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Title"/>
    <w:p w14:paraId="57DCC0EB" w14:textId="1054E08E" w:rsidR="000E77D5" w:rsidRPr="00160344" w:rsidRDefault="00ED2067" w:rsidP="00AD115D">
      <w:pPr>
        <w:pStyle w:val="DDLTitle"/>
      </w:pPr>
      <w:sdt>
        <w:sdtPr>
          <w:alias w:val="Title"/>
          <w:tag w:val="Title"/>
          <w:id w:val="-912845432"/>
          <w:lock w:val="sdtLocked"/>
          <w:placeholder>
            <w:docPart w:val="FEA6C91674664534935F6A520C9B314E"/>
          </w:placeholder>
        </w:sdtPr>
        <w:sdtEndPr/>
        <w:sdtContent>
          <w:r w:rsidR="00E40248" w:rsidRPr="00E40248">
            <w:rPr>
              <w:lang w:val="en-US"/>
            </w:rPr>
            <w:t xml:space="preserve">Fast screening of fine particle dose for </w:t>
          </w:r>
          <w:r w:rsidR="000F0F9C">
            <w:rPr>
              <w:lang w:val="en-US"/>
            </w:rPr>
            <w:t>a Dry Powder Inhaler</w:t>
          </w:r>
          <w:r w:rsidR="00E40248" w:rsidRPr="00E40248">
            <w:rPr>
              <w:lang w:val="en-US"/>
            </w:rPr>
            <w:t xml:space="preserve"> </w:t>
          </w:r>
          <w:r w:rsidR="0097678A">
            <w:rPr>
              <w:lang w:val="en-US"/>
            </w:rPr>
            <w:t xml:space="preserve">and a </w:t>
          </w:r>
          <w:r w:rsidR="006839A1">
            <w:rPr>
              <w:lang w:val="en-US"/>
            </w:rPr>
            <w:t xml:space="preserve">pressurized </w:t>
          </w:r>
          <w:r w:rsidR="00A405E6">
            <w:rPr>
              <w:lang w:val="en-US"/>
            </w:rPr>
            <w:t>M</w:t>
          </w:r>
          <w:r w:rsidR="006839A1">
            <w:rPr>
              <w:lang w:val="en-US"/>
            </w:rPr>
            <w:t xml:space="preserve">etered </w:t>
          </w:r>
          <w:r w:rsidR="00A405E6">
            <w:rPr>
              <w:lang w:val="en-US"/>
            </w:rPr>
            <w:t>D</w:t>
          </w:r>
          <w:r w:rsidR="006839A1">
            <w:rPr>
              <w:lang w:val="en-US"/>
            </w:rPr>
            <w:t xml:space="preserve">ose </w:t>
          </w:r>
          <w:r w:rsidR="00A405E6">
            <w:rPr>
              <w:lang w:val="en-US"/>
            </w:rPr>
            <w:t>I</w:t>
          </w:r>
          <w:r w:rsidR="006839A1">
            <w:rPr>
              <w:lang w:val="en-US"/>
            </w:rPr>
            <w:t xml:space="preserve">nhaler </w:t>
          </w:r>
          <w:r w:rsidR="00E40248" w:rsidRPr="00E40248">
            <w:rPr>
              <w:lang w:val="en-US"/>
            </w:rPr>
            <w:t xml:space="preserve">using the </w:t>
          </w:r>
          <w:r w:rsidR="0082703F">
            <w:rPr>
              <w:lang w:val="en-US"/>
            </w:rPr>
            <w:t>Refined</w:t>
          </w:r>
          <w:r w:rsidR="00E40248" w:rsidRPr="00E40248">
            <w:rPr>
              <w:lang w:val="en-US"/>
            </w:rPr>
            <w:t xml:space="preserve">-Fast Screening Impactor </w:t>
          </w:r>
          <w:bookmarkEnd w:id="0"/>
        </w:sdtContent>
      </w:sdt>
      <w:r w:rsidR="00881895">
        <w:t xml:space="preserve"> </w:t>
      </w:r>
    </w:p>
    <w:bookmarkStart w:id="1" w:name="Author"/>
    <w:p w14:paraId="57DCC0EC" w14:textId="6976C8D7" w:rsidR="00C65A37" w:rsidRPr="00E45CA7" w:rsidRDefault="00ED2067" w:rsidP="00AD115D">
      <w:pPr>
        <w:pStyle w:val="DDLSubtitle"/>
        <w:rPr>
          <w:lang w:val="sv-SE"/>
        </w:rPr>
      </w:pPr>
      <w:sdt>
        <w:sdtPr>
          <w:rPr>
            <w:u w:val="single"/>
          </w:rPr>
          <w:alias w:val="Main Author"/>
          <w:tag w:val="Main Author"/>
          <w:id w:val="854543900"/>
          <w:lock w:val="sdtLocked"/>
          <w:placeholder>
            <w:docPart w:val="38BA82FFF2774C26AC6862CFB8BB55DB"/>
          </w:placeholder>
        </w:sdtPr>
        <w:sdtEndPr/>
        <w:sdtContent>
          <w:r w:rsidR="002F6962" w:rsidRPr="23855916">
            <w:rPr>
              <w:u w:val="single"/>
              <w:lang w:val="sv-SE"/>
            </w:rPr>
            <w:t>Patrik Andersson</w:t>
          </w:r>
        </w:sdtContent>
      </w:sdt>
      <w:bookmarkEnd w:id="1"/>
      <w:r w:rsidR="00676DA7" w:rsidRPr="23855916">
        <w:rPr>
          <w:vertAlign w:val="superscript"/>
          <w:lang w:val="sv-SE"/>
        </w:rPr>
        <w:t>1</w:t>
      </w:r>
      <w:r w:rsidR="00676DA7" w:rsidRPr="23855916">
        <w:rPr>
          <w:lang w:val="sv-SE"/>
        </w:rPr>
        <w:t xml:space="preserve">, </w:t>
      </w:r>
      <w:r w:rsidR="00E45CA7" w:rsidRPr="23855916">
        <w:rPr>
          <w:lang w:val="sv-SE"/>
        </w:rPr>
        <w:t>Simon Åslund</w:t>
      </w:r>
      <w:r w:rsidR="00C91FB3" w:rsidRPr="23855916">
        <w:rPr>
          <w:vertAlign w:val="superscript"/>
          <w:lang w:val="sv-SE"/>
        </w:rPr>
        <w:t>1</w:t>
      </w:r>
      <w:r w:rsidR="00E45CA7" w:rsidRPr="23855916">
        <w:rPr>
          <w:lang w:val="sv-SE"/>
        </w:rPr>
        <w:t xml:space="preserve">, </w:t>
      </w:r>
      <w:r w:rsidR="002F6962" w:rsidRPr="23855916">
        <w:rPr>
          <w:lang w:val="sv-SE"/>
        </w:rPr>
        <w:t>Marcus Skogevall</w:t>
      </w:r>
      <w:r w:rsidR="00C91FB3" w:rsidRPr="23855916">
        <w:rPr>
          <w:vertAlign w:val="superscript"/>
          <w:lang w:val="sv-SE"/>
        </w:rPr>
        <w:t>1</w:t>
      </w:r>
      <w:r w:rsidR="00032F9C" w:rsidRPr="23855916">
        <w:rPr>
          <w:lang w:val="sv-SE"/>
        </w:rPr>
        <w:t>,</w:t>
      </w:r>
      <w:r w:rsidR="00B1541A" w:rsidRPr="23855916">
        <w:rPr>
          <w:lang w:val="sv-SE"/>
        </w:rPr>
        <w:t xml:space="preserve"> </w:t>
      </w:r>
      <w:r w:rsidR="00032F9C" w:rsidRPr="23855916">
        <w:rPr>
          <w:lang w:val="sv-SE"/>
        </w:rPr>
        <w:t>Stina Sjödin</w:t>
      </w:r>
      <w:r w:rsidR="00C91FB3" w:rsidRPr="23855916">
        <w:rPr>
          <w:vertAlign w:val="superscript"/>
          <w:lang w:val="sv-SE"/>
        </w:rPr>
        <w:t>1</w:t>
      </w:r>
      <w:r w:rsidR="00032F9C" w:rsidRPr="23855916">
        <w:rPr>
          <w:lang w:val="sv-SE"/>
        </w:rPr>
        <w:t>, Iain Fraser</w:t>
      </w:r>
      <w:r w:rsidR="00C91FB3" w:rsidRPr="23855916">
        <w:rPr>
          <w:vertAlign w:val="superscript"/>
          <w:lang w:val="sv-SE"/>
        </w:rPr>
        <w:t>1</w:t>
      </w:r>
      <w:r w:rsidR="00032F9C" w:rsidRPr="23855916">
        <w:rPr>
          <w:lang w:val="sv-SE"/>
        </w:rPr>
        <w:t>, Bodil Hakonen</w:t>
      </w:r>
      <w:r w:rsidR="00C91FB3" w:rsidRPr="23855916">
        <w:rPr>
          <w:vertAlign w:val="superscript"/>
          <w:lang w:val="sv-SE"/>
        </w:rPr>
        <w:t>1</w:t>
      </w:r>
      <w:r w:rsidR="009F73D8" w:rsidRPr="23855916">
        <w:rPr>
          <w:lang w:val="sv-SE"/>
        </w:rPr>
        <w:t xml:space="preserve"> </w:t>
      </w:r>
      <w:r w:rsidR="00C65A37" w:rsidRPr="23855916">
        <w:rPr>
          <w:lang w:val="sv-SE"/>
        </w:rPr>
        <w:t>&amp;</w:t>
      </w:r>
      <w:r w:rsidR="00F50C63" w:rsidRPr="23855916">
        <w:rPr>
          <w:lang w:val="sv-SE"/>
        </w:rPr>
        <w:t xml:space="preserve">     </w:t>
      </w:r>
      <w:r w:rsidR="00C65A37" w:rsidRPr="23855916">
        <w:rPr>
          <w:lang w:val="sv-SE"/>
        </w:rPr>
        <w:t xml:space="preserve"> </w:t>
      </w:r>
      <w:r w:rsidR="00032F9C" w:rsidRPr="23855916">
        <w:rPr>
          <w:lang w:val="sv-SE"/>
        </w:rPr>
        <w:t>Jan Olof Svensson</w:t>
      </w:r>
      <w:r w:rsidR="0D11E346" w:rsidRPr="23855916">
        <w:rPr>
          <w:vertAlign w:val="superscript"/>
          <w:lang w:val="sv-SE"/>
        </w:rPr>
        <w:t xml:space="preserve">1,2 </w:t>
      </w:r>
    </w:p>
    <w:p w14:paraId="57DCC0ED" w14:textId="2F984E92" w:rsidR="00C65A37" w:rsidRPr="00BD68AD" w:rsidRDefault="00676DA7" w:rsidP="00874EB5">
      <w:pPr>
        <w:pStyle w:val="DDLAddress1"/>
        <w:spacing w:after="0"/>
      </w:pPr>
      <w:r w:rsidRPr="23855916">
        <w:rPr>
          <w:vertAlign w:val="superscript"/>
        </w:rPr>
        <w:t>1</w:t>
      </w:r>
      <w:r w:rsidR="00DA0C7D">
        <w:t xml:space="preserve">Inhalation Product Development, Pharmaceutical </w:t>
      </w:r>
      <w:r w:rsidR="00A12CD6">
        <w:t xml:space="preserve">Technology &amp; </w:t>
      </w:r>
      <w:r w:rsidR="00DA0C7D">
        <w:t>Development, A</w:t>
      </w:r>
      <w:r w:rsidR="00E45CA7">
        <w:t>straZeneca</w:t>
      </w:r>
      <w:r>
        <w:t xml:space="preserve">, </w:t>
      </w:r>
      <w:r w:rsidR="00CB7121">
        <w:t>Gothenburg</w:t>
      </w:r>
      <w:r w:rsidR="00F50C63">
        <w:t xml:space="preserve">, </w:t>
      </w:r>
      <w:r w:rsidR="00E45CA7">
        <w:t>Pepparedsleden 1</w:t>
      </w:r>
      <w:r>
        <w:t xml:space="preserve">, </w:t>
      </w:r>
      <w:r w:rsidR="005F182D">
        <w:t>SE-4</w:t>
      </w:r>
      <w:r w:rsidR="00446CE9">
        <w:t>3183</w:t>
      </w:r>
      <w:r w:rsidR="003537DF" w:rsidRPr="003537DF">
        <w:t xml:space="preserve"> </w:t>
      </w:r>
      <w:r w:rsidR="003537DF">
        <w:t>Mölndal</w:t>
      </w:r>
      <w:r>
        <w:t xml:space="preserve">, </w:t>
      </w:r>
      <w:r w:rsidR="005F182D">
        <w:t>Sweden</w:t>
      </w:r>
    </w:p>
    <w:p w14:paraId="6439B4A4" w14:textId="661D75B0" w:rsidR="63296A43" w:rsidRPr="00874EB5" w:rsidRDefault="007D3922" w:rsidP="00874EB5">
      <w:pPr>
        <w:pStyle w:val="DDLHeading1"/>
        <w:spacing w:before="0" w:after="0"/>
        <w:ind w:left="720"/>
        <w:rPr>
          <w:rFonts w:cs="Arial"/>
          <w:b w:val="0"/>
          <w:bCs w:val="0"/>
          <w:szCs w:val="18"/>
        </w:rPr>
      </w:pPr>
      <w:r w:rsidRPr="00874EB5">
        <w:rPr>
          <w:rFonts w:cs="Arial"/>
          <w:b w:val="0"/>
          <w:bCs w:val="0"/>
          <w:szCs w:val="18"/>
          <w:vertAlign w:val="superscript"/>
        </w:rPr>
        <w:t>2</w:t>
      </w:r>
      <w:r w:rsidRPr="00874EB5">
        <w:rPr>
          <w:rFonts w:cs="Arial"/>
          <w:b w:val="0"/>
          <w:bCs w:val="0"/>
          <w:szCs w:val="18"/>
        </w:rPr>
        <w:t xml:space="preserve">Chalmers </w:t>
      </w:r>
      <w:r w:rsidR="00125530" w:rsidRPr="00874EB5">
        <w:rPr>
          <w:rFonts w:cs="Arial"/>
          <w:b w:val="0"/>
          <w:bCs w:val="0"/>
          <w:szCs w:val="18"/>
        </w:rPr>
        <w:t xml:space="preserve">University, </w:t>
      </w:r>
      <w:r w:rsidR="009E2D43" w:rsidRPr="00874EB5">
        <w:rPr>
          <w:rFonts w:cs="Arial"/>
          <w:b w:val="0"/>
          <w:bCs w:val="0"/>
          <w:color w:val="404040"/>
          <w:szCs w:val="18"/>
        </w:rPr>
        <w:t xml:space="preserve">Analytical Chemistry, Division of Chemistry and Biochemistry, </w:t>
      </w:r>
      <w:r w:rsidR="63296A43" w:rsidRPr="00874EB5">
        <w:rPr>
          <w:rFonts w:cs="Arial"/>
          <w:b w:val="0"/>
          <w:bCs w:val="0"/>
          <w:szCs w:val="18"/>
        </w:rPr>
        <w:t xml:space="preserve"> </w:t>
      </w:r>
      <w:r w:rsidR="00B179F1" w:rsidRPr="00874EB5">
        <w:rPr>
          <w:rFonts w:cs="Arial"/>
          <w:b w:val="0"/>
          <w:bCs w:val="0"/>
          <w:szCs w:val="18"/>
        </w:rPr>
        <w:t>Gothenburg</w:t>
      </w:r>
      <w:r w:rsidR="63296A43" w:rsidRPr="00874EB5">
        <w:rPr>
          <w:rFonts w:cs="Arial"/>
          <w:b w:val="0"/>
          <w:bCs w:val="0"/>
          <w:szCs w:val="18"/>
        </w:rPr>
        <w:t>,</w:t>
      </w:r>
      <w:r w:rsidR="00BF303B" w:rsidRPr="00874EB5">
        <w:rPr>
          <w:rFonts w:cs="Arial"/>
          <w:b w:val="0"/>
          <w:bCs w:val="0"/>
          <w:szCs w:val="18"/>
        </w:rPr>
        <w:t xml:space="preserve"> </w:t>
      </w:r>
      <w:r w:rsidR="63296A43" w:rsidRPr="00874EB5">
        <w:rPr>
          <w:rFonts w:cs="Arial"/>
          <w:b w:val="0"/>
          <w:bCs w:val="0"/>
          <w:szCs w:val="18"/>
        </w:rPr>
        <w:t>Sweden</w:t>
      </w:r>
    </w:p>
    <w:p w14:paraId="57DCC0EF" w14:textId="77777777" w:rsidR="00C65A37" w:rsidRPr="00582113" w:rsidRDefault="00C65A37" w:rsidP="00D156FE">
      <w:pPr>
        <w:pStyle w:val="DDLHeading1"/>
        <w:rPr>
          <w:sz w:val="20"/>
          <w:szCs w:val="20"/>
        </w:rPr>
      </w:pPr>
      <w:r w:rsidRPr="00582113">
        <w:rPr>
          <w:sz w:val="20"/>
          <w:szCs w:val="20"/>
        </w:rPr>
        <w:t>Summary</w:t>
      </w:r>
    </w:p>
    <w:p w14:paraId="45E38C87" w14:textId="6D1C2979" w:rsidR="005D4E64" w:rsidRPr="005D4E64" w:rsidRDefault="27FC3E48" w:rsidP="000123E5">
      <w:pPr>
        <w:pStyle w:val="NormalWeb"/>
        <w:jc w:val="both"/>
        <w:rPr>
          <w:rFonts w:ascii="Arial" w:hAnsi="Arial" w:cs="Arial"/>
          <w:sz w:val="20"/>
          <w:szCs w:val="20"/>
        </w:rPr>
      </w:pPr>
      <w:r w:rsidRPr="27FC3E48">
        <w:rPr>
          <w:rFonts w:ascii="Arial" w:hAnsi="Arial" w:cs="Arial"/>
          <w:sz w:val="20"/>
          <w:szCs w:val="20"/>
        </w:rPr>
        <w:t>In this study we introduce a modified Fast Screening Impactor, the Refined-FSI (R-FSI), in which the fine particle dose &lt;5 µm (FPD) is collected on a Respirgard filter (303EU Airlife). This modified method speeds up FPD determinations further compared to the ordinary FSI. With this method we have characterized two formulation batches in a multidose Dry Powder Inhaler (DPI) and two batches of a combination product pressurized Metered Dose Inhaler (pMDI), comparing with the FPD results obtained using a Next Generation Impactor (NGI) for the DPI or an Andersen Cascade Impactor (ACI) for the pMDI.</w:t>
      </w:r>
      <w:r w:rsidR="004712B8">
        <w:rPr>
          <w:rFonts w:ascii="Arial" w:hAnsi="Arial" w:cs="Arial"/>
          <w:sz w:val="20"/>
          <w:szCs w:val="20"/>
        </w:rPr>
        <w:t xml:space="preserve"> </w:t>
      </w:r>
      <w:r w:rsidRPr="27FC3E48">
        <w:rPr>
          <w:rFonts w:ascii="Arial" w:hAnsi="Arial" w:cs="Arial"/>
          <w:sz w:val="20"/>
          <w:szCs w:val="20"/>
        </w:rPr>
        <w:t>For both the DPI and the pMDI, the FPD</w:t>
      </w:r>
      <w:r w:rsidRPr="00137EE9">
        <w:rPr>
          <w:rFonts w:ascii="Arial" w:hAnsi="Arial" w:cs="Arial"/>
          <w:sz w:val="20"/>
          <w:szCs w:val="20"/>
          <w:vertAlign w:val="subscript"/>
        </w:rPr>
        <w:t>&lt;5µm</w:t>
      </w:r>
      <w:r w:rsidRPr="27FC3E48">
        <w:rPr>
          <w:rFonts w:ascii="Arial" w:hAnsi="Arial" w:cs="Arial"/>
          <w:sz w:val="20"/>
          <w:szCs w:val="20"/>
        </w:rPr>
        <w:t xml:space="preserve"> as determined by the R-FSI are in good agreement with the Cascade impactor results. The agreement depends slightly on the interpolation method used for calculating the FPD</w:t>
      </w:r>
      <w:r w:rsidRPr="00137EE9">
        <w:rPr>
          <w:rFonts w:ascii="Arial" w:hAnsi="Arial" w:cs="Arial"/>
          <w:sz w:val="20"/>
          <w:szCs w:val="20"/>
          <w:vertAlign w:val="subscript"/>
        </w:rPr>
        <w:t>&lt;5µm</w:t>
      </w:r>
      <w:r w:rsidRPr="27FC3E48">
        <w:rPr>
          <w:rFonts w:ascii="Arial" w:hAnsi="Arial" w:cs="Arial"/>
          <w:sz w:val="20"/>
          <w:szCs w:val="20"/>
        </w:rPr>
        <w:t xml:space="preserve"> for the cascade impactors.</w:t>
      </w:r>
      <w:r w:rsidR="00653513">
        <w:rPr>
          <w:rFonts w:ascii="Arial" w:hAnsi="Arial" w:cs="Arial"/>
          <w:sz w:val="20"/>
          <w:szCs w:val="20"/>
        </w:rPr>
        <w:t xml:space="preserve"> </w:t>
      </w:r>
      <w:r w:rsidR="6F03AFCC" w:rsidRPr="6F03AFCC">
        <w:rPr>
          <w:rFonts w:ascii="Arial" w:hAnsi="Arial" w:cs="Arial"/>
          <w:sz w:val="20"/>
          <w:szCs w:val="20"/>
        </w:rPr>
        <w:t xml:space="preserve">In summary, this study demonstrates the potential of the R-FSI (or FSI or an automated FSI) as a viable alternative to </w:t>
      </w:r>
      <w:r w:rsidR="004712B8">
        <w:rPr>
          <w:rFonts w:ascii="Arial" w:hAnsi="Arial" w:cs="Arial"/>
          <w:sz w:val="20"/>
          <w:szCs w:val="20"/>
        </w:rPr>
        <w:t>p</w:t>
      </w:r>
      <w:r w:rsidR="6F03AFCC" w:rsidRPr="6F03AFCC">
        <w:rPr>
          <w:rFonts w:ascii="Arial" w:hAnsi="Arial" w:cs="Arial"/>
          <w:sz w:val="20"/>
          <w:szCs w:val="20"/>
        </w:rPr>
        <w:t>harmacopeial cascade impactors for determining FPD</w:t>
      </w:r>
      <w:r w:rsidR="6F03AFCC" w:rsidRPr="00137EE9">
        <w:rPr>
          <w:rFonts w:ascii="Arial" w:hAnsi="Arial" w:cs="Arial"/>
          <w:sz w:val="20"/>
          <w:szCs w:val="20"/>
          <w:vertAlign w:val="subscript"/>
        </w:rPr>
        <w:t>&lt;5µm</w:t>
      </w:r>
      <w:r w:rsidR="6F03AFCC" w:rsidRPr="6F03AFCC">
        <w:rPr>
          <w:rFonts w:ascii="Arial" w:hAnsi="Arial" w:cs="Arial"/>
          <w:sz w:val="20"/>
          <w:szCs w:val="20"/>
        </w:rPr>
        <w:t xml:space="preserve"> in DPIs and pMDIs. It also highlights the importance of interpolation method used for FPD</w:t>
      </w:r>
      <w:r w:rsidR="6F03AFCC" w:rsidRPr="00137EE9">
        <w:rPr>
          <w:rFonts w:ascii="Arial" w:hAnsi="Arial" w:cs="Arial"/>
          <w:sz w:val="20"/>
          <w:szCs w:val="20"/>
          <w:vertAlign w:val="subscript"/>
        </w:rPr>
        <w:t>&lt;5µm</w:t>
      </w:r>
      <w:r w:rsidR="6F03AFCC" w:rsidRPr="6F03AFCC">
        <w:rPr>
          <w:rFonts w:ascii="Arial" w:hAnsi="Arial" w:cs="Arial"/>
          <w:sz w:val="20"/>
          <w:szCs w:val="20"/>
        </w:rPr>
        <w:t xml:space="preserve"> and the potential for removing the impactor mass balance criteria by using this non-complex equipment and thereby also moving towards automated FPD determinations.</w:t>
      </w:r>
    </w:p>
    <w:p w14:paraId="57DCC0F1" w14:textId="77777777" w:rsidR="00E14DBF" w:rsidRPr="00582113" w:rsidRDefault="00E14DBF" w:rsidP="00D156FE">
      <w:pPr>
        <w:pStyle w:val="DDLBodyText"/>
        <w:rPr>
          <w:b/>
          <w:sz w:val="20"/>
        </w:rPr>
      </w:pPr>
      <w:r w:rsidRPr="00582113">
        <w:rPr>
          <w:b/>
          <w:sz w:val="20"/>
        </w:rPr>
        <w:t>Key Message</w:t>
      </w:r>
    </w:p>
    <w:p w14:paraId="57DCC0F2" w14:textId="1E5CDDD6" w:rsidR="00E14DBF" w:rsidRPr="00582113" w:rsidRDefault="00D81F17" w:rsidP="00E14DBF">
      <w:pPr>
        <w:pStyle w:val="DDLBodyText"/>
        <w:rPr>
          <w:rStyle w:val="Strong"/>
          <w:rFonts w:cs="Arial"/>
          <w:b w:val="0"/>
          <w:color w:val="333333"/>
          <w:sz w:val="20"/>
          <w:shd w:val="clear" w:color="auto" w:fill="FFFFFF"/>
        </w:rPr>
      </w:pPr>
      <w:r>
        <w:rPr>
          <w:rStyle w:val="Strong"/>
          <w:rFonts w:cs="Arial"/>
          <w:b w:val="0"/>
          <w:sz w:val="20"/>
          <w:shd w:val="clear" w:color="auto" w:fill="FFFFFF"/>
        </w:rPr>
        <w:t xml:space="preserve">This study shows good agreement </w:t>
      </w:r>
      <w:r w:rsidR="00AE4163">
        <w:rPr>
          <w:rStyle w:val="Strong"/>
          <w:rFonts w:cs="Arial"/>
          <w:b w:val="0"/>
          <w:sz w:val="20"/>
          <w:shd w:val="clear" w:color="auto" w:fill="FFFFFF"/>
        </w:rPr>
        <w:t>in FPD</w:t>
      </w:r>
      <w:r w:rsidR="00AE4163" w:rsidRPr="00137EE9">
        <w:rPr>
          <w:rStyle w:val="Strong"/>
          <w:rFonts w:cs="Arial"/>
          <w:b w:val="0"/>
          <w:sz w:val="20"/>
          <w:shd w:val="clear" w:color="auto" w:fill="FFFFFF"/>
          <w:vertAlign w:val="subscript"/>
        </w:rPr>
        <w:t>&lt;5µm</w:t>
      </w:r>
      <w:r w:rsidR="00AE4163">
        <w:rPr>
          <w:rStyle w:val="Strong"/>
          <w:rFonts w:cs="Arial"/>
          <w:b w:val="0"/>
          <w:sz w:val="20"/>
          <w:shd w:val="clear" w:color="auto" w:fill="FFFFFF"/>
        </w:rPr>
        <w:t xml:space="preserve"> </w:t>
      </w:r>
      <w:r>
        <w:rPr>
          <w:rStyle w:val="Strong"/>
          <w:rFonts w:cs="Arial"/>
          <w:b w:val="0"/>
          <w:sz w:val="20"/>
          <w:shd w:val="clear" w:color="auto" w:fill="FFFFFF"/>
        </w:rPr>
        <w:t xml:space="preserve">between </w:t>
      </w:r>
      <w:r w:rsidR="00AE4163">
        <w:rPr>
          <w:rStyle w:val="Strong"/>
          <w:rFonts w:cs="Arial"/>
          <w:b w:val="0"/>
          <w:sz w:val="20"/>
          <w:shd w:val="clear" w:color="auto" w:fill="FFFFFF"/>
        </w:rPr>
        <w:t xml:space="preserve">the R-FSI and the </w:t>
      </w:r>
      <w:r w:rsidR="0094650E">
        <w:rPr>
          <w:rStyle w:val="Strong"/>
          <w:rFonts w:cs="Arial"/>
          <w:b w:val="0"/>
          <w:sz w:val="20"/>
          <w:shd w:val="clear" w:color="auto" w:fill="FFFFFF"/>
        </w:rPr>
        <w:t>cascade</w:t>
      </w:r>
      <w:r w:rsidR="007130DA">
        <w:rPr>
          <w:rStyle w:val="Strong"/>
          <w:rFonts w:cs="Arial"/>
          <w:b w:val="0"/>
          <w:sz w:val="20"/>
          <w:shd w:val="clear" w:color="auto" w:fill="FFFFFF"/>
        </w:rPr>
        <w:t xml:space="preserve"> impactor </w:t>
      </w:r>
      <w:r w:rsidR="00AE4163">
        <w:rPr>
          <w:rStyle w:val="Strong"/>
          <w:rFonts w:cs="Arial"/>
          <w:b w:val="0"/>
          <w:sz w:val="20"/>
          <w:shd w:val="clear" w:color="auto" w:fill="FFFFFF"/>
        </w:rPr>
        <w:t>NG</w:t>
      </w:r>
      <w:r w:rsidR="00E36950">
        <w:rPr>
          <w:rStyle w:val="Strong"/>
          <w:rFonts w:cs="Arial"/>
          <w:b w:val="0"/>
          <w:sz w:val="20"/>
          <w:shd w:val="clear" w:color="auto" w:fill="FFFFFF"/>
        </w:rPr>
        <w:t xml:space="preserve">I (for DPI) or ACI (for pMDI). </w:t>
      </w:r>
      <w:r w:rsidR="00D914B8">
        <w:rPr>
          <w:rStyle w:val="Strong"/>
          <w:rFonts w:cs="Arial"/>
          <w:b w:val="0"/>
          <w:sz w:val="20"/>
          <w:shd w:val="clear" w:color="auto" w:fill="FFFFFF"/>
        </w:rPr>
        <w:t>Th</w:t>
      </w:r>
      <w:r w:rsidR="001B412E">
        <w:rPr>
          <w:rStyle w:val="Strong"/>
          <w:rFonts w:cs="Arial"/>
          <w:b w:val="0"/>
          <w:sz w:val="20"/>
          <w:shd w:val="clear" w:color="auto" w:fill="FFFFFF"/>
        </w:rPr>
        <w:t xml:space="preserve">e results could be a driver for implementing </w:t>
      </w:r>
      <w:r w:rsidR="000779F0">
        <w:rPr>
          <w:rStyle w:val="Strong"/>
          <w:rFonts w:cs="Arial"/>
          <w:b w:val="0"/>
          <w:sz w:val="20"/>
          <w:shd w:val="clear" w:color="auto" w:fill="FFFFFF"/>
        </w:rPr>
        <w:t xml:space="preserve">the </w:t>
      </w:r>
      <w:r w:rsidR="00874EB5">
        <w:rPr>
          <w:rStyle w:val="Strong"/>
          <w:rFonts w:cs="Arial"/>
          <w:b w:val="0"/>
          <w:sz w:val="20"/>
          <w:shd w:val="clear" w:color="auto" w:fill="FFFFFF"/>
        </w:rPr>
        <w:t>R-</w:t>
      </w:r>
      <w:r w:rsidR="000779F0">
        <w:rPr>
          <w:rStyle w:val="Strong"/>
          <w:rFonts w:cs="Arial"/>
          <w:b w:val="0"/>
          <w:sz w:val="20"/>
          <w:shd w:val="clear" w:color="auto" w:fill="FFFFFF"/>
        </w:rPr>
        <w:t xml:space="preserve">FSI (or </w:t>
      </w:r>
      <w:r w:rsidR="00DB01D7">
        <w:rPr>
          <w:rStyle w:val="Strong"/>
          <w:rFonts w:cs="Arial"/>
          <w:b w:val="0"/>
          <w:sz w:val="20"/>
          <w:shd w:val="clear" w:color="auto" w:fill="FFFFFF"/>
        </w:rPr>
        <w:t xml:space="preserve">FSI or </w:t>
      </w:r>
      <w:r w:rsidR="00874EB5">
        <w:rPr>
          <w:rStyle w:val="Strong"/>
          <w:rFonts w:cs="Arial"/>
          <w:b w:val="0"/>
          <w:sz w:val="20"/>
          <w:shd w:val="clear" w:color="auto" w:fill="FFFFFF"/>
        </w:rPr>
        <w:t xml:space="preserve">an </w:t>
      </w:r>
      <w:r w:rsidR="000779F0">
        <w:rPr>
          <w:rStyle w:val="Strong"/>
          <w:rFonts w:cs="Arial"/>
          <w:b w:val="0"/>
          <w:sz w:val="20"/>
          <w:shd w:val="clear" w:color="auto" w:fill="FFFFFF"/>
        </w:rPr>
        <w:t xml:space="preserve"> automated </w:t>
      </w:r>
      <w:r w:rsidR="00874EB5">
        <w:rPr>
          <w:rStyle w:val="Strong"/>
          <w:rFonts w:cs="Arial"/>
          <w:b w:val="0"/>
          <w:sz w:val="20"/>
          <w:shd w:val="clear" w:color="auto" w:fill="FFFFFF"/>
        </w:rPr>
        <w:t>FSI</w:t>
      </w:r>
      <w:r w:rsidR="000779F0">
        <w:rPr>
          <w:rStyle w:val="Strong"/>
          <w:rFonts w:cs="Arial"/>
          <w:b w:val="0"/>
          <w:sz w:val="20"/>
          <w:shd w:val="clear" w:color="auto" w:fill="FFFFFF"/>
        </w:rPr>
        <w:t>) into QC-release</w:t>
      </w:r>
      <w:r w:rsidR="00CD373D">
        <w:rPr>
          <w:rStyle w:val="Strong"/>
          <w:rFonts w:cs="Arial"/>
          <w:b w:val="0"/>
          <w:sz w:val="20"/>
          <w:shd w:val="clear" w:color="auto" w:fill="FFFFFF"/>
        </w:rPr>
        <w:t xml:space="preserve"> testing </w:t>
      </w:r>
      <w:r w:rsidR="007055A5">
        <w:rPr>
          <w:rStyle w:val="Strong"/>
          <w:rFonts w:cs="Arial"/>
          <w:b w:val="0"/>
          <w:sz w:val="20"/>
          <w:shd w:val="clear" w:color="auto" w:fill="FFFFFF"/>
        </w:rPr>
        <w:t>for</w:t>
      </w:r>
      <w:r w:rsidR="00CD373D">
        <w:rPr>
          <w:rStyle w:val="Strong"/>
          <w:rFonts w:cs="Arial"/>
          <w:b w:val="0"/>
          <w:sz w:val="20"/>
          <w:shd w:val="clear" w:color="auto" w:fill="FFFFFF"/>
        </w:rPr>
        <w:t xml:space="preserve"> FPD</w:t>
      </w:r>
      <w:r w:rsidR="00CD373D" w:rsidRPr="00137EE9">
        <w:rPr>
          <w:rStyle w:val="Strong"/>
          <w:rFonts w:cs="Arial"/>
          <w:b w:val="0"/>
          <w:sz w:val="20"/>
          <w:shd w:val="clear" w:color="auto" w:fill="FFFFFF"/>
          <w:vertAlign w:val="subscript"/>
        </w:rPr>
        <w:t>&lt;5µm</w:t>
      </w:r>
      <w:r w:rsidR="00CD373D" w:rsidRPr="004B0EB8">
        <w:rPr>
          <w:rStyle w:val="Strong"/>
          <w:rFonts w:cs="Arial"/>
          <w:b w:val="0"/>
          <w:sz w:val="20"/>
          <w:shd w:val="clear" w:color="auto" w:fill="FFFFFF"/>
        </w:rPr>
        <w:t>.</w:t>
      </w:r>
    </w:p>
    <w:p w14:paraId="57DCC0F3" w14:textId="77777777" w:rsidR="00C65A37" w:rsidRPr="00582113" w:rsidRDefault="00C65A37" w:rsidP="00D156FE">
      <w:pPr>
        <w:pStyle w:val="DDLHeading1"/>
        <w:rPr>
          <w:sz w:val="20"/>
          <w:szCs w:val="20"/>
        </w:rPr>
      </w:pPr>
      <w:r w:rsidRPr="00582113">
        <w:rPr>
          <w:sz w:val="20"/>
          <w:szCs w:val="20"/>
        </w:rPr>
        <w:t>Introduction</w:t>
      </w:r>
    </w:p>
    <w:p w14:paraId="57DCC0F4" w14:textId="6C0D64F5" w:rsidR="00966CD3" w:rsidRPr="00582113" w:rsidRDefault="00DD531A" w:rsidP="27FC3E48">
      <w:pPr>
        <w:pStyle w:val="DDLBodyText"/>
        <w:rPr>
          <w:sz w:val="20"/>
        </w:rPr>
      </w:pPr>
      <w:r w:rsidRPr="27FC3E48">
        <w:rPr>
          <w:sz w:val="20"/>
        </w:rPr>
        <w:t xml:space="preserve">Abbreviated </w:t>
      </w:r>
      <w:r w:rsidR="007049A4" w:rsidRPr="27FC3E48">
        <w:rPr>
          <w:sz w:val="20"/>
        </w:rPr>
        <w:t xml:space="preserve">impactor measurements (AIM) </w:t>
      </w:r>
      <w:r w:rsidR="00F02F62" w:rsidRPr="27FC3E48">
        <w:rPr>
          <w:sz w:val="20"/>
        </w:rPr>
        <w:t xml:space="preserve">have been </w:t>
      </w:r>
      <w:r w:rsidR="002202A7" w:rsidRPr="27FC3E48">
        <w:rPr>
          <w:sz w:val="20"/>
        </w:rPr>
        <w:t>investigated</w:t>
      </w:r>
      <w:r w:rsidR="00F02F62" w:rsidRPr="27FC3E48">
        <w:rPr>
          <w:sz w:val="20"/>
        </w:rPr>
        <w:t xml:space="preserve"> intensively the last two decades</w:t>
      </w:r>
      <w:r w:rsidR="002202A7" w:rsidRPr="27FC3E48">
        <w:rPr>
          <w:sz w:val="20"/>
        </w:rPr>
        <w:t>.</w:t>
      </w:r>
      <w:r w:rsidR="00446315" w:rsidRPr="27FC3E48">
        <w:rPr>
          <w:sz w:val="20"/>
        </w:rPr>
        <w:t xml:space="preserve"> However, none of the abbreviated impactors are as of today included in </w:t>
      </w:r>
      <w:proofErr w:type="spellStart"/>
      <w:r w:rsidR="00790FC0">
        <w:rPr>
          <w:sz w:val="20"/>
        </w:rPr>
        <w:t>p</w:t>
      </w:r>
      <w:r w:rsidR="00446315" w:rsidRPr="27FC3E48">
        <w:rPr>
          <w:sz w:val="20"/>
        </w:rPr>
        <w:t>harmaco</w:t>
      </w:r>
      <w:r w:rsidR="007C7C44" w:rsidRPr="27FC3E48">
        <w:rPr>
          <w:sz w:val="20"/>
        </w:rPr>
        <w:t>peias</w:t>
      </w:r>
      <w:proofErr w:type="spellEnd"/>
      <w:r w:rsidR="007C7C44" w:rsidRPr="27FC3E48">
        <w:rPr>
          <w:sz w:val="20"/>
        </w:rPr>
        <w:t>, which limits its us</w:t>
      </w:r>
      <w:r w:rsidR="006828B4" w:rsidRPr="27FC3E48">
        <w:rPr>
          <w:sz w:val="20"/>
        </w:rPr>
        <w:t>age</w:t>
      </w:r>
      <w:r w:rsidR="007C7C44" w:rsidRPr="27FC3E48">
        <w:rPr>
          <w:sz w:val="20"/>
        </w:rPr>
        <w:t xml:space="preserve"> as a QC-</w:t>
      </w:r>
      <w:r w:rsidR="0053205C" w:rsidRPr="27FC3E48">
        <w:rPr>
          <w:sz w:val="20"/>
        </w:rPr>
        <w:t>equipment</w:t>
      </w:r>
      <w:r w:rsidR="00382B85" w:rsidRPr="27FC3E48">
        <w:rPr>
          <w:sz w:val="20"/>
        </w:rPr>
        <w:t>.</w:t>
      </w:r>
      <w:r w:rsidR="002202A7" w:rsidRPr="27FC3E48">
        <w:rPr>
          <w:sz w:val="20"/>
        </w:rPr>
        <w:t xml:space="preserve"> </w:t>
      </w:r>
      <w:r w:rsidR="007611BB" w:rsidRPr="27FC3E48">
        <w:rPr>
          <w:sz w:val="20"/>
        </w:rPr>
        <w:t>The fast screening impactor</w:t>
      </w:r>
      <w:r w:rsidR="00411429" w:rsidRPr="27FC3E48">
        <w:rPr>
          <w:sz w:val="20"/>
        </w:rPr>
        <w:t xml:space="preserve"> (FSI)</w:t>
      </w:r>
      <w:r w:rsidR="007611BB" w:rsidRPr="27FC3E48">
        <w:rPr>
          <w:sz w:val="20"/>
        </w:rPr>
        <w:t xml:space="preserve"> </w:t>
      </w:r>
      <w:r w:rsidR="00192F59" w:rsidRPr="27FC3E48">
        <w:rPr>
          <w:sz w:val="20"/>
        </w:rPr>
        <w:t xml:space="preserve">is a </w:t>
      </w:r>
      <w:r w:rsidR="00703251" w:rsidRPr="27FC3E48">
        <w:rPr>
          <w:sz w:val="20"/>
        </w:rPr>
        <w:t xml:space="preserve">single </w:t>
      </w:r>
      <w:r w:rsidR="00192F59" w:rsidRPr="27FC3E48">
        <w:rPr>
          <w:sz w:val="20"/>
        </w:rPr>
        <w:t xml:space="preserve">stage impactor </w:t>
      </w:r>
      <w:r w:rsidR="006B1D70" w:rsidRPr="27FC3E48">
        <w:rPr>
          <w:sz w:val="20"/>
        </w:rPr>
        <w:t>where the FPD</w:t>
      </w:r>
      <w:r w:rsidR="00874EB5" w:rsidRPr="27FC3E48">
        <w:rPr>
          <w:sz w:val="20"/>
        </w:rPr>
        <w:t xml:space="preserve"> passing the single cut-off stage</w:t>
      </w:r>
      <w:r w:rsidR="006B1D70" w:rsidRPr="27FC3E48">
        <w:rPr>
          <w:sz w:val="20"/>
        </w:rPr>
        <w:t xml:space="preserve"> is collected on a filter</w:t>
      </w:r>
      <w:r w:rsidR="0053205C" w:rsidRPr="27FC3E48">
        <w:rPr>
          <w:sz w:val="20"/>
        </w:rPr>
        <w:t xml:space="preserve">. This impactor has the potential to be used as a QC-equipment </w:t>
      </w:r>
      <w:r w:rsidR="00A60BAF" w:rsidRPr="27FC3E48">
        <w:rPr>
          <w:sz w:val="20"/>
        </w:rPr>
        <w:t xml:space="preserve">in </w:t>
      </w:r>
      <w:r w:rsidR="00173A9B" w:rsidRPr="27FC3E48">
        <w:rPr>
          <w:sz w:val="20"/>
        </w:rPr>
        <w:t>e.g.</w:t>
      </w:r>
      <w:r w:rsidR="00A60BAF" w:rsidRPr="27FC3E48">
        <w:rPr>
          <w:sz w:val="20"/>
        </w:rPr>
        <w:t xml:space="preserve"> Europe and </w:t>
      </w:r>
      <w:r w:rsidR="009D1DC2" w:rsidRPr="27FC3E48">
        <w:rPr>
          <w:sz w:val="20"/>
        </w:rPr>
        <w:t xml:space="preserve">Rest of </w:t>
      </w:r>
      <w:r w:rsidR="00AD06D2" w:rsidRPr="27FC3E48">
        <w:rPr>
          <w:sz w:val="20"/>
        </w:rPr>
        <w:t xml:space="preserve">the </w:t>
      </w:r>
      <w:r w:rsidR="009D1DC2" w:rsidRPr="27FC3E48">
        <w:rPr>
          <w:sz w:val="20"/>
        </w:rPr>
        <w:t>World (</w:t>
      </w:r>
      <w:r w:rsidR="00453279" w:rsidRPr="27FC3E48">
        <w:rPr>
          <w:sz w:val="20"/>
        </w:rPr>
        <w:t>RoW</w:t>
      </w:r>
      <w:r w:rsidR="009D1DC2" w:rsidRPr="27FC3E48">
        <w:rPr>
          <w:sz w:val="20"/>
        </w:rPr>
        <w:t>)</w:t>
      </w:r>
      <w:r w:rsidR="00453279" w:rsidRPr="27FC3E48">
        <w:rPr>
          <w:sz w:val="20"/>
        </w:rPr>
        <w:t xml:space="preserve"> where </w:t>
      </w:r>
      <w:r w:rsidR="00F4204D" w:rsidRPr="27FC3E48">
        <w:rPr>
          <w:sz w:val="20"/>
        </w:rPr>
        <w:t>FPD is an accepted quality attribute</w:t>
      </w:r>
      <w:r w:rsidR="00A60BAF" w:rsidRPr="27FC3E48">
        <w:rPr>
          <w:sz w:val="20"/>
        </w:rPr>
        <w:t xml:space="preserve">. </w:t>
      </w:r>
      <w:r w:rsidR="00CD38DB" w:rsidRPr="27FC3E48">
        <w:rPr>
          <w:sz w:val="20"/>
        </w:rPr>
        <w:t xml:space="preserve">In order to be able to interchangeably use FSI and </w:t>
      </w:r>
      <w:r w:rsidR="0094650E" w:rsidRPr="27FC3E48">
        <w:rPr>
          <w:sz w:val="20"/>
        </w:rPr>
        <w:t>cascade</w:t>
      </w:r>
      <w:r w:rsidR="00CD38DB" w:rsidRPr="27FC3E48">
        <w:rPr>
          <w:sz w:val="20"/>
        </w:rPr>
        <w:t xml:space="preserve"> impactor in QC release testing, obtaining equivalence between the two is important.</w:t>
      </w:r>
      <w:r w:rsidR="00487D59" w:rsidRPr="27FC3E48">
        <w:rPr>
          <w:sz w:val="20"/>
        </w:rPr>
        <w:t xml:space="preserve"> </w:t>
      </w:r>
      <w:r w:rsidR="00640CF5" w:rsidRPr="27FC3E48">
        <w:rPr>
          <w:sz w:val="20"/>
        </w:rPr>
        <w:t xml:space="preserve">The number of studies comparing the FSI with </w:t>
      </w:r>
      <w:r w:rsidR="00056A92">
        <w:rPr>
          <w:sz w:val="20"/>
        </w:rPr>
        <w:t>p</w:t>
      </w:r>
      <w:r w:rsidR="00286E33" w:rsidRPr="27FC3E48">
        <w:rPr>
          <w:sz w:val="20"/>
        </w:rPr>
        <w:t xml:space="preserve">harmacopeial cascade impactors are limited and e.g. </w:t>
      </w:r>
      <w:r w:rsidR="00B34460" w:rsidRPr="27FC3E48">
        <w:rPr>
          <w:sz w:val="20"/>
        </w:rPr>
        <w:t>an</w:t>
      </w:r>
      <w:r w:rsidR="00C11426" w:rsidRPr="27FC3E48">
        <w:rPr>
          <w:sz w:val="20"/>
        </w:rPr>
        <w:t xml:space="preserve"> EPAG AIM study published in 201</w:t>
      </w:r>
      <w:r w:rsidR="002B08C3" w:rsidRPr="27FC3E48">
        <w:rPr>
          <w:sz w:val="20"/>
        </w:rPr>
        <w:t>6</w:t>
      </w:r>
      <w:r w:rsidR="00C11426" w:rsidRPr="27FC3E48">
        <w:rPr>
          <w:sz w:val="20"/>
        </w:rPr>
        <w:t xml:space="preserve"> </w:t>
      </w:r>
      <w:r w:rsidR="00C916B5" w:rsidRPr="27FC3E48">
        <w:rPr>
          <w:rStyle w:val="DDLReferenceSuperscript"/>
          <w:sz w:val="20"/>
          <w:vertAlign w:val="baseline"/>
        </w:rPr>
        <w:t>[</w:t>
      </w:r>
      <w:r w:rsidR="00C916B5" w:rsidRPr="27FC3E48">
        <w:rPr>
          <w:rStyle w:val="DDLReferenceSuperscript"/>
          <w:sz w:val="20"/>
          <w:vertAlign w:val="baseline"/>
        </w:rPr>
        <w:endnoteReference w:id="2"/>
      </w:r>
      <w:r w:rsidR="00C916B5" w:rsidRPr="27FC3E48">
        <w:rPr>
          <w:rStyle w:val="DDLReferenceSuperscript"/>
          <w:sz w:val="20"/>
          <w:vertAlign w:val="baseline"/>
        </w:rPr>
        <w:t xml:space="preserve">] </w:t>
      </w:r>
      <w:r w:rsidR="00411429" w:rsidRPr="27FC3E48">
        <w:rPr>
          <w:rStyle w:val="DDLReferenceSuperscript"/>
          <w:sz w:val="20"/>
          <w:vertAlign w:val="baseline"/>
        </w:rPr>
        <w:t>stud</w:t>
      </w:r>
      <w:r w:rsidR="00165043" w:rsidRPr="27FC3E48">
        <w:rPr>
          <w:rStyle w:val="DDLReferenceSuperscript"/>
          <w:sz w:val="20"/>
          <w:vertAlign w:val="baseline"/>
        </w:rPr>
        <w:t>ied</w:t>
      </w:r>
      <w:r w:rsidR="00411429" w:rsidRPr="27FC3E48">
        <w:rPr>
          <w:rStyle w:val="DDLReferenceSuperscript"/>
          <w:sz w:val="20"/>
          <w:vertAlign w:val="baseline"/>
        </w:rPr>
        <w:t xml:space="preserve"> multiple AIM setups</w:t>
      </w:r>
      <w:r w:rsidR="00165043" w:rsidRPr="27FC3E48">
        <w:rPr>
          <w:rStyle w:val="DDLReferenceSuperscript"/>
          <w:sz w:val="20"/>
          <w:vertAlign w:val="baseline"/>
        </w:rPr>
        <w:t>. This study</w:t>
      </w:r>
      <w:r w:rsidR="00411429" w:rsidRPr="27FC3E48">
        <w:rPr>
          <w:rStyle w:val="DDLReferenceSuperscript"/>
          <w:sz w:val="20"/>
          <w:vertAlign w:val="baseline"/>
        </w:rPr>
        <w:t xml:space="preserve"> </w:t>
      </w:r>
      <w:r w:rsidR="0058305C" w:rsidRPr="27FC3E48">
        <w:rPr>
          <w:sz w:val="20"/>
        </w:rPr>
        <w:t>showed</w:t>
      </w:r>
      <w:r w:rsidR="0058305C" w:rsidRPr="002B08C3">
        <w:rPr>
          <w:sz w:val="22"/>
          <w:szCs w:val="22"/>
        </w:rPr>
        <w:t xml:space="preserve"> </w:t>
      </w:r>
      <w:r w:rsidR="0058305C" w:rsidRPr="27FC3E48">
        <w:rPr>
          <w:sz w:val="20"/>
        </w:rPr>
        <w:t xml:space="preserve">that the FSI overestimates the </w:t>
      </w:r>
      <w:r w:rsidR="003B6628" w:rsidRPr="27FC3E48">
        <w:rPr>
          <w:sz w:val="20"/>
        </w:rPr>
        <w:t>Fine Particle dose&lt;5 µm (</w:t>
      </w:r>
      <w:r w:rsidR="0058305C" w:rsidRPr="27FC3E48">
        <w:rPr>
          <w:sz w:val="20"/>
        </w:rPr>
        <w:t>FPD&lt;5 µm</w:t>
      </w:r>
      <w:r w:rsidR="003B6628" w:rsidRPr="27FC3E48">
        <w:rPr>
          <w:sz w:val="20"/>
        </w:rPr>
        <w:t>)</w:t>
      </w:r>
      <w:r w:rsidR="0058305C" w:rsidRPr="27FC3E48">
        <w:rPr>
          <w:sz w:val="20"/>
        </w:rPr>
        <w:t xml:space="preserve"> </w:t>
      </w:r>
      <w:r w:rsidR="0038185F" w:rsidRPr="27FC3E48">
        <w:rPr>
          <w:sz w:val="20"/>
        </w:rPr>
        <w:t xml:space="preserve">for the product studied (a </w:t>
      </w:r>
      <w:r w:rsidR="00955CA8" w:rsidRPr="27FC3E48">
        <w:rPr>
          <w:sz w:val="20"/>
        </w:rPr>
        <w:t xml:space="preserve">combo </w:t>
      </w:r>
      <w:r w:rsidR="0038185F" w:rsidRPr="27FC3E48">
        <w:rPr>
          <w:sz w:val="20"/>
        </w:rPr>
        <w:t xml:space="preserve">DPI) </w:t>
      </w:r>
      <w:r w:rsidR="0058305C" w:rsidRPr="27FC3E48">
        <w:rPr>
          <w:sz w:val="20"/>
        </w:rPr>
        <w:t xml:space="preserve">by </w:t>
      </w:r>
      <w:r w:rsidR="00D839F0" w:rsidRPr="27FC3E48">
        <w:rPr>
          <w:sz w:val="20"/>
        </w:rPr>
        <w:t xml:space="preserve">20 </w:t>
      </w:r>
      <w:r w:rsidR="004229DA" w:rsidRPr="27FC3E48">
        <w:rPr>
          <w:rFonts w:cs="Arial"/>
          <w:sz w:val="20"/>
        </w:rPr>
        <w:t xml:space="preserve">± </w:t>
      </w:r>
      <w:r w:rsidR="00D839F0" w:rsidRPr="27FC3E48">
        <w:rPr>
          <w:rFonts w:cs="Arial"/>
          <w:sz w:val="20"/>
        </w:rPr>
        <w:t>4</w:t>
      </w:r>
      <w:r w:rsidR="004229DA" w:rsidRPr="27FC3E48">
        <w:rPr>
          <w:rFonts w:cs="Arial"/>
          <w:sz w:val="20"/>
        </w:rPr>
        <w:t>%</w:t>
      </w:r>
      <w:r w:rsidR="004229DA" w:rsidRPr="27FC3E48">
        <w:rPr>
          <w:sz w:val="20"/>
        </w:rPr>
        <w:t xml:space="preserve"> (90% confidence interval)</w:t>
      </w:r>
      <w:r w:rsidR="00955CA8" w:rsidRPr="27FC3E48">
        <w:rPr>
          <w:sz w:val="20"/>
        </w:rPr>
        <w:t xml:space="preserve"> for component A</w:t>
      </w:r>
      <w:r w:rsidR="00AA2C25" w:rsidRPr="27FC3E48">
        <w:rPr>
          <w:sz w:val="20"/>
        </w:rPr>
        <w:t>1a</w:t>
      </w:r>
      <w:r w:rsidR="00955CA8" w:rsidRPr="27FC3E48">
        <w:rPr>
          <w:sz w:val="20"/>
        </w:rPr>
        <w:t xml:space="preserve"> and 1</w:t>
      </w:r>
      <w:r w:rsidR="00D839F0" w:rsidRPr="27FC3E48">
        <w:rPr>
          <w:sz w:val="20"/>
        </w:rPr>
        <w:t>4</w:t>
      </w:r>
      <w:r w:rsidR="00955CA8" w:rsidRPr="27FC3E48">
        <w:rPr>
          <w:rFonts w:cs="Arial"/>
          <w:sz w:val="20"/>
        </w:rPr>
        <w:t>± 3%</w:t>
      </w:r>
      <w:r w:rsidR="00955CA8" w:rsidRPr="27FC3E48">
        <w:rPr>
          <w:sz w:val="20"/>
        </w:rPr>
        <w:t xml:space="preserve"> for component </w:t>
      </w:r>
      <w:r w:rsidR="00AA2C25" w:rsidRPr="27FC3E48">
        <w:rPr>
          <w:sz w:val="20"/>
        </w:rPr>
        <w:t>A1b</w:t>
      </w:r>
      <w:r w:rsidR="00955CA8" w:rsidRPr="27FC3E48">
        <w:rPr>
          <w:sz w:val="20"/>
        </w:rPr>
        <w:t xml:space="preserve">. </w:t>
      </w:r>
      <w:r w:rsidR="007C3C91" w:rsidRPr="27FC3E48">
        <w:rPr>
          <w:sz w:val="20"/>
        </w:rPr>
        <w:t>However, the base plate of the FSI was uncoated</w:t>
      </w:r>
      <w:r w:rsidR="004C6577" w:rsidRPr="27FC3E48">
        <w:rPr>
          <w:sz w:val="20"/>
        </w:rPr>
        <w:t xml:space="preserve"> potentially giving bounce. In addition, the flow rate rise time of the FSI was not matched with the NGI which potentially could impact the results. </w:t>
      </w:r>
      <w:r w:rsidR="00A92067" w:rsidRPr="27FC3E48">
        <w:rPr>
          <w:sz w:val="20"/>
        </w:rPr>
        <w:t>Therefore</w:t>
      </w:r>
      <w:r w:rsidR="0035655C">
        <w:rPr>
          <w:sz w:val="20"/>
        </w:rPr>
        <w:t>,</w:t>
      </w:r>
      <w:r w:rsidR="00A92067" w:rsidRPr="27FC3E48">
        <w:rPr>
          <w:sz w:val="20"/>
        </w:rPr>
        <w:t xml:space="preserve"> t</w:t>
      </w:r>
      <w:r w:rsidR="00764D15" w:rsidRPr="27FC3E48">
        <w:rPr>
          <w:sz w:val="20"/>
        </w:rPr>
        <w:t>here is a need to perform addit</w:t>
      </w:r>
      <w:r w:rsidR="007C2457" w:rsidRPr="27FC3E48">
        <w:rPr>
          <w:sz w:val="20"/>
        </w:rPr>
        <w:t xml:space="preserve">ional experiments with the FSI </w:t>
      </w:r>
      <w:r w:rsidR="00943A74" w:rsidRPr="27FC3E48">
        <w:rPr>
          <w:sz w:val="20"/>
        </w:rPr>
        <w:t>where both rise-time and coating is match</w:t>
      </w:r>
      <w:r w:rsidR="00994F03" w:rsidRPr="27FC3E48">
        <w:rPr>
          <w:sz w:val="20"/>
        </w:rPr>
        <w:t>ed</w:t>
      </w:r>
      <w:r w:rsidR="00943A74" w:rsidRPr="27FC3E48">
        <w:rPr>
          <w:sz w:val="20"/>
        </w:rPr>
        <w:t xml:space="preserve"> with the NGI</w:t>
      </w:r>
      <w:r w:rsidR="00A671FF" w:rsidRPr="27FC3E48">
        <w:rPr>
          <w:sz w:val="20"/>
        </w:rPr>
        <w:t xml:space="preserve"> in order to consider the FSI as an </w:t>
      </w:r>
      <w:r w:rsidR="00056A92">
        <w:rPr>
          <w:sz w:val="20"/>
        </w:rPr>
        <w:t>p</w:t>
      </w:r>
      <w:r w:rsidR="007271F9" w:rsidRPr="27FC3E48">
        <w:rPr>
          <w:sz w:val="20"/>
        </w:rPr>
        <w:t xml:space="preserve">harmacopeial equipment in Pharm Eur. </w:t>
      </w:r>
      <w:r w:rsidR="00396ACA" w:rsidRPr="27FC3E48">
        <w:rPr>
          <w:sz w:val="20"/>
        </w:rPr>
        <w:t xml:space="preserve">The purpose of this study </w:t>
      </w:r>
      <w:r w:rsidR="003D3DA0" w:rsidRPr="27FC3E48">
        <w:rPr>
          <w:sz w:val="20"/>
        </w:rPr>
        <w:t>was</w:t>
      </w:r>
      <w:r w:rsidR="00396ACA" w:rsidRPr="27FC3E48">
        <w:rPr>
          <w:sz w:val="20"/>
        </w:rPr>
        <w:t xml:space="preserve"> </w:t>
      </w:r>
      <w:r w:rsidR="003E5477" w:rsidRPr="27FC3E48">
        <w:rPr>
          <w:sz w:val="20"/>
        </w:rPr>
        <w:t xml:space="preserve">to perform well controlled comparisons between the FSI and </w:t>
      </w:r>
      <w:r w:rsidR="0094650E" w:rsidRPr="27FC3E48">
        <w:rPr>
          <w:sz w:val="20"/>
        </w:rPr>
        <w:t>Cascade</w:t>
      </w:r>
      <w:r w:rsidR="00104D81" w:rsidRPr="27FC3E48">
        <w:rPr>
          <w:sz w:val="20"/>
        </w:rPr>
        <w:t xml:space="preserve"> impactors </w:t>
      </w:r>
      <w:r w:rsidR="003D3DA0" w:rsidRPr="27FC3E48">
        <w:rPr>
          <w:sz w:val="20"/>
        </w:rPr>
        <w:t>for both a DPI and a pMDI</w:t>
      </w:r>
      <w:r w:rsidR="006250E4" w:rsidRPr="27FC3E48">
        <w:rPr>
          <w:sz w:val="20"/>
        </w:rPr>
        <w:t xml:space="preserve">, </w:t>
      </w:r>
      <w:r w:rsidR="005B662F" w:rsidRPr="27FC3E48">
        <w:rPr>
          <w:sz w:val="20"/>
        </w:rPr>
        <w:t>while also showing</w:t>
      </w:r>
      <w:r w:rsidR="00104D81" w:rsidRPr="27FC3E48">
        <w:rPr>
          <w:sz w:val="20"/>
        </w:rPr>
        <w:t xml:space="preserve"> the importance of </w:t>
      </w:r>
      <w:r w:rsidR="00F866EA" w:rsidRPr="27FC3E48">
        <w:rPr>
          <w:sz w:val="20"/>
        </w:rPr>
        <w:t xml:space="preserve">the </w:t>
      </w:r>
      <w:r w:rsidR="00836A14" w:rsidRPr="27FC3E48">
        <w:rPr>
          <w:sz w:val="20"/>
        </w:rPr>
        <w:t>interpolation method used for determining FPD</w:t>
      </w:r>
      <w:r w:rsidR="00836A14" w:rsidRPr="00D35830">
        <w:rPr>
          <w:sz w:val="20"/>
          <w:vertAlign w:val="subscript"/>
        </w:rPr>
        <w:t>&lt;5µm</w:t>
      </w:r>
      <w:r w:rsidR="00836A14" w:rsidRPr="27FC3E48">
        <w:rPr>
          <w:sz w:val="20"/>
        </w:rPr>
        <w:t xml:space="preserve"> from a cascade impactor.</w:t>
      </w:r>
    </w:p>
    <w:p w14:paraId="57DCC0F5" w14:textId="774F5425" w:rsidR="00966CD3" w:rsidRPr="00582113" w:rsidRDefault="006223D3" w:rsidP="00D156FE">
      <w:pPr>
        <w:pStyle w:val="DDLHeading1"/>
        <w:rPr>
          <w:sz w:val="20"/>
          <w:szCs w:val="20"/>
        </w:rPr>
      </w:pPr>
      <w:r>
        <w:rPr>
          <w:sz w:val="20"/>
          <w:szCs w:val="20"/>
        </w:rPr>
        <w:t>Experimental methods</w:t>
      </w:r>
    </w:p>
    <w:p w14:paraId="57DCC0F6" w14:textId="35BC45E4" w:rsidR="00DD5EB8" w:rsidRDefault="27FC3E48" w:rsidP="27FC3E48">
      <w:pPr>
        <w:pStyle w:val="DDLBodyText"/>
        <w:rPr>
          <w:sz w:val="20"/>
        </w:rPr>
      </w:pPr>
      <w:r w:rsidRPr="27FC3E48">
        <w:rPr>
          <w:sz w:val="20"/>
        </w:rPr>
        <w:t xml:space="preserve">In this study two formulation batches in a multidose Dry Powder Inhaler (DPI) were characterized by an NGI and an FSI. Both formulations contained the active pharmaceutical ingredient D. Two flow rates were used corresponding to a pressure drop of 2 and 4 kPa, respectively. Each inhaler was studied both with and without a pre-separator attached to the NGI and the FSI. The study was balanced to remove potential dose trends through the inhaler life (3 doses were withdrawn for each impactor setup). The NGI collection plates as well as the base plate of the FSI was coated with </w:t>
      </w:r>
      <w:r w:rsidR="00DA3EE1">
        <w:rPr>
          <w:sz w:val="20"/>
        </w:rPr>
        <w:t xml:space="preserve">a </w:t>
      </w:r>
      <w:r w:rsidR="00423FDA">
        <w:rPr>
          <w:sz w:val="20"/>
        </w:rPr>
        <w:t>water</w:t>
      </w:r>
      <w:r w:rsidRPr="27FC3E48">
        <w:rPr>
          <w:sz w:val="20"/>
        </w:rPr>
        <w:t xml:space="preserve"> </w:t>
      </w:r>
      <w:r w:rsidR="00DA3EE1">
        <w:rPr>
          <w:sz w:val="20"/>
        </w:rPr>
        <w:t xml:space="preserve">solution </w:t>
      </w:r>
      <w:r w:rsidRPr="27FC3E48">
        <w:rPr>
          <w:sz w:val="20"/>
        </w:rPr>
        <w:t xml:space="preserve">to minimize bounce. In addition, the cup of the FSI was filled with 15 ml liquid and its base plate was covered by a lens paper. The flow rise time of the FSI setup was matched to the flow rise time of the NGI to minimize </w:t>
      </w:r>
      <w:r w:rsidRPr="27FC3E48">
        <w:rPr>
          <w:sz w:val="20"/>
        </w:rPr>
        <w:lastRenderedPageBreak/>
        <w:t xml:space="preserve">potential effects of the start-up kinetics. Deposited powder was dissolved and quantified by UHPLC using an internal standard methodology. </w:t>
      </w:r>
    </w:p>
    <w:p w14:paraId="4647E3D8" w14:textId="44F8E816" w:rsidR="00571EC4" w:rsidRDefault="27FC3E48" w:rsidP="27FC3E48">
      <w:pPr>
        <w:pStyle w:val="DDLBodyText"/>
        <w:rPr>
          <w:sz w:val="20"/>
        </w:rPr>
      </w:pPr>
      <w:r w:rsidRPr="27FC3E48">
        <w:rPr>
          <w:sz w:val="20"/>
        </w:rPr>
        <w:t xml:space="preserve">Two batches, </w:t>
      </w:r>
      <w:r w:rsidR="002B7AE5">
        <w:rPr>
          <w:sz w:val="20"/>
        </w:rPr>
        <w:t xml:space="preserve">having the </w:t>
      </w:r>
      <w:r w:rsidRPr="27FC3E48">
        <w:rPr>
          <w:sz w:val="20"/>
        </w:rPr>
        <w:t>same composition, of a combination product pMDI were also studied by an ACI and an FSI. Since the ACI is not calibrated at 30 L/min, the ACI was used at a flow rate of 28.3 L/min while a flow rate of 30 L/min was used for the FSI. The collection plates of the ACI were uncoated, as it has been shown not necessary, while the base plate of the FSI was coated with a Brij/Glycerol solution. The cup of the FSI was filled with 15 ml of water. For each batch, 20 inhalers were studied (10 inhalers per impactor type). Six actuations were deposited on each impactor. The studies performed in this work are summarized in Table 1 below.</w:t>
      </w:r>
    </w:p>
    <w:p w14:paraId="1195A463" w14:textId="77777777" w:rsidR="00514BF6" w:rsidRPr="00C74EAA" w:rsidRDefault="00514BF6" w:rsidP="00514BF6">
      <w:pPr>
        <w:pStyle w:val="Caption"/>
        <w:keepNext/>
        <w:rPr>
          <w:sz w:val="18"/>
          <w:szCs w:val="18"/>
        </w:rPr>
      </w:pPr>
      <w:r w:rsidRPr="00C74EAA">
        <w:rPr>
          <w:sz w:val="18"/>
          <w:szCs w:val="18"/>
        </w:rPr>
        <w:t xml:space="preserve">Table </w:t>
      </w:r>
      <w:r w:rsidRPr="00C74EAA">
        <w:rPr>
          <w:sz w:val="18"/>
          <w:szCs w:val="18"/>
        </w:rPr>
        <w:fldChar w:fldCharType="begin"/>
      </w:r>
      <w:r w:rsidRPr="00C74EAA">
        <w:rPr>
          <w:sz w:val="18"/>
          <w:szCs w:val="18"/>
        </w:rPr>
        <w:instrText xml:space="preserve"> SEQ Table \* ARABIC </w:instrText>
      </w:r>
      <w:r w:rsidRPr="00C74EAA">
        <w:rPr>
          <w:sz w:val="18"/>
          <w:szCs w:val="18"/>
        </w:rPr>
        <w:fldChar w:fldCharType="separate"/>
      </w:r>
      <w:r w:rsidRPr="00C74EAA">
        <w:rPr>
          <w:noProof/>
          <w:sz w:val="18"/>
          <w:szCs w:val="18"/>
        </w:rPr>
        <w:t>1</w:t>
      </w:r>
      <w:r w:rsidRPr="00C74EAA">
        <w:rPr>
          <w:sz w:val="18"/>
          <w:szCs w:val="18"/>
        </w:rPr>
        <w:fldChar w:fldCharType="end"/>
      </w:r>
      <w:r w:rsidRPr="00C74EAA">
        <w:rPr>
          <w:sz w:val="18"/>
          <w:szCs w:val="18"/>
        </w:rPr>
        <w:t>. A summary of measurements performed in this study. The numbers shown are the number of replicates per setup and batch. W=with and W/O=without. PS=</w:t>
      </w:r>
      <w:r>
        <w:rPr>
          <w:sz w:val="18"/>
          <w:szCs w:val="18"/>
        </w:rPr>
        <w:t>pre-separator</w:t>
      </w:r>
      <w:r w:rsidRPr="00C74EAA">
        <w:rPr>
          <w:sz w:val="18"/>
          <w:szCs w:val="18"/>
        </w:rPr>
        <w:t>.</w:t>
      </w:r>
    </w:p>
    <w:tbl>
      <w:tblPr>
        <w:tblStyle w:val="TableGrid"/>
        <w:tblW w:w="0" w:type="auto"/>
        <w:jc w:val="center"/>
        <w:tblLook w:val="04A0" w:firstRow="1" w:lastRow="0" w:firstColumn="1" w:lastColumn="0" w:noHBand="0" w:noVBand="1"/>
      </w:tblPr>
      <w:tblGrid>
        <w:gridCol w:w="2972"/>
        <w:gridCol w:w="1134"/>
        <w:gridCol w:w="1134"/>
        <w:gridCol w:w="1134"/>
        <w:gridCol w:w="1134"/>
      </w:tblGrid>
      <w:tr w:rsidR="00514BF6" w14:paraId="41C7BDE5" w14:textId="77777777">
        <w:trPr>
          <w:trHeight w:hRule="exact" w:val="284"/>
          <w:jc w:val="center"/>
        </w:trPr>
        <w:tc>
          <w:tcPr>
            <w:tcW w:w="2972" w:type="dxa"/>
          </w:tcPr>
          <w:p w14:paraId="34D027A2" w14:textId="77777777" w:rsidR="00514BF6" w:rsidRPr="004668D2" w:rsidRDefault="00514BF6">
            <w:pPr>
              <w:pStyle w:val="DDLBodyText"/>
              <w:jc w:val="center"/>
              <w:rPr>
                <w:b/>
                <w:bCs/>
                <w:szCs w:val="18"/>
              </w:rPr>
            </w:pPr>
            <w:r w:rsidRPr="004668D2">
              <w:rPr>
                <w:b/>
                <w:bCs/>
                <w:szCs w:val="18"/>
              </w:rPr>
              <w:t>Measurement</w:t>
            </w:r>
          </w:p>
        </w:tc>
        <w:tc>
          <w:tcPr>
            <w:tcW w:w="1134" w:type="dxa"/>
          </w:tcPr>
          <w:p w14:paraId="308D3823" w14:textId="77777777" w:rsidR="00514BF6" w:rsidRPr="004668D2" w:rsidRDefault="00514BF6">
            <w:pPr>
              <w:pStyle w:val="DDLBodyText"/>
              <w:jc w:val="center"/>
              <w:rPr>
                <w:b/>
                <w:bCs/>
                <w:szCs w:val="18"/>
              </w:rPr>
            </w:pPr>
            <w:r w:rsidRPr="004668D2">
              <w:rPr>
                <w:b/>
                <w:bCs/>
                <w:szCs w:val="18"/>
              </w:rPr>
              <w:t>DPI A</w:t>
            </w:r>
          </w:p>
        </w:tc>
        <w:tc>
          <w:tcPr>
            <w:tcW w:w="1134" w:type="dxa"/>
          </w:tcPr>
          <w:p w14:paraId="34AF58BA" w14:textId="77777777" w:rsidR="00514BF6" w:rsidRPr="004668D2" w:rsidRDefault="00514BF6">
            <w:pPr>
              <w:pStyle w:val="DDLBodyText"/>
              <w:jc w:val="center"/>
              <w:rPr>
                <w:b/>
                <w:bCs/>
                <w:szCs w:val="18"/>
              </w:rPr>
            </w:pPr>
            <w:r w:rsidRPr="004668D2">
              <w:rPr>
                <w:b/>
                <w:bCs/>
                <w:szCs w:val="18"/>
              </w:rPr>
              <w:t>DPI B</w:t>
            </w:r>
          </w:p>
        </w:tc>
        <w:tc>
          <w:tcPr>
            <w:tcW w:w="1134" w:type="dxa"/>
          </w:tcPr>
          <w:p w14:paraId="45EBB262" w14:textId="77777777" w:rsidR="00514BF6" w:rsidRPr="004668D2" w:rsidRDefault="00514BF6">
            <w:pPr>
              <w:pStyle w:val="DDLBodyText"/>
              <w:jc w:val="center"/>
              <w:rPr>
                <w:b/>
                <w:bCs/>
                <w:szCs w:val="18"/>
              </w:rPr>
            </w:pPr>
            <w:r w:rsidRPr="004668D2">
              <w:rPr>
                <w:b/>
                <w:bCs/>
                <w:szCs w:val="18"/>
              </w:rPr>
              <w:t>pMDI C1</w:t>
            </w:r>
          </w:p>
        </w:tc>
        <w:tc>
          <w:tcPr>
            <w:tcW w:w="1134" w:type="dxa"/>
          </w:tcPr>
          <w:p w14:paraId="7E273922" w14:textId="77777777" w:rsidR="00514BF6" w:rsidRPr="004668D2" w:rsidRDefault="00514BF6">
            <w:pPr>
              <w:pStyle w:val="DDLBodyText"/>
              <w:jc w:val="center"/>
              <w:rPr>
                <w:b/>
                <w:bCs/>
                <w:szCs w:val="18"/>
              </w:rPr>
            </w:pPr>
            <w:r w:rsidRPr="004668D2">
              <w:rPr>
                <w:b/>
                <w:bCs/>
                <w:szCs w:val="18"/>
              </w:rPr>
              <w:t>pMDI C2</w:t>
            </w:r>
          </w:p>
        </w:tc>
      </w:tr>
      <w:tr w:rsidR="00514BF6" w14:paraId="76FB20A4" w14:textId="77777777">
        <w:trPr>
          <w:trHeight w:hRule="exact" w:val="284"/>
          <w:jc w:val="center"/>
        </w:trPr>
        <w:tc>
          <w:tcPr>
            <w:tcW w:w="2972" w:type="dxa"/>
          </w:tcPr>
          <w:p w14:paraId="26CCCD70" w14:textId="77777777" w:rsidR="00514BF6" w:rsidRPr="004668D2" w:rsidRDefault="00514BF6">
            <w:pPr>
              <w:pStyle w:val="DDLBodyText"/>
              <w:jc w:val="center"/>
              <w:rPr>
                <w:szCs w:val="18"/>
              </w:rPr>
            </w:pPr>
            <w:r w:rsidRPr="004668D2">
              <w:rPr>
                <w:szCs w:val="18"/>
              </w:rPr>
              <w:t>NGI W and W/O PS @4kPa</w:t>
            </w:r>
          </w:p>
        </w:tc>
        <w:tc>
          <w:tcPr>
            <w:tcW w:w="1134" w:type="dxa"/>
          </w:tcPr>
          <w:p w14:paraId="19F213F6" w14:textId="77777777" w:rsidR="00514BF6" w:rsidRPr="004668D2" w:rsidRDefault="00514BF6">
            <w:pPr>
              <w:pStyle w:val="DDLBodyText"/>
              <w:jc w:val="center"/>
              <w:rPr>
                <w:szCs w:val="18"/>
              </w:rPr>
            </w:pPr>
            <w:r w:rsidRPr="004668D2">
              <w:rPr>
                <w:szCs w:val="18"/>
              </w:rPr>
              <w:t>3</w:t>
            </w:r>
          </w:p>
        </w:tc>
        <w:tc>
          <w:tcPr>
            <w:tcW w:w="1134" w:type="dxa"/>
          </w:tcPr>
          <w:p w14:paraId="76F488C6" w14:textId="77777777" w:rsidR="00514BF6" w:rsidRPr="004668D2" w:rsidRDefault="00514BF6">
            <w:pPr>
              <w:pStyle w:val="DDLBodyText"/>
              <w:jc w:val="center"/>
              <w:rPr>
                <w:szCs w:val="18"/>
              </w:rPr>
            </w:pPr>
            <w:r w:rsidRPr="004668D2">
              <w:rPr>
                <w:szCs w:val="18"/>
              </w:rPr>
              <w:t>3</w:t>
            </w:r>
          </w:p>
        </w:tc>
        <w:tc>
          <w:tcPr>
            <w:tcW w:w="1134" w:type="dxa"/>
          </w:tcPr>
          <w:p w14:paraId="1E300DEA" w14:textId="77777777" w:rsidR="00514BF6" w:rsidRPr="004668D2" w:rsidRDefault="00514BF6">
            <w:pPr>
              <w:pStyle w:val="DDLBodyText"/>
              <w:jc w:val="center"/>
              <w:rPr>
                <w:szCs w:val="18"/>
              </w:rPr>
            </w:pPr>
          </w:p>
        </w:tc>
        <w:tc>
          <w:tcPr>
            <w:tcW w:w="1134" w:type="dxa"/>
          </w:tcPr>
          <w:p w14:paraId="349298C2" w14:textId="77777777" w:rsidR="00514BF6" w:rsidRPr="004668D2" w:rsidRDefault="00514BF6">
            <w:pPr>
              <w:pStyle w:val="DDLBodyText"/>
              <w:jc w:val="center"/>
              <w:rPr>
                <w:szCs w:val="18"/>
              </w:rPr>
            </w:pPr>
          </w:p>
        </w:tc>
      </w:tr>
      <w:tr w:rsidR="00514BF6" w14:paraId="399B53D4" w14:textId="77777777">
        <w:trPr>
          <w:trHeight w:hRule="exact" w:val="284"/>
          <w:jc w:val="center"/>
        </w:trPr>
        <w:tc>
          <w:tcPr>
            <w:tcW w:w="2972" w:type="dxa"/>
          </w:tcPr>
          <w:p w14:paraId="1B202F70" w14:textId="77777777" w:rsidR="00514BF6" w:rsidRPr="004668D2" w:rsidRDefault="00514BF6">
            <w:pPr>
              <w:pStyle w:val="DDLBodyText"/>
              <w:jc w:val="center"/>
              <w:rPr>
                <w:szCs w:val="18"/>
              </w:rPr>
            </w:pPr>
            <w:r w:rsidRPr="004668D2">
              <w:rPr>
                <w:szCs w:val="18"/>
              </w:rPr>
              <w:t>NGI W and W/O PS @2kPa</w:t>
            </w:r>
          </w:p>
        </w:tc>
        <w:tc>
          <w:tcPr>
            <w:tcW w:w="1134" w:type="dxa"/>
          </w:tcPr>
          <w:p w14:paraId="3CC898E8" w14:textId="77777777" w:rsidR="00514BF6" w:rsidRPr="004668D2" w:rsidRDefault="00514BF6">
            <w:pPr>
              <w:pStyle w:val="DDLBodyText"/>
              <w:jc w:val="center"/>
              <w:rPr>
                <w:szCs w:val="18"/>
              </w:rPr>
            </w:pPr>
            <w:r w:rsidRPr="004668D2">
              <w:rPr>
                <w:szCs w:val="18"/>
              </w:rPr>
              <w:t>3</w:t>
            </w:r>
          </w:p>
        </w:tc>
        <w:tc>
          <w:tcPr>
            <w:tcW w:w="1134" w:type="dxa"/>
          </w:tcPr>
          <w:p w14:paraId="769EBF1D" w14:textId="77777777" w:rsidR="00514BF6" w:rsidRPr="004668D2" w:rsidRDefault="00514BF6">
            <w:pPr>
              <w:pStyle w:val="DDLBodyText"/>
              <w:jc w:val="center"/>
              <w:rPr>
                <w:szCs w:val="18"/>
              </w:rPr>
            </w:pPr>
            <w:r w:rsidRPr="004668D2">
              <w:rPr>
                <w:szCs w:val="18"/>
              </w:rPr>
              <w:t>3</w:t>
            </w:r>
          </w:p>
        </w:tc>
        <w:tc>
          <w:tcPr>
            <w:tcW w:w="1134" w:type="dxa"/>
          </w:tcPr>
          <w:p w14:paraId="4316BCA3" w14:textId="77777777" w:rsidR="00514BF6" w:rsidRPr="004668D2" w:rsidRDefault="00514BF6">
            <w:pPr>
              <w:pStyle w:val="DDLBodyText"/>
              <w:jc w:val="center"/>
              <w:rPr>
                <w:szCs w:val="18"/>
              </w:rPr>
            </w:pPr>
          </w:p>
        </w:tc>
        <w:tc>
          <w:tcPr>
            <w:tcW w:w="1134" w:type="dxa"/>
          </w:tcPr>
          <w:p w14:paraId="5A4F91DB" w14:textId="77777777" w:rsidR="00514BF6" w:rsidRPr="004668D2" w:rsidRDefault="00514BF6">
            <w:pPr>
              <w:pStyle w:val="DDLBodyText"/>
              <w:jc w:val="center"/>
              <w:rPr>
                <w:szCs w:val="18"/>
              </w:rPr>
            </w:pPr>
          </w:p>
        </w:tc>
      </w:tr>
      <w:tr w:rsidR="00514BF6" w14:paraId="53242AAD" w14:textId="77777777">
        <w:trPr>
          <w:trHeight w:hRule="exact" w:val="284"/>
          <w:jc w:val="center"/>
        </w:trPr>
        <w:tc>
          <w:tcPr>
            <w:tcW w:w="2972" w:type="dxa"/>
          </w:tcPr>
          <w:p w14:paraId="16EBBA9E" w14:textId="77777777" w:rsidR="00514BF6" w:rsidRPr="00162F65" w:rsidRDefault="00514BF6">
            <w:pPr>
              <w:pStyle w:val="DDLBodyText"/>
              <w:jc w:val="center"/>
              <w:rPr>
                <w:szCs w:val="18"/>
                <w:lang w:val="pt-BR"/>
              </w:rPr>
            </w:pPr>
            <w:r w:rsidRPr="00162F65">
              <w:rPr>
                <w:szCs w:val="18"/>
                <w:lang w:val="pt-BR"/>
              </w:rPr>
              <w:t>R-FSI W and W/O PS @4kPa</w:t>
            </w:r>
          </w:p>
        </w:tc>
        <w:tc>
          <w:tcPr>
            <w:tcW w:w="1134" w:type="dxa"/>
          </w:tcPr>
          <w:p w14:paraId="6C6307A0" w14:textId="77777777" w:rsidR="00514BF6" w:rsidRPr="004668D2" w:rsidRDefault="00514BF6">
            <w:pPr>
              <w:pStyle w:val="DDLBodyText"/>
              <w:jc w:val="center"/>
              <w:rPr>
                <w:szCs w:val="18"/>
              </w:rPr>
            </w:pPr>
            <w:r w:rsidRPr="004668D2">
              <w:rPr>
                <w:szCs w:val="18"/>
              </w:rPr>
              <w:t>3</w:t>
            </w:r>
          </w:p>
        </w:tc>
        <w:tc>
          <w:tcPr>
            <w:tcW w:w="1134" w:type="dxa"/>
          </w:tcPr>
          <w:p w14:paraId="2E28893A" w14:textId="77777777" w:rsidR="00514BF6" w:rsidRPr="004668D2" w:rsidRDefault="00514BF6">
            <w:pPr>
              <w:pStyle w:val="DDLBodyText"/>
              <w:jc w:val="center"/>
              <w:rPr>
                <w:szCs w:val="18"/>
              </w:rPr>
            </w:pPr>
            <w:r w:rsidRPr="004668D2">
              <w:rPr>
                <w:szCs w:val="18"/>
              </w:rPr>
              <w:t>3</w:t>
            </w:r>
          </w:p>
        </w:tc>
        <w:tc>
          <w:tcPr>
            <w:tcW w:w="1134" w:type="dxa"/>
          </w:tcPr>
          <w:p w14:paraId="64253289" w14:textId="77777777" w:rsidR="00514BF6" w:rsidRPr="004668D2" w:rsidRDefault="00514BF6">
            <w:pPr>
              <w:pStyle w:val="DDLBodyText"/>
              <w:jc w:val="center"/>
              <w:rPr>
                <w:szCs w:val="18"/>
              </w:rPr>
            </w:pPr>
          </w:p>
        </w:tc>
        <w:tc>
          <w:tcPr>
            <w:tcW w:w="1134" w:type="dxa"/>
          </w:tcPr>
          <w:p w14:paraId="0210A204" w14:textId="77777777" w:rsidR="00514BF6" w:rsidRPr="004668D2" w:rsidRDefault="00514BF6">
            <w:pPr>
              <w:pStyle w:val="DDLBodyText"/>
              <w:jc w:val="center"/>
              <w:rPr>
                <w:szCs w:val="18"/>
              </w:rPr>
            </w:pPr>
          </w:p>
        </w:tc>
      </w:tr>
      <w:tr w:rsidR="00514BF6" w14:paraId="0892037F" w14:textId="77777777">
        <w:trPr>
          <w:trHeight w:hRule="exact" w:val="284"/>
          <w:jc w:val="center"/>
        </w:trPr>
        <w:tc>
          <w:tcPr>
            <w:tcW w:w="2972" w:type="dxa"/>
          </w:tcPr>
          <w:p w14:paraId="2D8603AC" w14:textId="77777777" w:rsidR="00514BF6" w:rsidRPr="00162F65" w:rsidRDefault="00514BF6">
            <w:pPr>
              <w:pStyle w:val="DDLBodyText"/>
              <w:jc w:val="center"/>
              <w:rPr>
                <w:szCs w:val="18"/>
                <w:lang w:val="pt-BR"/>
              </w:rPr>
            </w:pPr>
            <w:r w:rsidRPr="00162F65">
              <w:rPr>
                <w:szCs w:val="18"/>
                <w:lang w:val="pt-BR"/>
              </w:rPr>
              <w:t>R-FSI W and W/O PS @2kPa</w:t>
            </w:r>
          </w:p>
        </w:tc>
        <w:tc>
          <w:tcPr>
            <w:tcW w:w="1134" w:type="dxa"/>
          </w:tcPr>
          <w:p w14:paraId="09479948" w14:textId="77777777" w:rsidR="00514BF6" w:rsidRPr="004668D2" w:rsidRDefault="00514BF6">
            <w:pPr>
              <w:pStyle w:val="DDLBodyText"/>
              <w:jc w:val="center"/>
              <w:rPr>
                <w:szCs w:val="18"/>
              </w:rPr>
            </w:pPr>
            <w:r w:rsidRPr="004668D2">
              <w:rPr>
                <w:szCs w:val="18"/>
              </w:rPr>
              <w:t>3</w:t>
            </w:r>
          </w:p>
        </w:tc>
        <w:tc>
          <w:tcPr>
            <w:tcW w:w="1134" w:type="dxa"/>
          </w:tcPr>
          <w:p w14:paraId="1AD010B0" w14:textId="77777777" w:rsidR="00514BF6" w:rsidRPr="004668D2" w:rsidRDefault="00514BF6">
            <w:pPr>
              <w:pStyle w:val="DDLBodyText"/>
              <w:jc w:val="center"/>
              <w:rPr>
                <w:szCs w:val="18"/>
              </w:rPr>
            </w:pPr>
            <w:r w:rsidRPr="004668D2">
              <w:rPr>
                <w:szCs w:val="18"/>
              </w:rPr>
              <w:t>3</w:t>
            </w:r>
          </w:p>
        </w:tc>
        <w:tc>
          <w:tcPr>
            <w:tcW w:w="1134" w:type="dxa"/>
          </w:tcPr>
          <w:p w14:paraId="3B1CE5E3" w14:textId="77777777" w:rsidR="00514BF6" w:rsidRPr="004668D2" w:rsidRDefault="00514BF6">
            <w:pPr>
              <w:pStyle w:val="DDLBodyText"/>
              <w:jc w:val="center"/>
              <w:rPr>
                <w:szCs w:val="18"/>
              </w:rPr>
            </w:pPr>
          </w:p>
        </w:tc>
        <w:tc>
          <w:tcPr>
            <w:tcW w:w="1134" w:type="dxa"/>
          </w:tcPr>
          <w:p w14:paraId="5EAC06E9" w14:textId="77777777" w:rsidR="00514BF6" w:rsidRPr="004668D2" w:rsidRDefault="00514BF6">
            <w:pPr>
              <w:pStyle w:val="DDLBodyText"/>
              <w:jc w:val="center"/>
              <w:rPr>
                <w:szCs w:val="18"/>
              </w:rPr>
            </w:pPr>
          </w:p>
        </w:tc>
      </w:tr>
      <w:tr w:rsidR="00514BF6" w:rsidRPr="00547FAE" w14:paraId="7331434E" w14:textId="77777777">
        <w:trPr>
          <w:trHeight w:hRule="exact" w:val="284"/>
          <w:jc w:val="center"/>
        </w:trPr>
        <w:tc>
          <w:tcPr>
            <w:tcW w:w="2972" w:type="dxa"/>
          </w:tcPr>
          <w:p w14:paraId="649CD35C" w14:textId="77777777" w:rsidR="00514BF6" w:rsidRPr="004668D2" w:rsidRDefault="00514BF6">
            <w:pPr>
              <w:pStyle w:val="DDLBodyText"/>
              <w:jc w:val="center"/>
              <w:rPr>
                <w:szCs w:val="18"/>
                <w:lang w:val="sv-SE"/>
              </w:rPr>
            </w:pPr>
            <w:r w:rsidRPr="004668D2">
              <w:rPr>
                <w:szCs w:val="18"/>
              </w:rPr>
              <w:t>ACI @28.3 L/min</w:t>
            </w:r>
          </w:p>
        </w:tc>
        <w:tc>
          <w:tcPr>
            <w:tcW w:w="1134" w:type="dxa"/>
          </w:tcPr>
          <w:p w14:paraId="6F656169" w14:textId="77777777" w:rsidR="00514BF6" w:rsidRPr="004668D2" w:rsidRDefault="00514BF6">
            <w:pPr>
              <w:pStyle w:val="DDLBodyText"/>
              <w:jc w:val="center"/>
              <w:rPr>
                <w:szCs w:val="18"/>
                <w:lang w:val="sv-SE"/>
              </w:rPr>
            </w:pPr>
          </w:p>
        </w:tc>
        <w:tc>
          <w:tcPr>
            <w:tcW w:w="1134" w:type="dxa"/>
          </w:tcPr>
          <w:p w14:paraId="1F56F60D" w14:textId="77777777" w:rsidR="00514BF6" w:rsidRPr="004668D2" w:rsidRDefault="00514BF6">
            <w:pPr>
              <w:pStyle w:val="DDLBodyText"/>
              <w:jc w:val="center"/>
              <w:rPr>
                <w:szCs w:val="18"/>
                <w:lang w:val="sv-SE"/>
              </w:rPr>
            </w:pPr>
          </w:p>
        </w:tc>
        <w:tc>
          <w:tcPr>
            <w:tcW w:w="1134" w:type="dxa"/>
          </w:tcPr>
          <w:p w14:paraId="662A22C4" w14:textId="77777777" w:rsidR="00514BF6" w:rsidRPr="004668D2" w:rsidRDefault="00514BF6">
            <w:pPr>
              <w:pStyle w:val="DDLBodyText"/>
              <w:jc w:val="center"/>
              <w:rPr>
                <w:szCs w:val="18"/>
                <w:lang w:val="sv-SE"/>
              </w:rPr>
            </w:pPr>
            <w:r w:rsidRPr="004668D2">
              <w:rPr>
                <w:szCs w:val="18"/>
              </w:rPr>
              <w:t>10</w:t>
            </w:r>
          </w:p>
        </w:tc>
        <w:tc>
          <w:tcPr>
            <w:tcW w:w="1134" w:type="dxa"/>
          </w:tcPr>
          <w:p w14:paraId="7984B56E" w14:textId="77777777" w:rsidR="00514BF6" w:rsidRPr="004668D2" w:rsidRDefault="00514BF6">
            <w:pPr>
              <w:pStyle w:val="DDLBodyText"/>
              <w:jc w:val="center"/>
              <w:rPr>
                <w:szCs w:val="18"/>
                <w:lang w:val="sv-SE"/>
              </w:rPr>
            </w:pPr>
            <w:r w:rsidRPr="004668D2">
              <w:rPr>
                <w:szCs w:val="18"/>
              </w:rPr>
              <w:t>10</w:t>
            </w:r>
          </w:p>
        </w:tc>
      </w:tr>
      <w:tr w:rsidR="00514BF6" w:rsidRPr="00547FAE" w14:paraId="67D5A828" w14:textId="77777777">
        <w:trPr>
          <w:trHeight w:hRule="exact" w:val="284"/>
          <w:jc w:val="center"/>
        </w:trPr>
        <w:tc>
          <w:tcPr>
            <w:tcW w:w="2972" w:type="dxa"/>
          </w:tcPr>
          <w:p w14:paraId="43EFFB66" w14:textId="77777777" w:rsidR="00514BF6" w:rsidRPr="004668D2" w:rsidRDefault="00514BF6">
            <w:pPr>
              <w:pStyle w:val="DDLBodyText"/>
              <w:jc w:val="center"/>
              <w:rPr>
                <w:szCs w:val="18"/>
                <w:lang w:val="sv-SE"/>
              </w:rPr>
            </w:pPr>
            <w:r w:rsidRPr="004668D2">
              <w:rPr>
                <w:szCs w:val="18"/>
                <w:lang w:val="sv-SE"/>
              </w:rPr>
              <w:t>R-FSI W/O PS @30 L/min</w:t>
            </w:r>
          </w:p>
        </w:tc>
        <w:tc>
          <w:tcPr>
            <w:tcW w:w="1134" w:type="dxa"/>
          </w:tcPr>
          <w:p w14:paraId="688C5FD4" w14:textId="77777777" w:rsidR="00514BF6" w:rsidRPr="004668D2" w:rsidRDefault="00514BF6">
            <w:pPr>
              <w:pStyle w:val="DDLBodyText"/>
              <w:jc w:val="center"/>
              <w:rPr>
                <w:szCs w:val="18"/>
                <w:lang w:val="sv-SE"/>
              </w:rPr>
            </w:pPr>
          </w:p>
        </w:tc>
        <w:tc>
          <w:tcPr>
            <w:tcW w:w="1134" w:type="dxa"/>
          </w:tcPr>
          <w:p w14:paraId="6C4537CE" w14:textId="77777777" w:rsidR="00514BF6" w:rsidRPr="004668D2" w:rsidRDefault="00514BF6">
            <w:pPr>
              <w:pStyle w:val="DDLBodyText"/>
              <w:jc w:val="center"/>
              <w:rPr>
                <w:szCs w:val="18"/>
                <w:lang w:val="sv-SE"/>
              </w:rPr>
            </w:pPr>
          </w:p>
        </w:tc>
        <w:tc>
          <w:tcPr>
            <w:tcW w:w="1134" w:type="dxa"/>
          </w:tcPr>
          <w:p w14:paraId="367ADA57" w14:textId="77777777" w:rsidR="00514BF6" w:rsidRPr="004668D2" w:rsidRDefault="00514BF6">
            <w:pPr>
              <w:pStyle w:val="DDLBodyText"/>
              <w:jc w:val="center"/>
              <w:rPr>
                <w:szCs w:val="18"/>
                <w:lang w:val="sv-SE"/>
              </w:rPr>
            </w:pPr>
            <w:r w:rsidRPr="004668D2">
              <w:rPr>
                <w:szCs w:val="18"/>
                <w:lang w:val="sv-SE"/>
              </w:rPr>
              <w:t>10</w:t>
            </w:r>
          </w:p>
        </w:tc>
        <w:tc>
          <w:tcPr>
            <w:tcW w:w="1134" w:type="dxa"/>
          </w:tcPr>
          <w:p w14:paraId="221702DD" w14:textId="77777777" w:rsidR="00514BF6" w:rsidRPr="004668D2" w:rsidRDefault="00514BF6">
            <w:pPr>
              <w:pStyle w:val="DDLBodyText"/>
              <w:jc w:val="center"/>
              <w:rPr>
                <w:szCs w:val="18"/>
                <w:lang w:val="sv-SE"/>
              </w:rPr>
            </w:pPr>
            <w:r w:rsidRPr="004668D2">
              <w:rPr>
                <w:szCs w:val="18"/>
                <w:lang w:val="sv-SE"/>
              </w:rPr>
              <w:t>10</w:t>
            </w:r>
          </w:p>
        </w:tc>
      </w:tr>
    </w:tbl>
    <w:p w14:paraId="71B1B47D" w14:textId="77777777" w:rsidR="00514BF6" w:rsidRDefault="00514BF6" w:rsidP="00183521">
      <w:pPr>
        <w:pStyle w:val="DDLBodyText"/>
        <w:rPr>
          <w:sz w:val="20"/>
        </w:rPr>
      </w:pPr>
    </w:p>
    <w:p w14:paraId="3C055FAE" w14:textId="76735BC7" w:rsidR="00D42EF1" w:rsidRPr="00700FF3" w:rsidRDefault="00205745" w:rsidP="0117B6B0">
      <w:pPr>
        <w:pStyle w:val="DDLBodyText"/>
        <w:rPr>
          <w:sz w:val="20"/>
        </w:rPr>
      </w:pPr>
      <w:r w:rsidRPr="0117B6B0">
        <w:rPr>
          <w:sz w:val="20"/>
        </w:rPr>
        <w:t>A modification of the FSI</w:t>
      </w:r>
      <w:r w:rsidR="0095682D" w:rsidRPr="0117B6B0">
        <w:rPr>
          <w:sz w:val="20"/>
        </w:rPr>
        <w:t xml:space="preserve"> was made to speed up the measurements</w:t>
      </w:r>
      <w:r w:rsidR="00D26B96" w:rsidRPr="0117B6B0">
        <w:rPr>
          <w:sz w:val="20"/>
        </w:rPr>
        <w:t xml:space="preserve"> and to remove the need to </w:t>
      </w:r>
      <w:r w:rsidR="00D16402" w:rsidRPr="0117B6B0">
        <w:rPr>
          <w:sz w:val="20"/>
        </w:rPr>
        <w:t xml:space="preserve">filter the </w:t>
      </w:r>
      <w:r w:rsidR="00B91AF6" w:rsidRPr="0117B6B0">
        <w:rPr>
          <w:sz w:val="20"/>
        </w:rPr>
        <w:t xml:space="preserve">recovered solution prior to </w:t>
      </w:r>
      <w:r w:rsidR="00E250A0" w:rsidRPr="0117B6B0">
        <w:rPr>
          <w:sz w:val="20"/>
        </w:rPr>
        <w:t>sampling to vial</w:t>
      </w:r>
      <w:r w:rsidR="0095682D" w:rsidRPr="0117B6B0">
        <w:rPr>
          <w:sz w:val="20"/>
        </w:rPr>
        <w:t xml:space="preserve">. </w:t>
      </w:r>
      <w:r w:rsidR="007519F1" w:rsidRPr="0117B6B0">
        <w:rPr>
          <w:sz w:val="20"/>
        </w:rPr>
        <w:t>In this modi</w:t>
      </w:r>
      <w:r w:rsidR="006E4361" w:rsidRPr="0117B6B0">
        <w:rPr>
          <w:sz w:val="20"/>
        </w:rPr>
        <w:t>fied setup</w:t>
      </w:r>
      <w:r w:rsidR="007A310D" w:rsidRPr="0117B6B0">
        <w:rPr>
          <w:sz w:val="20"/>
        </w:rPr>
        <w:t>,</w:t>
      </w:r>
      <w:r w:rsidR="006E4361" w:rsidRPr="0117B6B0">
        <w:rPr>
          <w:sz w:val="20"/>
        </w:rPr>
        <w:t xml:space="preserve"> the Refined-FSI (R-FSI), </w:t>
      </w:r>
      <w:r w:rsidR="007A310D" w:rsidRPr="0117B6B0">
        <w:rPr>
          <w:sz w:val="20"/>
        </w:rPr>
        <w:t>t</w:t>
      </w:r>
      <w:r w:rsidR="0095682D" w:rsidRPr="0117B6B0">
        <w:rPr>
          <w:sz w:val="20"/>
        </w:rPr>
        <w:t>he standard dose collection</w:t>
      </w:r>
      <w:r w:rsidR="007B078A" w:rsidRPr="0117B6B0">
        <w:rPr>
          <w:sz w:val="20"/>
        </w:rPr>
        <w:t xml:space="preserve"> filter holder of the FSI was removed and replaced by a Respirgard </w:t>
      </w:r>
      <w:r w:rsidR="00F5332F" w:rsidRPr="0117B6B0">
        <w:rPr>
          <w:sz w:val="20"/>
        </w:rPr>
        <w:t>filter</w:t>
      </w:r>
      <w:r w:rsidR="006A233D" w:rsidRPr="0117B6B0">
        <w:rPr>
          <w:sz w:val="20"/>
        </w:rPr>
        <w:t xml:space="preserve"> </w:t>
      </w:r>
      <w:r w:rsidR="00F5332F" w:rsidRPr="0117B6B0">
        <w:rPr>
          <w:sz w:val="20"/>
        </w:rPr>
        <w:t>(</w:t>
      </w:r>
      <w:r w:rsidR="00347E9E" w:rsidRPr="0117B6B0">
        <w:rPr>
          <w:sz w:val="20"/>
        </w:rPr>
        <w:t xml:space="preserve">303EU </w:t>
      </w:r>
      <w:proofErr w:type="spellStart"/>
      <w:r w:rsidR="00347E9E" w:rsidRPr="0117B6B0">
        <w:rPr>
          <w:sz w:val="20"/>
        </w:rPr>
        <w:t>Airlife</w:t>
      </w:r>
      <w:proofErr w:type="spellEnd"/>
      <w:r w:rsidR="00F5332F" w:rsidRPr="0117B6B0">
        <w:rPr>
          <w:sz w:val="20"/>
        </w:rPr>
        <w:t>)</w:t>
      </w:r>
      <w:r w:rsidR="00634167" w:rsidRPr="0117B6B0">
        <w:rPr>
          <w:sz w:val="20"/>
        </w:rPr>
        <w:t xml:space="preserve"> (see </w:t>
      </w:r>
      <w:r w:rsidR="00A94E3A" w:rsidRPr="0117B6B0">
        <w:rPr>
          <w:sz w:val="20"/>
        </w:rPr>
        <w:t xml:space="preserve"> </w:t>
      </w:r>
      <w:r w:rsidR="00700FF3" w:rsidRPr="0117B6B0">
        <w:rPr>
          <w:sz w:val="20"/>
        </w:rPr>
        <w:fldChar w:fldCharType="begin"/>
      </w:r>
      <w:r w:rsidR="00700FF3" w:rsidRPr="0117B6B0">
        <w:rPr>
          <w:sz w:val="20"/>
        </w:rPr>
        <w:instrText xml:space="preserve"> REF _Ref169693180 \h  \* MERGEFORMAT </w:instrText>
      </w:r>
      <w:r w:rsidR="00700FF3" w:rsidRPr="0117B6B0">
        <w:rPr>
          <w:sz w:val="20"/>
        </w:rPr>
      </w:r>
      <w:r w:rsidR="00700FF3" w:rsidRPr="0117B6B0">
        <w:rPr>
          <w:sz w:val="20"/>
        </w:rPr>
        <w:fldChar w:fldCharType="separate"/>
      </w:r>
      <w:r w:rsidR="00700FF3" w:rsidRPr="0117B6B0">
        <w:rPr>
          <w:sz w:val="20"/>
        </w:rPr>
        <w:t xml:space="preserve">Figure </w:t>
      </w:r>
      <w:r w:rsidR="00700FF3" w:rsidRPr="0117B6B0">
        <w:rPr>
          <w:noProof/>
          <w:sz w:val="20"/>
        </w:rPr>
        <w:t>1</w:t>
      </w:r>
      <w:r w:rsidR="00700FF3" w:rsidRPr="0117B6B0">
        <w:rPr>
          <w:sz w:val="20"/>
        </w:rPr>
        <w:fldChar w:fldCharType="end"/>
      </w:r>
      <w:r w:rsidR="00A94E3A" w:rsidRPr="0117B6B0">
        <w:rPr>
          <w:sz w:val="20"/>
        </w:rPr>
        <w:t>)</w:t>
      </w:r>
      <w:r w:rsidR="007A718D" w:rsidRPr="0117B6B0">
        <w:rPr>
          <w:sz w:val="20"/>
        </w:rPr>
        <w:t>.</w:t>
      </w:r>
    </w:p>
    <w:p w14:paraId="78B8FE6E" w14:textId="546563F9" w:rsidR="00514BF6" w:rsidRDefault="00264372" w:rsidP="00215D50">
      <w:pPr>
        <w:pStyle w:val="DDLBodyText"/>
        <w:keepNext/>
        <w:jc w:val="center"/>
      </w:pPr>
      <w:r>
        <w:rPr>
          <w:noProof/>
        </w:rPr>
        <w:drawing>
          <wp:inline distT="0" distB="0" distL="0" distR="0" wp14:anchorId="0707ED4E" wp14:editId="17181658">
            <wp:extent cx="2728800" cy="2361600"/>
            <wp:effectExtent l="0" t="0" r="0" b="635"/>
            <wp:docPr id="10406554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8800" cy="2361600"/>
                    </a:xfrm>
                    <a:prstGeom prst="rect">
                      <a:avLst/>
                    </a:prstGeom>
                    <a:noFill/>
                  </pic:spPr>
                </pic:pic>
              </a:graphicData>
            </a:graphic>
          </wp:inline>
        </w:drawing>
      </w:r>
      <w:r w:rsidR="00CD171B" w:rsidRPr="00CD171B">
        <w:t xml:space="preserve"> </w:t>
      </w:r>
    </w:p>
    <w:p w14:paraId="283BD1C9" w14:textId="5D599538" w:rsidR="00490F2A" w:rsidRPr="00490F2A" w:rsidRDefault="0117B6B0" w:rsidP="00490F2A">
      <w:pPr>
        <w:pStyle w:val="Caption"/>
        <w:rPr>
          <w:rFonts w:cs="Arial"/>
          <w:sz w:val="18"/>
          <w:szCs w:val="18"/>
          <w:lang w:val="en-US"/>
        </w:rPr>
      </w:pPr>
      <w:bookmarkStart w:id="2" w:name="_Ref169693180"/>
      <w:r w:rsidRPr="0117B6B0">
        <w:rPr>
          <w:sz w:val="18"/>
          <w:szCs w:val="18"/>
        </w:rPr>
        <w:t xml:space="preserve">Figure </w:t>
      </w:r>
      <w:r w:rsidR="00514BF6" w:rsidRPr="0117B6B0">
        <w:rPr>
          <w:sz w:val="18"/>
          <w:szCs w:val="18"/>
        </w:rPr>
        <w:fldChar w:fldCharType="begin"/>
      </w:r>
      <w:r w:rsidR="00514BF6" w:rsidRPr="0117B6B0">
        <w:rPr>
          <w:sz w:val="18"/>
          <w:szCs w:val="18"/>
        </w:rPr>
        <w:instrText xml:space="preserve"> SEQ Figure \* ARABIC </w:instrText>
      </w:r>
      <w:r w:rsidR="00514BF6" w:rsidRPr="0117B6B0">
        <w:rPr>
          <w:sz w:val="18"/>
          <w:szCs w:val="18"/>
        </w:rPr>
        <w:fldChar w:fldCharType="separate"/>
      </w:r>
      <w:r w:rsidRPr="0117B6B0">
        <w:rPr>
          <w:noProof/>
          <w:sz w:val="18"/>
          <w:szCs w:val="18"/>
        </w:rPr>
        <w:t>1</w:t>
      </w:r>
      <w:r w:rsidR="00514BF6" w:rsidRPr="0117B6B0">
        <w:rPr>
          <w:sz w:val="18"/>
          <w:szCs w:val="18"/>
        </w:rPr>
        <w:fldChar w:fldCharType="end"/>
      </w:r>
      <w:bookmarkEnd w:id="2"/>
      <w:r w:rsidRPr="0117B6B0">
        <w:rPr>
          <w:sz w:val="18"/>
          <w:szCs w:val="18"/>
        </w:rPr>
        <w:t xml:space="preserve"> -</w:t>
      </w:r>
      <w:r w:rsidR="00514BF6">
        <w:tab/>
      </w:r>
      <w:r w:rsidR="004D7808">
        <w:t xml:space="preserve">a) </w:t>
      </w:r>
      <w:r w:rsidRPr="0117B6B0">
        <w:rPr>
          <w:sz w:val="18"/>
          <w:szCs w:val="18"/>
        </w:rPr>
        <w:t xml:space="preserve">Picture of the R-FSI setup used (without a PS). </w:t>
      </w:r>
      <w:r w:rsidRPr="0117B6B0">
        <w:rPr>
          <w:rFonts w:cs="Arial"/>
          <w:sz w:val="18"/>
          <w:szCs w:val="18"/>
          <w:lang w:val="en-US"/>
        </w:rPr>
        <w:t>A: Inflatable inlet</w:t>
      </w:r>
      <w:r w:rsidR="00377BBB">
        <w:rPr>
          <w:rFonts w:cs="Arial"/>
          <w:sz w:val="18"/>
          <w:szCs w:val="18"/>
          <w:lang w:val="en-US"/>
        </w:rPr>
        <w:t xml:space="preserve">, </w:t>
      </w:r>
      <w:r w:rsidR="001C7378">
        <w:rPr>
          <w:rFonts w:cs="Arial"/>
          <w:sz w:val="18"/>
          <w:szCs w:val="18"/>
          <w:lang w:val="en-US"/>
        </w:rPr>
        <w:t>giving a leak-tight seal</w:t>
      </w:r>
      <w:r w:rsidRPr="0117B6B0">
        <w:rPr>
          <w:rFonts w:cs="Arial"/>
          <w:sz w:val="18"/>
          <w:szCs w:val="18"/>
          <w:lang w:val="en-US"/>
        </w:rPr>
        <w:t xml:space="preserve">, B: Induction port, C: FSI housing, D: FPD </w:t>
      </w:r>
      <w:r w:rsidR="00E17E01">
        <w:rPr>
          <w:rFonts w:cs="Arial"/>
          <w:sz w:val="18"/>
          <w:szCs w:val="18"/>
          <w:lang w:val="en-US"/>
        </w:rPr>
        <w:t>f</w:t>
      </w:r>
      <w:r w:rsidRPr="0117B6B0">
        <w:rPr>
          <w:rFonts w:cs="Arial"/>
          <w:sz w:val="18"/>
          <w:szCs w:val="18"/>
          <w:lang w:val="en-US"/>
        </w:rPr>
        <w:t>ilter (Respirgard), E: Pressure drop meter</w:t>
      </w:r>
      <w:r w:rsidR="00CA4D70">
        <w:rPr>
          <w:rFonts w:cs="Arial"/>
          <w:sz w:val="18"/>
          <w:szCs w:val="18"/>
          <w:lang w:val="en-US"/>
        </w:rPr>
        <w:t>, F:</w:t>
      </w:r>
      <w:r w:rsidR="00BD6569">
        <w:rPr>
          <w:rFonts w:cs="Arial"/>
          <w:sz w:val="18"/>
          <w:szCs w:val="18"/>
          <w:lang w:val="en-US"/>
        </w:rPr>
        <w:t xml:space="preserve"> B</w:t>
      </w:r>
      <w:r w:rsidR="00CA4D70">
        <w:rPr>
          <w:rFonts w:cs="Arial"/>
          <w:sz w:val="18"/>
          <w:szCs w:val="18"/>
          <w:lang w:val="en-US"/>
        </w:rPr>
        <w:t>ackup filters</w:t>
      </w:r>
      <w:r w:rsidRPr="0117B6B0">
        <w:rPr>
          <w:rFonts w:cs="Arial"/>
          <w:sz w:val="18"/>
          <w:szCs w:val="18"/>
          <w:lang w:val="en-US"/>
        </w:rPr>
        <w:t>.</w:t>
      </w:r>
      <w:r w:rsidR="004D7808">
        <w:rPr>
          <w:rFonts w:cs="Arial"/>
          <w:sz w:val="18"/>
          <w:szCs w:val="18"/>
          <w:lang w:val="en-US"/>
        </w:rPr>
        <w:t xml:space="preserve"> </w:t>
      </w:r>
      <w:r w:rsidR="00E92ACB">
        <w:rPr>
          <w:rFonts w:cs="Arial"/>
          <w:sz w:val="18"/>
          <w:szCs w:val="18"/>
          <w:lang w:val="en-US"/>
        </w:rPr>
        <w:t>b</w:t>
      </w:r>
      <w:r w:rsidR="004D7808">
        <w:rPr>
          <w:rFonts w:cs="Arial"/>
          <w:sz w:val="18"/>
          <w:szCs w:val="18"/>
          <w:lang w:val="en-US"/>
        </w:rPr>
        <w:t xml:space="preserve">)  </w:t>
      </w:r>
      <w:r w:rsidR="00E92ACB">
        <w:rPr>
          <w:rFonts w:cs="Arial"/>
          <w:sz w:val="18"/>
          <w:szCs w:val="18"/>
          <w:lang w:val="en-US"/>
        </w:rPr>
        <w:t>C</w:t>
      </w:r>
      <w:r w:rsidR="004D7808">
        <w:rPr>
          <w:rFonts w:cs="Arial"/>
          <w:sz w:val="18"/>
          <w:szCs w:val="18"/>
          <w:lang w:val="en-US"/>
        </w:rPr>
        <w:t>lose</w:t>
      </w:r>
      <w:r w:rsidR="00127C8F">
        <w:rPr>
          <w:rFonts w:cs="Arial"/>
          <w:sz w:val="18"/>
          <w:szCs w:val="18"/>
          <w:lang w:val="en-US"/>
        </w:rPr>
        <w:t>-</w:t>
      </w:r>
      <w:r w:rsidR="00E17E01">
        <w:rPr>
          <w:rFonts w:cs="Arial"/>
          <w:sz w:val="18"/>
          <w:szCs w:val="18"/>
          <w:lang w:val="en-US"/>
        </w:rPr>
        <w:t xml:space="preserve">up </w:t>
      </w:r>
      <w:r w:rsidR="00E92ACB">
        <w:rPr>
          <w:rFonts w:cs="Arial"/>
          <w:sz w:val="18"/>
          <w:szCs w:val="18"/>
          <w:lang w:val="en-US"/>
        </w:rPr>
        <w:t xml:space="preserve">picture </w:t>
      </w:r>
      <w:r w:rsidR="00E17E01">
        <w:rPr>
          <w:rFonts w:cs="Arial"/>
          <w:sz w:val="18"/>
          <w:szCs w:val="18"/>
          <w:lang w:val="en-US"/>
        </w:rPr>
        <w:t>of the FPD filter</w:t>
      </w:r>
      <w:r w:rsidR="00BD6569">
        <w:rPr>
          <w:rFonts w:cs="Arial"/>
          <w:sz w:val="18"/>
          <w:szCs w:val="18"/>
          <w:lang w:val="en-US"/>
        </w:rPr>
        <w:t xml:space="preserve"> (D)</w:t>
      </w:r>
      <w:r w:rsidR="008C3549">
        <w:rPr>
          <w:rFonts w:cs="Arial"/>
          <w:sz w:val="18"/>
          <w:szCs w:val="18"/>
          <w:lang w:val="en-US"/>
        </w:rPr>
        <w:t xml:space="preserve"> inside the FSI</w:t>
      </w:r>
      <w:r w:rsidR="00324B66">
        <w:rPr>
          <w:rFonts w:cs="Arial"/>
          <w:sz w:val="18"/>
          <w:szCs w:val="18"/>
          <w:lang w:val="en-US"/>
        </w:rPr>
        <w:t xml:space="preserve"> body</w:t>
      </w:r>
      <w:r w:rsidR="006B3013">
        <w:rPr>
          <w:rFonts w:cs="Arial"/>
          <w:sz w:val="18"/>
          <w:szCs w:val="18"/>
          <w:lang w:val="en-US"/>
        </w:rPr>
        <w:t>.</w:t>
      </w:r>
    </w:p>
    <w:p w14:paraId="56D6D7B8" w14:textId="305D79E5" w:rsidR="00086B57" w:rsidRDefault="27FC3E48" w:rsidP="27FC3E48">
      <w:pPr>
        <w:pStyle w:val="DDLBodyText"/>
        <w:rPr>
          <w:sz w:val="20"/>
        </w:rPr>
      </w:pPr>
      <w:r w:rsidRPr="27FC3E48">
        <w:rPr>
          <w:sz w:val="20"/>
        </w:rPr>
        <w:t xml:space="preserve">Linear interpolation of the impactor stage results to obtain FPD were performed using two different algorithms. The first one is based on a linear interpolation of the cumulative dose vs the logarithm of the aerodynamic diameter (here named Log-Linear method), while the second algorithm assumes a Log-Normal distribution where interpolation is performed between the two stages </w:t>
      </w:r>
      <w:r w:rsidR="002476DE">
        <w:rPr>
          <w:sz w:val="20"/>
        </w:rPr>
        <w:t>immediately adjacent to the</w:t>
      </w:r>
      <w:r w:rsidR="00206656">
        <w:rPr>
          <w:sz w:val="20"/>
        </w:rPr>
        <w:t xml:space="preserve"> </w:t>
      </w:r>
      <w:r w:rsidRPr="27FC3E48">
        <w:rPr>
          <w:sz w:val="20"/>
        </w:rPr>
        <w:t xml:space="preserve">5 µm (here named Log-Probit method). For the DPI study without a pre-separator, only the Log-Linear method could be applied since the distribution had a coarse fraction deposited on stage 1 and interpolation was performed between stage 2 and 3. FPF </w:t>
      </w:r>
      <w:r w:rsidR="0056114A">
        <w:rPr>
          <w:sz w:val="20"/>
        </w:rPr>
        <w:t>was</w:t>
      </w:r>
      <w:r w:rsidRPr="27FC3E48">
        <w:rPr>
          <w:sz w:val="20"/>
        </w:rPr>
        <w:t xml:space="preserve"> calculated as FPD divided by the impactor dose (USP induction port + PS (if used) + all stages of  the impactor + end filter).</w:t>
      </w:r>
    </w:p>
    <w:p w14:paraId="5AFDEAB1" w14:textId="041A2EF6" w:rsidR="0055119C" w:rsidRPr="00582113" w:rsidRDefault="0055119C" w:rsidP="0055119C">
      <w:pPr>
        <w:pStyle w:val="DDLHeading1"/>
        <w:rPr>
          <w:sz w:val="20"/>
          <w:szCs w:val="20"/>
        </w:rPr>
      </w:pPr>
      <w:r>
        <w:rPr>
          <w:sz w:val="20"/>
          <w:szCs w:val="20"/>
        </w:rPr>
        <w:t>Results</w:t>
      </w:r>
    </w:p>
    <w:p w14:paraId="697C9933" w14:textId="61171EE4" w:rsidR="00BC0B28" w:rsidRDefault="00D6759B" w:rsidP="00A0358B">
      <w:pPr>
        <w:pStyle w:val="DDLBodyText"/>
        <w:rPr>
          <w:sz w:val="20"/>
        </w:rPr>
      </w:pPr>
      <w:r>
        <w:rPr>
          <w:sz w:val="20"/>
        </w:rPr>
        <w:t xml:space="preserve">In Figure </w:t>
      </w:r>
      <w:r w:rsidR="00E9195C">
        <w:rPr>
          <w:sz w:val="20"/>
        </w:rPr>
        <w:t>2</w:t>
      </w:r>
      <w:r w:rsidR="00422172">
        <w:rPr>
          <w:sz w:val="20"/>
        </w:rPr>
        <w:t>a</w:t>
      </w:r>
      <w:r w:rsidRPr="00D6759B">
        <w:rPr>
          <w:sz w:val="20"/>
        </w:rPr>
        <w:t xml:space="preserve"> </w:t>
      </w:r>
      <w:r>
        <w:rPr>
          <w:sz w:val="20"/>
        </w:rPr>
        <w:t xml:space="preserve">the results for the </w:t>
      </w:r>
      <w:r w:rsidR="007D3427">
        <w:rPr>
          <w:sz w:val="20"/>
        </w:rPr>
        <w:t>FPD</w:t>
      </w:r>
      <w:r w:rsidR="00837977">
        <w:rPr>
          <w:sz w:val="20"/>
        </w:rPr>
        <w:t xml:space="preserve"> for the </w:t>
      </w:r>
      <w:r w:rsidR="00384DF0">
        <w:rPr>
          <w:sz w:val="20"/>
        </w:rPr>
        <w:t>R-</w:t>
      </w:r>
      <w:r w:rsidR="00837977">
        <w:rPr>
          <w:sz w:val="20"/>
        </w:rPr>
        <w:t>FSI</w:t>
      </w:r>
      <w:r w:rsidR="005703FE">
        <w:rPr>
          <w:sz w:val="20"/>
        </w:rPr>
        <w:t xml:space="preserve"> </w:t>
      </w:r>
      <w:r w:rsidR="007D3427">
        <w:rPr>
          <w:sz w:val="20"/>
        </w:rPr>
        <w:t xml:space="preserve">for the </w:t>
      </w:r>
      <w:r w:rsidR="00422172">
        <w:rPr>
          <w:sz w:val="20"/>
        </w:rPr>
        <w:t xml:space="preserve">two </w:t>
      </w:r>
      <w:r>
        <w:rPr>
          <w:sz w:val="20"/>
        </w:rPr>
        <w:t xml:space="preserve">DPI </w:t>
      </w:r>
      <w:r w:rsidR="00422172">
        <w:rPr>
          <w:sz w:val="20"/>
        </w:rPr>
        <w:t xml:space="preserve">formulations </w:t>
      </w:r>
      <w:r>
        <w:rPr>
          <w:sz w:val="20"/>
        </w:rPr>
        <w:t>are shown</w:t>
      </w:r>
      <w:r w:rsidR="00682C2E">
        <w:rPr>
          <w:sz w:val="20"/>
        </w:rPr>
        <w:t xml:space="preserve"> for the setup</w:t>
      </w:r>
      <w:r w:rsidR="00365C4F">
        <w:rPr>
          <w:sz w:val="20"/>
        </w:rPr>
        <w:t xml:space="preserve"> with a pre</w:t>
      </w:r>
      <w:r w:rsidR="00DC074F">
        <w:rPr>
          <w:sz w:val="20"/>
        </w:rPr>
        <w:t>-</w:t>
      </w:r>
      <w:r w:rsidR="00365C4F">
        <w:rPr>
          <w:sz w:val="20"/>
        </w:rPr>
        <w:t>separator</w:t>
      </w:r>
      <w:r w:rsidR="00662EE2">
        <w:rPr>
          <w:sz w:val="20"/>
        </w:rPr>
        <w:t xml:space="preserve"> (FPD for the FSI is compared to the corresponding results for the same </w:t>
      </w:r>
      <w:r w:rsidR="00691BB5">
        <w:rPr>
          <w:sz w:val="20"/>
        </w:rPr>
        <w:t>i</w:t>
      </w:r>
      <w:r w:rsidR="00662EE2">
        <w:rPr>
          <w:sz w:val="20"/>
        </w:rPr>
        <w:t>nhaler</w:t>
      </w:r>
      <w:r w:rsidR="00691BB5">
        <w:rPr>
          <w:sz w:val="20"/>
        </w:rPr>
        <w:t xml:space="preserve"> for the NGI</w:t>
      </w:r>
      <w:r w:rsidR="00874EB5">
        <w:rPr>
          <w:sz w:val="20"/>
        </w:rPr>
        <w:t xml:space="preserve"> </w:t>
      </w:r>
      <w:r w:rsidR="00691BB5">
        <w:rPr>
          <w:sz w:val="20"/>
        </w:rPr>
        <w:t>+</w:t>
      </w:r>
      <w:r w:rsidR="00874EB5">
        <w:rPr>
          <w:sz w:val="20"/>
        </w:rPr>
        <w:t xml:space="preserve"> </w:t>
      </w:r>
      <w:r w:rsidR="00691BB5">
        <w:rPr>
          <w:sz w:val="20"/>
        </w:rPr>
        <w:t>pre-separator)</w:t>
      </w:r>
      <w:r w:rsidR="00365C4F">
        <w:rPr>
          <w:sz w:val="20"/>
        </w:rPr>
        <w:t>.</w:t>
      </w:r>
      <w:r w:rsidR="005703FE">
        <w:rPr>
          <w:sz w:val="20"/>
        </w:rPr>
        <w:t xml:space="preserve"> The FPD</w:t>
      </w:r>
      <w:r w:rsidR="004C37E8">
        <w:rPr>
          <w:sz w:val="20"/>
        </w:rPr>
        <w:t xml:space="preserve"> for the NGI is </w:t>
      </w:r>
      <w:r w:rsidR="00625D15">
        <w:rPr>
          <w:sz w:val="20"/>
        </w:rPr>
        <w:t>based on the calculation assuming a</w:t>
      </w:r>
      <w:r>
        <w:rPr>
          <w:sz w:val="20"/>
        </w:rPr>
        <w:t xml:space="preserve"> </w:t>
      </w:r>
      <w:r w:rsidR="00625D15">
        <w:rPr>
          <w:sz w:val="20"/>
        </w:rPr>
        <w:t xml:space="preserve">Log-Normal </w:t>
      </w:r>
      <w:r w:rsidR="00625D15">
        <w:rPr>
          <w:sz w:val="20"/>
        </w:rPr>
        <w:lastRenderedPageBreak/>
        <w:t xml:space="preserve">distribution. </w:t>
      </w:r>
      <w:r w:rsidR="002C2FD4">
        <w:rPr>
          <w:sz w:val="20"/>
        </w:rPr>
        <w:t>The agreement is excellent</w:t>
      </w:r>
      <w:r w:rsidR="003966CE">
        <w:rPr>
          <w:sz w:val="20"/>
        </w:rPr>
        <w:t xml:space="preserve"> with an average </w:t>
      </w:r>
      <w:r w:rsidR="006B0C0E">
        <w:rPr>
          <w:sz w:val="20"/>
        </w:rPr>
        <w:t xml:space="preserve">FSI vs NGI </w:t>
      </w:r>
      <w:r w:rsidR="003966CE">
        <w:rPr>
          <w:sz w:val="20"/>
        </w:rPr>
        <w:t xml:space="preserve">ratio of </w:t>
      </w:r>
      <w:r w:rsidR="00EB26EA" w:rsidRPr="0060508B">
        <w:rPr>
          <w:rFonts w:cs="Arial"/>
          <w:sz w:val="20"/>
        </w:rPr>
        <w:t>102</w:t>
      </w:r>
      <w:r w:rsidR="00DC50E8" w:rsidRPr="0060508B">
        <w:rPr>
          <w:rFonts w:cs="Arial"/>
          <w:sz w:val="20"/>
        </w:rPr>
        <w:t xml:space="preserve"> </w:t>
      </w:r>
      <w:r w:rsidR="00EB26EA" w:rsidRPr="0060508B">
        <w:rPr>
          <w:rFonts w:cs="Arial"/>
          <w:sz w:val="20"/>
        </w:rPr>
        <w:t>±</w:t>
      </w:r>
      <w:r w:rsidR="00DC50E8" w:rsidRPr="0060508B">
        <w:rPr>
          <w:rFonts w:cs="Arial"/>
          <w:sz w:val="20"/>
        </w:rPr>
        <w:t xml:space="preserve"> 3</w:t>
      </w:r>
      <w:r w:rsidR="00EB26EA" w:rsidRPr="0060508B">
        <w:rPr>
          <w:rFonts w:cs="Arial"/>
          <w:sz w:val="20"/>
        </w:rPr>
        <w:t>%</w:t>
      </w:r>
      <w:r w:rsidR="00EB26EA">
        <w:rPr>
          <w:sz w:val="20"/>
        </w:rPr>
        <w:t xml:space="preserve"> </w:t>
      </w:r>
      <w:r w:rsidR="006B0C0E">
        <w:rPr>
          <w:sz w:val="20"/>
        </w:rPr>
        <w:t>(</w:t>
      </w:r>
      <w:r w:rsidR="000F3A90">
        <w:rPr>
          <w:sz w:val="20"/>
        </w:rPr>
        <w:t>90% confidence interval)</w:t>
      </w:r>
      <w:r w:rsidR="002C2FD4">
        <w:rPr>
          <w:sz w:val="20"/>
        </w:rPr>
        <w:t xml:space="preserve">. </w:t>
      </w:r>
      <w:r w:rsidR="00466A73">
        <w:rPr>
          <w:sz w:val="20"/>
        </w:rPr>
        <w:t xml:space="preserve">Calculating FPD </w:t>
      </w:r>
      <w:r w:rsidR="00466A6B">
        <w:rPr>
          <w:sz w:val="20"/>
        </w:rPr>
        <w:t xml:space="preserve">for the NGI+PS </w:t>
      </w:r>
      <w:r w:rsidR="00466A73">
        <w:rPr>
          <w:sz w:val="20"/>
        </w:rPr>
        <w:t>not assuming a Log-normal distribution</w:t>
      </w:r>
      <w:r w:rsidR="00697DC1">
        <w:rPr>
          <w:sz w:val="20"/>
        </w:rPr>
        <w:t xml:space="preserve"> also give</w:t>
      </w:r>
      <w:r w:rsidR="00E568A0">
        <w:rPr>
          <w:sz w:val="20"/>
        </w:rPr>
        <w:t>s</w:t>
      </w:r>
      <w:r w:rsidR="00697DC1">
        <w:rPr>
          <w:sz w:val="20"/>
        </w:rPr>
        <w:t xml:space="preserve"> good agreement with </w:t>
      </w:r>
      <w:r w:rsidR="0060508B">
        <w:rPr>
          <w:sz w:val="20"/>
        </w:rPr>
        <w:t>an</w:t>
      </w:r>
      <w:r w:rsidR="00697DC1">
        <w:rPr>
          <w:sz w:val="20"/>
        </w:rPr>
        <w:t xml:space="preserve"> average </w:t>
      </w:r>
      <w:r w:rsidR="0060508B">
        <w:rPr>
          <w:sz w:val="20"/>
        </w:rPr>
        <w:t xml:space="preserve">FSI vs NGI </w:t>
      </w:r>
      <w:r w:rsidR="00697DC1">
        <w:rPr>
          <w:sz w:val="20"/>
        </w:rPr>
        <w:t xml:space="preserve">ratio of </w:t>
      </w:r>
      <w:r w:rsidR="00697DC1" w:rsidRPr="0060508B">
        <w:rPr>
          <w:rFonts w:cs="Arial"/>
          <w:sz w:val="20"/>
        </w:rPr>
        <w:t>105</w:t>
      </w:r>
      <w:r w:rsidR="000B4706" w:rsidRPr="0060508B">
        <w:rPr>
          <w:rFonts w:cs="Arial"/>
          <w:sz w:val="20"/>
        </w:rPr>
        <w:t xml:space="preserve"> </w:t>
      </w:r>
      <w:r w:rsidR="00697DC1" w:rsidRPr="0060508B">
        <w:rPr>
          <w:rFonts w:cs="Arial"/>
          <w:sz w:val="20"/>
        </w:rPr>
        <w:t>±</w:t>
      </w:r>
      <w:r w:rsidR="000B4706" w:rsidRPr="0060508B">
        <w:rPr>
          <w:rFonts w:cs="Arial"/>
          <w:sz w:val="20"/>
        </w:rPr>
        <w:t xml:space="preserve"> 3</w:t>
      </w:r>
      <w:r w:rsidR="00697DC1">
        <w:rPr>
          <w:sz w:val="20"/>
        </w:rPr>
        <w:t xml:space="preserve">%. </w:t>
      </w:r>
    </w:p>
    <w:p w14:paraId="1C94F9A7" w14:textId="02777333" w:rsidR="00967026" w:rsidRDefault="00633DAA" w:rsidP="003A54B1">
      <w:pPr>
        <w:pStyle w:val="DDLBodyText"/>
        <w:rPr>
          <w:sz w:val="20"/>
        </w:rPr>
      </w:pPr>
      <w:r w:rsidRPr="00633DAA">
        <w:rPr>
          <w:noProof/>
        </w:rPr>
        <w:drawing>
          <wp:inline distT="0" distB="0" distL="0" distR="0" wp14:anchorId="5475BC68" wp14:editId="65297AE6">
            <wp:extent cx="2508078" cy="2228850"/>
            <wp:effectExtent l="0" t="0" r="6985" b="0"/>
            <wp:docPr id="380676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76112" name=""/>
                    <pic:cNvPicPr/>
                  </pic:nvPicPr>
                  <pic:blipFill>
                    <a:blip r:embed="rId12"/>
                    <a:stretch>
                      <a:fillRect/>
                    </a:stretch>
                  </pic:blipFill>
                  <pic:spPr>
                    <a:xfrm>
                      <a:off x="0" y="0"/>
                      <a:ext cx="2543697" cy="2260503"/>
                    </a:xfrm>
                    <a:prstGeom prst="rect">
                      <a:avLst/>
                    </a:prstGeom>
                  </pic:spPr>
                </pic:pic>
              </a:graphicData>
            </a:graphic>
          </wp:inline>
        </w:drawing>
      </w:r>
      <w:r w:rsidR="00330066" w:rsidRPr="00330066">
        <w:rPr>
          <w:noProof/>
        </w:rPr>
        <w:t xml:space="preserve"> </w:t>
      </w:r>
      <w:r w:rsidR="00330066">
        <w:rPr>
          <w:noProof/>
        </w:rPr>
        <w:drawing>
          <wp:inline distT="0" distB="0" distL="0" distR="0" wp14:anchorId="6BD0D08C" wp14:editId="175D3CA3">
            <wp:extent cx="2488018" cy="2228850"/>
            <wp:effectExtent l="0" t="0" r="7620" b="0"/>
            <wp:docPr id="539805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05699" name=""/>
                    <pic:cNvPicPr/>
                  </pic:nvPicPr>
                  <pic:blipFill>
                    <a:blip r:embed="rId13"/>
                    <a:stretch>
                      <a:fillRect/>
                    </a:stretch>
                  </pic:blipFill>
                  <pic:spPr>
                    <a:xfrm>
                      <a:off x="0" y="0"/>
                      <a:ext cx="2509332" cy="2247944"/>
                    </a:xfrm>
                    <a:prstGeom prst="rect">
                      <a:avLst/>
                    </a:prstGeom>
                  </pic:spPr>
                </pic:pic>
              </a:graphicData>
            </a:graphic>
          </wp:inline>
        </w:drawing>
      </w:r>
    </w:p>
    <w:p w14:paraId="739C3E2C" w14:textId="666B3020" w:rsidR="00B231BF" w:rsidRPr="005D1383" w:rsidRDefault="27FC3E48" w:rsidP="00B231BF">
      <w:pPr>
        <w:pStyle w:val="DDLCaption"/>
        <w:rPr>
          <w:sz w:val="18"/>
          <w:szCs w:val="18"/>
        </w:rPr>
      </w:pPr>
      <w:r w:rsidRPr="27FC3E48">
        <w:rPr>
          <w:noProof/>
        </w:rPr>
        <w:t xml:space="preserve"> </w:t>
      </w:r>
      <w:r w:rsidRPr="27FC3E48">
        <w:rPr>
          <w:sz w:val="18"/>
          <w:szCs w:val="18"/>
        </w:rPr>
        <w:t xml:space="preserve">Figure </w:t>
      </w:r>
      <w:r w:rsidR="008E218D" w:rsidRPr="27FC3E48">
        <w:rPr>
          <w:sz w:val="18"/>
          <w:szCs w:val="18"/>
        </w:rPr>
        <w:fldChar w:fldCharType="begin"/>
      </w:r>
      <w:r w:rsidR="008E218D" w:rsidRPr="27FC3E48">
        <w:rPr>
          <w:sz w:val="18"/>
          <w:szCs w:val="18"/>
        </w:rPr>
        <w:instrText xml:space="preserve"> SEQ Figure \* ARABIC </w:instrText>
      </w:r>
      <w:r w:rsidR="008E218D" w:rsidRPr="27FC3E48">
        <w:rPr>
          <w:sz w:val="18"/>
          <w:szCs w:val="18"/>
        </w:rPr>
        <w:fldChar w:fldCharType="separate"/>
      </w:r>
      <w:r w:rsidRPr="27FC3E48">
        <w:rPr>
          <w:noProof/>
          <w:sz w:val="18"/>
          <w:szCs w:val="18"/>
        </w:rPr>
        <w:t>2</w:t>
      </w:r>
      <w:r w:rsidR="008E218D" w:rsidRPr="27FC3E48">
        <w:rPr>
          <w:noProof/>
          <w:sz w:val="18"/>
          <w:szCs w:val="18"/>
        </w:rPr>
        <w:fldChar w:fldCharType="end"/>
      </w:r>
      <w:r w:rsidRPr="27FC3E48">
        <w:rPr>
          <w:sz w:val="18"/>
          <w:szCs w:val="18"/>
        </w:rPr>
        <w:t xml:space="preserve"> -</w:t>
      </w:r>
      <w:r w:rsidR="008E218D">
        <w:tab/>
      </w:r>
      <w:r w:rsidRPr="27FC3E48">
        <w:rPr>
          <w:sz w:val="18"/>
          <w:szCs w:val="18"/>
        </w:rPr>
        <w:t>a) FPD</w:t>
      </w:r>
      <w:r w:rsidRPr="008462AC">
        <w:rPr>
          <w:sz w:val="18"/>
          <w:szCs w:val="18"/>
          <w:vertAlign w:val="subscript"/>
        </w:rPr>
        <w:t>&lt;5 µm</w:t>
      </w:r>
      <w:r w:rsidRPr="27FC3E48">
        <w:rPr>
          <w:sz w:val="18"/>
          <w:szCs w:val="18"/>
        </w:rPr>
        <w:t xml:space="preserve"> using the R-FSI + PS (in % of FPD</w:t>
      </w:r>
      <w:r w:rsidRPr="008462AC">
        <w:rPr>
          <w:sz w:val="18"/>
          <w:szCs w:val="18"/>
          <w:vertAlign w:val="subscript"/>
        </w:rPr>
        <w:t>&lt;5 µm</w:t>
      </w:r>
      <w:r w:rsidRPr="27FC3E48">
        <w:rPr>
          <w:sz w:val="18"/>
          <w:szCs w:val="18"/>
        </w:rPr>
        <w:t xml:space="preserve"> from NGI + PS) and b) FPF</w:t>
      </w:r>
      <w:r w:rsidRPr="008462AC">
        <w:rPr>
          <w:sz w:val="18"/>
          <w:szCs w:val="18"/>
          <w:vertAlign w:val="subscript"/>
        </w:rPr>
        <w:t>&lt;5 µm</w:t>
      </w:r>
      <w:r w:rsidRPr="27FC3E48">
        <w:rPr>
          <w:sz w:val="18"/>
          <w:szCs w:val="18"/>
        </w:rPr>
        <w:t xml:space="preserve"> using the R-FSI + PS (in % of FPF</w:t>
      </w:r>
      <w:r w:rsidRPr="008462AC">
        <w:rPr>
          <w:sz w:val="18"/>
          <w:szCs w:val="18"/>
          <w:vertAlign w:val="subscript"/>
        </w:rPr>
        <w:t>&lt;5 µm</w:t>
      </w:r>
      <w:r w:rsidRPr="27FC3E48">
        <w:rPr>
          <w:sz w:val="18"/>
          <w:szCs w:val="18"/>
        </w:rPr>
        <w:t xml:space="preserve"> from NGI + PS). The pressure drop values are indicated.</w:t>
      </w:r>
    </w:p>
    <w:p w14:paraId="5A27C4DD" w14:textId="7B2BBD4B" w:rsidR="00937B26" w:rsidRDefault="00937B26" w:rsidP="00937B26">
      <w:pPr>
        <w:pStyle w:val="DDLBodyText"/>
        <w:rPr>
          <w:sz w:val="20"/>
        </w:rPr>
      </w:pPr>
      <w:r>
        <w:rPr>
          <w:sz w:val="20"/>
        </w:rPr>
        <w:t xml:space="preserve">In Figure </w:t>
      </w:r>
      <w:r w:rsidR="00E9195C">
        <w:rPr>
          <w:sz w:val="20"/>
        </w:rPr>
        <w:t>2</w:t>
      </w:r>
      <w:r>
        <w:rPr>
          <w:sz w:val="20"/>
        </w:rPr>
        <w:t>b</w:t>
      </w:r>
      <w:r w:rsidRPr="00D6759B">
        <w:rPr>
          <w:sz w:val="20"/>
        </w:rPr>
        <w:t xml:space="preserve"> </w:t>
      </w:r>
      <w:r>
        <w:rPr>
          <w:sz w:val="20"/>
        </w:rPr>
        <w:t>the results for the FPF</w:t>
      </w:r>
      <w:r w:rsidRPr="009B5F6B">
        <w:rPr>
          <w:sz w:val="20"/>
          <w:vertAlign w:val="subscript"/>
        </w:rPr>
        <w:t>&lt;5 µm</w:t>
      </w:r>
      <w:r>
        <w:rPr>
          <w:sz w:val="20"/>
        </w:rPr>
        <w:t xml:space="preserve"> for the R-FSI for the two DPI formulations are shown for the setup with a pre-separator. In this figure, FPF&lt;5 µm for the NGI is based on the calculation assuming a Log-Normal distribution. The agreement is good with an average FSI vs NGI ratio of </w:t>
      </w:r>
      <w:r w:rsidRPr="0060508B">
        <w:rPr>
          <w:rFonts w:cs="Arial"/>
          <w:sz w:val="20"/>
        </w:rPr>
        <w:t>10</w:t>
      </w:r>
      <w:r>
        <w:rPr>
          <w:rFonts w:cs="Arial"/>
          <w:sz w:val="20"/>
        </w:rPr>
        <w:t>4</w:t>
      </w:r>
      <w:r w:rsidRPr="0060508B">
        <w:rPr>
          <w:rFonts w:cs="Arial"/>
          <w:sz w:val="20"/>
        </w:rPr>
        <w:t xml:space="preserve"> ± </w:t>
      </w:r>
      <w:r>
        <w:rPr>
          <w:rFonts w:cs="Arial"/>
          <w:sz w:val="20"/>
        </w:rPr>
        <w:t>4</w:t>
      </w:r>
      <w:r w:rsidRPr="0060508B">
        <w:rPr>
          <w:rFonts w:cs="Arial"/>
          <w:sz w:val="20"/>
        </w:rPr>
        <w:t>%</w:t>
      </w:r>
      <w:r>
        <w:rPr>
          <w:sz w:val="20"/>
        </w:rPr>
        <w:t xml:space="preserve"> (90% confidence interval). Calculating FPF</w:t>
      </w:r>
      <w:r w:rsidRPr="00FB616C">
        <w:rPr>
          <w:sz w:val="20"/>
          <w:vertAlign w:val="subscript"/>
        </w:rPr>
        <w:t>&lt;5 µm</w:t>
      </w:r>
      <w:r w:rsidR="00FB616C">
        <w:rPr>
          <w:sz w:val="20"/>
        </w:rPr>
        <w:t xml:space="preserve"> </w:t>
      </w:r>
      <w:r>
        <w:rPr>
          <w:sz w:val="20"/>
        </w:rPr>
        <w:t xml:space="preserve">for the NGI+PS </w:t>
      </w:r>
      <w:r w:rsidR="00416BE4">
        <w:rPr>
          <w:sz w:val="20"/>
        </w:rPr>
        <w:t>using</w:t>
      </w:r>
      <w:r w:rsidR="00227BF4">
        <w:rPr>
          <w:sz w:val="20"/>
        </w:rPr>
        <w:t xml:space="preserve"> the</w:t>
      </w:r>
      <w:r>
        <w:rPr>
          <w:sz w:val="20"/>
        </w:rPr>
        <w:t xml:space="preserve"> Log-</w:t>
      </w:r>
      <w:r w:rsidR="00227BF4">
        <w:rPr>
          <w:sz w:val="20"/>
        </w:rPr>
        <w:t>Linear</w:t>
      </w:r>
      <w:r w:rsidR="00874EB5">
        <w:rPr>
          <w:sz w:val="20"/>
        </w:rPr>
        <w:t xml:space="preserve"> </w:t>
      </w:r>
      <w:r w:rsidR="00227BF4">
        <w:rPr>
          <w:sz w:val="20"/>
        </w:rPr>
        <w:t>method</w:t>
      </w:r>
      <w:r>
        <w:rPr>
          <w:sz w:val="20"/>
        </w:rPr>
        <w:t xml:space="preserve"> also gives good agreement with an average FSI vs NGI ratio of </w:t>
      </w:r>
      <w:r w:rsidRPr="0060508B">
        <w:rPr>
          <w:rFonts w:cs="Arial"/>
          <w:sz w:val="20"/>
        </w:rPr>
        <w:t>10</w:t>
      </w:r>
      <w:r>
        <w:rPr>
          <w:rFonts w:cs="Arial"/>
          <w:sz w:val="20"/>
        </w:rPr>
        <w:t>7</w:t>
      </w:r>
      <w:r w:rsidRPr="0060508B">
        <w:rPr>
          <w:rFonts w:cs="Arial"/>
          <w:sz w:val="20"/>
        </w:rPr>
        <w:t xml:space="preserve"> ± </w:t>
      </w:r>
      <w:r>
        <w:rPr>
          <w:rFonts w:cs="Arial"/>
          <w:sz w:val="20"/>
        </w:rPr>
        <w:t>4</w:t>
      </w:r>
      <w:r>
        <w:rPr>
          <w:sz w:val="20"/>
        </w:rPr>
        <w:t xml:space="preserve">%. </w:t>
      </w:r>
    </w:p>
    <w:p w14:paraId="7141A124" w14:textId="67A4E1BB" w:rsidR="00B45104" w:rsidRDefault="00B45104" w:rsidP="00A0358B">
      <w:pPr>
        <w:pStyle w:val="DDLBodyText"/>
        <w:rPr>
          <w:sz w:val="20"/>
        </w:rPr>
      </w:pPr>
      <w:r>
        <w:rPr>
          <w:sz w:val="20"/>
        </w:rPr>
        <w:t xml:space="preserve">In Figure </w:t>
      </w:r>
      <w:r w:rsidR="00E9195C">
        <w:rPr>
          <w:sz w:val="20"/>
        </w:rPr>
        <w:t>3</w:t>
      </w:r>
      <w:r>
        <w:rPr>
          <w:sz w:val="20"/>
        </w:rPr>
        <w:t xml:space="preserve"> the </w:t>
      </w:r>
      <w:r w:rsidR="0095270B">
        <w:rPr>
          <w:sz w:val="20"/>
        </w:rPr>
        <w:t xml:space="preserve">FPD </w:t>
      </w:r>
      <w:r>
        <w:rPr>
          <w:sz w:val="20"/>
        </w:rPr>
        <w:t xml:space="preserve">results for </w:t>
      </w:r>
      <w:r w:rsidR="00EF65DD">
        <w:rPr>
          <w:sz w:val="20"/>
        </w:rPr>
        <w:t xml:space="preserve">two pMDI batches are shown. </w:t>
      </w:r>
      <w:r w:rsidR="00F04740">
        <w:rPr>
          <w:sz w:val="20"/>
        </w:rPr>
        <w:t xml:space="preserve">The FPD for the ACI is based on the calculation assuming a Log-Normal distribution. </w:t>
      </w:r>
      <w:r w:rsidR="001A0370">
        <w:rPr>
          <w:sz w:val="20"/>
        </w:rPr>
        <w:t xml:space="preserve">The difference between the two batches </w:t>
      </w:r>
      <w:r w:rsidR="00220A16">
        <w:rPr>
          <w:sz w:val="20"/>
        </w:rPr>
        <w:t xml:space="preserve">is </w:t>
      </w:r>
      <w:r w:rsidR="001A0370">
        <w:rPr>
          <w:sz w:val="20"/>
        </w:rPr>
        <w:t>small and therefore both batches</w:t>
      </w:r>
      <w:r w:rsidR="00141204">
        <w:rPr>
          <w:sz w:val="20"/>
        </w:rPr>
        <w:t xml:space="preserve"> are included in an overall comparison between the R-FSI and the ACI. </w:t>
      </w:r>
      <w:r w:rsidR="003F1A78">
        <w:rPr>
          <w:sz w:val="20"/>
        </w:rPr>
        <w:t>As for the DPI, t</w:t>
      </w:r>
      <w:r w:rsidR="00F04740">
        <w:rPr>
          <w:sz w:val="20"/>
        </w:rPr>
        <w:t xml:space="preserve">he agreement is excellent </w:t>
      </w:r>
      <w:r w:rsidR="003F1A78">
        <w:rPr>
          <w:sz w:val="20"/>
        </w:rPr>
        <w:t>for the pMDI</w:t>
      </w:r>
      <w:r w:rsidR="004B7209">
        <w:rPr>
          <w:sz w:val="20"/>
        </w:rPr>
        <w:t xml:space="preserve"> </w:t>
      </w:r>
      <w:r w:rsidR="00F04740">
        <w:rPr>
          <w:sz w:val="20"/>
        </w:rPr>
        <w:t xml:space="preserve">with average </w:t>
      </w:r>
      <w:r w:rsidR="00B53B8C">
        <w:rPr>
          <w:sz w:val="20"/>
        </w:rPr>
        <w:t xml:space="preserve">R-FSI </w:t>
      </w:r>
      <w:r w:rsidR="00452963">
        <w:rPr>
          <w:sz w:val="20"/>
        </w:rPr>
        <w:t xml:space="preserve">to ACI </w:t>
      </w:r>
      <w:r w:rsidR="00F04740">
        <w:rPr>
          <w:sz w:val="20"/>
        </w:rPr>
        <w:t>ratio</w:t>
      </w:r>
      <w:r w:rsidR="00E768C9">
        <w:rPr>
          <w:sz w:val="20"/>
        </w:rPr>
        <w:t>s</w:t>
      </w:r>
      <w:r w:rsidR="00F04740">
        <w:rPr>
          <w:sz w:val="20"/>
        </w:rPr>
        <w:t xml:space="preserve"> of </w:t>
      </w:r>
      <w:r w:rsidR="00203504">
        <w:rPr>
          <w:sz w:val="20"/>
        </w:rPr>
        <w:t>99</w:t>
      </w:r>
      <w:r w:rsidR="00452963">
        <w:rPr>
          <w:sz w:val="20"/>
        </w:rPr>
        <w:t xml:space="preserve"> </w:t>
      </w:r>
      <w:r w:rsidR="00F04740" w:rsidRPr="00452963">
        <w:rPr>
          <w:rFonts w:cs="Arial"/>
          <w:sz w:val="20"/>
        </w:rPr>
        <w:t>±</w:t>
      </w:r>
      <w:r w:rsidR="00452963">
        <w:rPr>
          <w:rFonts w:cs="Arial"/>
          <w:sz w:val="20"/>
        </w:rPr>
        <w:t xml:space="preserve"> </w:t>
      </w:r>
      <w:r w:rsidR="00452963" w:rsidRPr="00452963">
        <w:rPr>
          <w:rFonts w:cs="Arial"/>
          <w:sz w:val="20"/>
        </w:rPr>
        <w:t>3</w:t>
      </w:r>
      <w:r w:rsidR="00F04740">
        <w:rPr>
          <w:sz w:val="20"/>
        </w:rPr>
        <w:t>% (90% confidence interval)</w:t>
      </w:r>
      <w:r w:rsidR="00E768C9">
        <w:rPr>
          <w:sz w:val="20"/>
        </w:rPr>
        <w:t xml:space="preserve"> and 100</w:t>
      </w:r>
      <w:r w:rsidR="00D444C3">
        <w:rPr>
          <w:sz w:val="20"/>
        </w:rPr>
        <w:t xml:space="preserve"> </w:t>
      </w:r>
      <w:r w:rsidR="00D444C3" w:rsidRPr="00452963">
        <w:rPr>
          <w:rFonts w:cs="Arial"/>
          <w:sz w:val="20"/>
        </w:rPr>
        <w:t>±</w:t>
      </w:r>
      <w:r w:rsidR="00D444C3">
        <w:rPr>
          <w:rFonts w:cs="Arial"/>
          <w:sz w:val="20"/>
        </w:rPr>
        <w:t xml:space="preserve"> </w:t>
      </w:r>
      <w:r w:rsidR="00D444C3" w:rsidRPr="00452963">
        <w:rPr>
          <w:rFonts w:cs="Arial"/>
          <w:sz w:val="20"/>
        </w:rPr>
        <w:t>3</w:t>
      </w:r>
      <w:r w:rsidR="00D444C3">
        <w:rPr>
          <w:sz w:val="20"/>
        </w:rPr>
        <w:t>% for component A and B, respectively</w:t>
      </w:r>
      <w:r w:rsidR="00F04740">
        <w:rPr>
          <w:sz w:val="20"/>
        </w:rPr>
        <w:t xml:space="preserve">. Calculating FPD </w:t>
      </w:r>
      <w:r w:rsidR="00A65E43">
        <w:rPr>
          <w:sz w:val="20"/>
        </w:rPr>
        <w:t>using the</w:t>
      </w:r>
      <w:r w:rsidR="00F04740">
        <w:rPr>
          <w:sz w:val="20"/>
        </w:rPr>
        <w:t xml:space="preserve"> Log-</w:t>
      </w:r>
      <w:r w:rsidR="00A65E43">
        <w:rPr>
          <w:sz w:val="20"/>
        </w:rPr>
        <w:t>Linear</w:t>
      </w:r>
      <w:r w:rsidR="00F04740">
        <w:rPr>
          <w:sz w:val="20"/>
        </w:rPr>
        <w:t xml:space="preserve"> distribution also give good agreement with average ratio</w:t>
      </w:r>
      <w:r w:rsidR="0044331A">
        <w:rPr>
          <w:sz w:val="20"/>
        </w:rPr>
        <w:t>s</w:t>
      </w:r>
      <w:r w:rsidR="00F04740">
        <w:rPr>
          <w:sz w:val="20"/>
        </w:rPr>
        <w:t xml:space="preserve"> of 10</w:t>
      </w:r>
      <w:r w:rsidR="00203504">
        <w:rPr>
          <w:sz w:val="20"/>
        </w:rPr>
        <w:t>0</w:t>
      </w:r>
      <w:r w:rsidR="00576A79" w:rsidRPr="00576A79">
        <w:rPr>
          <w:rFonts w:cs="Arial"/>
          <w:sz w:val="20"/>
        </w:rPr>
        <w:t xml:space="preserve"> </w:t>
      </w:r>
      <w:r w:rsidR="00F04740" w:rsidRPr="00576A79">
        <w:rPr>
          <w:rFonts w:cs="Arial"/>
          <w:sz w:val="20"/>
        </w:rPr>
        <w:t>±</w:t>
      </w:r>
      <w:r w:rsidR="00576A79" w:rsidRPr="00576A79">
        <w:rPr>
          <w:rFonts w:cs="Arial"/>
          <w:sz w:val="20"/>
        </w:rPr>
        <w:t xml:space="preserve"> 3</w:t>
      </w:r>
      <w:r w:rsidR="00F04740">
        <w:rPr>
          <w:sz w:val="20"/>
        </w:rPr>
        <w:t>%</w:t>
      </w:r>
      <w:r w:rsidR="0044331A">
        <w:rPr>
          <w:sz w:val="20"/>
        </w:rPr>
        <w:t xml:space="preserve"> and 10</w:t>
      </w:r>
      <w:r w:rsidR="00B231BF">
        <w:rPr>
          <w:sz w:val="20"/>
        </w:rPr>
        <w:t>1</w:t>
      </w:r>
      <w:r w:rsidR="00576A79">
        <w:rPr>
          <w:sz w:val="20"/>
        </w:rPr>
        <w:t xml:space="preserve"> </w:t>
      </w:r>
      <w:r w:rsidR="0044331A" w:rsidRPr="00576A79">
        <w:rPr>
          <w:rFonts w:cs="Arial"/>
          <w:sz w:val="20"/>
        </w:rPr>
        <w:t>±</w:t>
      </w:r>
      <w:r w:rsidR="00B231BF">
        <w:rPr>
          <w:rFonts w:cs="Arial"/>
          <w:sz w:val="20"/>
        </w:rPr>
        <w:t xml:space="preserve"> 3</w:t>
      </w:r>
      <w:r w:rsidR="0044331A" w:rsidRPr="00576A79">
        <w:rPr>
          <w:rFonts w:cs="Arial"/>
          <w:sz w:val="20"/>
        </w:rPr>
        <w:t>%</w:t>
      </w:r>
      <w:r w:rsidR="0044331A">
        <w:rPr>
          <w:sz w:val="20"/>
        </w:rPr>
        <w:t>, for component A and B</w:t>
      </w:r>
      <w:r w:rsidR="009F3139">
        <w:rPr>
          <w:sz w:val="20"/>
        </w:rPr>
        <w:t>, respectively</w:t>
      </w:r>
      <w:r w:rsidR="00F04740">
        <w:rPr>
          <w:sz w:val="20"/>
        </w:rPr>
        <w:t>.</w:t>
      </w:r>
    </w:p>
    <w:p w14:paraId="4E1BEE72" w14:textId="374E74EB" w:rsidR="0021395C" w:rsidRDefault="008B1A67" w:rsidP="7F913B6B">
      <w:pPr>
        <w:pStyle w:val="DDLBodyText"/>
        <w:rPr>
          <w:sz w:val="20"/>
        </w:rPr>
      </w:pPr>
      <w:r>
        <w:rPr>
          <w:noProof/>
        </w:rPr>
        <w:drawing>
          <wp:inline distT="0" distB="0" distL="0" distR="0" wp14:anchorId="6244FC3E" wp14:editId="4BD861CA">
            <wp:extent cx="2651323" cy="2093119"/>
            <wp:effectExtent l="0" t="0" r="0" b="2540"/>
            <wp:docPr id="1975806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06540" name=""/>
                    <pic:cNvPicPr/>
                  </pic:nvPicPr>
                  <pic:blipFill>
                    <a:blip r:embed="rId14"/>
                    <a:stretch>
                      <a:fillRect/>
                    </a:stretch>
                  </pic:blipFill>
                  <pic:spPr>
                    <a:xfrm>
                      <a:off x="0" y="0"/>
                      <a:ext cx="2664254" cy="2103328"/>
                    </a:xfrm>
                    <a:prstGeom prst="rect">
                      <a:avLst/>
                    </a:prstGeom>
                  </pic:spPr>
                </pic:pic>
              </a:graphicData>
            </a:graphic>
          </wp:inline>
        </w:drawing>
      </w:r>
      <w:r>
        <w:rPr>
          <w:noProof/>
        </w:rPr>
        <w:t xml:space="preserve"> </w:t>
      </w:r>
      <w:r w:rsidR="00B70F5F">
        <w:rPr>
          <w:noProof/>
        </w:rPr>
        <w:drawing>
          <wp:inline distT="0" distB="0" distL="0" distR="0" wp14:anchorId="57E81A03" wp14:editId="63A93347">
            <wp:extent cx="2529992" cy="2064543"/>
            <wp:effectExtent l="0" t="0" r="3810" b="0"/>
            <wp:docPr id="1058452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52189" name=""/>
                    <pic:cNvPicPr/>
                  </pic:nvPicPr>
                  <pic:blipFill>
                    <a:blip r:embed="rId15"/>
                    <a:stretch>
                      <a:fillRect/>
                    </a:stretch>
                  </pic:blipFill>
                  <pic:spPr>
                    <a:xfrm>
                      <a:off x="0" y="0"/>
                      <a:ext cx="2551938" cy="2082451"/>
                    </a:xfrm>
                    <a:prstGeom prst="rect">
                      <a:avLst/>
                    </a:prstGeom>
                  </pic:spPr>
                </pic:pic>
              </a:graphicData>
            </a:graphic>
          </wp:inline>
        </w:drawing>
      </w:r>
      <w:r w:rsidR="004A2FC1" w:rsidRPr="004A2FC1">
        <w:rPr>
          <w:noProof/>
        </w:rPr>
        <w:t xml:space="preserve"> </w:t>
      </w:r>
    </w:p>
    <w:p w14:paraId="0769173D" w14:textId="39223A08" w:rsidR="0021395C" w:rsidRPr="005D1383" w:rsidRDefault="27FC3E48" w:rsidP="0021395C">
      <w:pPr>
        <w:pStyle w:val="DDLCaption"/>
        <w:rPr>
          <w:sz w:val="18"/>
          <w:szCs w:val="18"/>
        </w:rPr>
      </w:pPr>
      <w:r w:rsidRPr="27FC3E48">
        <w:rPr>
          <w:sz w:val="18"/>
          <w:szCs w:val="18"/>
        </w:rPr>
        <w:t>Figure 3 -</w:t>
      </w:r>
      <w:r w:rsidR="0021395C">
        <w:tab/>
      </w:r>
      <w:r w:rsidR="0021395C">
        <w:tab/>
      </w:r>
      <w:r w:rsidRPr="27FC3E48">
        <w:rPr>
          <w:sz w:val="18"/>
          <w:szCs w:val="18"/>
        </w:rPr>
        <w:t>FPD&lt;5 µm for two pMDI combo batches (C1 and C2) using the R-FSI and the ACI. a) API E and b) API F. The average (with 90% confidence interval) is shown in black for each set of measurements.</w:t>
      </w:r>
    </w:p>
    <w:p w14:paraId="28DED39E" w14:textId="194CC059" w:rsidR="0021395C" w:rsidRDefault="00652E85" w:rsidP="00A0358B">
      <w:pPr>
        <w:pStyle w:val="DDLBodyText"/>
        <w:rPr>
          <w:sz w:val="20"/>
        </w:rPr>
      </w:pPr>
      <w:r>
        <w:rPr>
          <w:sz w:val="20"/>
        </w:rPr>
        <w:t xml:space="preserve">A summary of all </w:t>
      </w:r>
      <w:r w:rsidR="00C275CE">
        <w:rPr>
          <w:sz w:val="20"/>
        </w:rPr>
        <w:t xml:space="preserve">FPD </w:t>
      </w:r>
      <w:r>
        <w:rPr>
          <w:sz w:val="20"/>
        </w:rPr>
        <w:t>comparisons</w:t>
      </w:r>
      <w:r w:rsidR="00CA7A06">
        <w:rPr>
          <w:sz w:val="20"/>
        </w:rPr>
        <w:t xml:space="preserve"> </w:t>
      </w:r>
      <w:r w:rsidR="00C275CE">
        <w:rPr>
          <w:sz w:val="20"/>
        </w:rPr>
        <w:t xml:space="preserve">between </w:t>
      </w:r>
      <w:r w:rsidR="00ED5328">
        <w:rPr>
          <w:sz w:val="20"/>
        </w:rPr>
        <w:t xml:space="preserve">the </w:t>
      </w:r>
      <w:r w:rsidR="0094650E">
        <w:rPr>
          <w:sz w:val="20"/>
        </w:rPr>
        <w:t xml:space="preserve">cascade </w:t>
      </w:r>
      <w:r w:rsidR="00ED5328">
        <w:rPr>
          <w:sz w:val="20"/>
        </w:rPr>
        <w:t xml:space="preserve">impactor and the abbreviated impactor </w:t>
      </w:r>
      <w:r w:rsidR="00CA7A06">
        <w:rPr>
          <w:sz w:val="20"/>
        </w:rPr>
        <w:t>are shown in Table 2.</w:t>
      </w:r>
      <w:r w:rsidR="003B6334">
        <w:rPr>
          <w:sz w:val="20"/>
        </w:rPr>
        <w:t xml:space="preserve"> </w:t>
      </w:r>
    </w:p>
    <w:p w14:paraId="22F72E71" w14:textId="1565EC5D" w:rsidR="003B01F7" w:rsidRPr="00DB4932" w:rsidRDefault="003B01F7" w:rsidP="003B01F7">
      <w:pPr>
        <w:pStyle w:val="Caption"/>
        <w:keepNext/>
        <w:rPr>
          <w:sz w:val="18"/>
          <w:szCs w:val="18"/>
        </w:rPr>
      </w:pPr>
      <w:r w:rsidRPr="00DB4932">
        <w:rPr>
          <w:sz w:val="18"/>
          <w:szCs w:val="18"/>
        </w:rPr>
        <w:t xml:space="preserve">Table </w:t>
      </w:r>
      <w:r w:rsidRPr="00DB4932">
        <w:rPr>
          <w:sz w:val="18"/>
          <w:szCs w:val="18"/>
        </w:rPr>
        <w:fldChar w:fldCharType="begin"/>
      </w:r>
      <w:r w:rsidRPr="00DB4932">
        <w:rPr>
          <w:sz w:val="18"/>
          <w:szCs w:val="18"/>
        </w:rPr>
        <w:instrText>SEQ Table \* ARABIC</w:instrText>
      </w:r>
      <w:r w:rsidRPr="00DB4932">
        <w:rPr>
          <w:sz w:val="18"/>
          <w:szCs w:val="18"/>
        </w:rPr>
        <w:fldChar w:fldCharType="separate"/>
      </w:r>
      <w:r w:rsidRPr="00DB4932">
        <w:rPr>
          <w:sz w:val="18"/>
          <w:szCs w:val="18"/>
        </w:rPr>
        <w:t>2</w:t>
      </w:r>
      <w:r w:rsidRPr="00DB4932">
        <w:rPr>
          <w:sz w:val="18"/>
          <w:szCs w:val="18"/>
        </w:rPr>
        <w:fldChar w:fldCharType="end"/>
      </w:r>
      <w:r w:rsidRPr="00DB4932">
        <w:rPr>
          <w:sz w:val="18"/>
          <w:szCs w:val="18"/>
        </w:rPr>
        <w:t xml:space="preserve">. </w:t>
      </w:r>
      <w:r w:rsidR="00594B39" w:rsidRPr="00DB4932">
        <w:rPr>
          <w:sz w:val="18"/>
          <w:szCs w:val="18"/>
        </w:rPr>
        <w:t>Summary of FPD&lt;5 µm results</w:t>
      </w:r>
      <w:r w:rsidR="00EF0833" w:rsidRPr="00DB4932">
        <w:rPr>
          <w:sz w:val="18"/>
          <w:szCs w:val="18"/>
        </w:rPr>
        <w:t xml:space="preserve"> for the different inhalers, setups and calculation methods used. </w:t>
      </w:r>
    </w:p>
    <w:tbl>
      <w:tblPr>
        <w:tblStyle w:val="TableGrid"/>
        <w:tblW w:w="0" w:type="auto"/>
        <w:tblLook w:val="04A0" w:firstRow="1" w:lastRow="0" w:firstColumn="1" w:lastColumn="0" w:noHBand="0" w:noVBand="1"/>
      </w:tblPr>
      <w:tblGrid>
        <w:gridCol w:w="977"/>
        <w:gridCol w:w="1250"/>
        <w:gridCol w:w="1596"/>
        <w:gridCol w:w="1559"/>
        <w:gridCol w:w="1701"/>
        <w:gridCol w:w="1979"/>
      </w:tblGrid>
      <w:tr w:rsidR="009916F5" w14:paraId="7FA6DB2D" w14:textId="77777777" w:rsidTr="19357581">
        <w:trPr>
          <w:trHeight w:hRule="exact" w:val="454"/>
        </w:trPr>
        <w:tc>
          <w:tcPr>
            <w:tcW w:w="977" w:type="dxa"/>
          </w:tcPr>
          <w:p w14:paraId="60B8792E" w14:textId="31F9D57A" w:rsidR="009916F5" w:rsidRPr="004668D2" w:rsidRDefault="009916F5" w:rsidP="00FA6ED3">
            <w:pPr>
              <w:pStyle w:val="DDLBodyText"/>
              <w:jc w:val="center"/>
              <w:rPr>
                <w:rFonts w:cs="Arial"/>
                <w:szCs w:val="18"/>
              </w:rPr>
            </w:pPr>
            <w:r w:rsidRPr="004668D2">
              <w:rPr>
                <w:rFonts w:cs="Arial"/>
                <w:szCs w:val="18"/>
              </w:rPr>
              <w:t>Device</w:t>
            </w:r>
          </w:p>
        </w:tc>
        <w:tc>
          <w:tcPr>
            <w:tcW w:w="1250" w:type="dxa"/>
          </w:tcPr>
          <w:p w14:paraId="663F7E26" w14:textId="38415564" w:rsidR="009916F5" w:rsidRPr="004668D2" w:rsidRDefault="19357581" w:rsidP="19357581">
            <w:pPr>
              <w:pStyle w:val="DDLBodyText"/>
              <w:jc w:val="center"/>
              <w:rPr>
                <w:rFonts w:cs="Arial"/>
              </w:rPr>
            </w:pPr>
            <w:r w:rsidRPr="19357581">
              <w:rPr>
                <w:rFonts w:cs="Arial"/>
              </w:rPr>
              <w:t>API</w:t>
            </w:r>
          </w:p>
        </w:tc>
        <w:tc>
          <w:tcPr>
            <w:tcW w:w="1596" w:type="dxa"/>
          </w:tcPr>
          <w:p w14:paraId="0D18C79F" w14:textId="4604C153" w:rsidR="009916F5" w:rsidRPr="004668D2" w:rsidRDefault="0094650E" w:rsidP="00FA6ED3">
            <w:pPr>
              <w:pStyle w:val="DDLBodyText"/>
              <w:jc w:val="center"/>
              <w:rPr>
                <w:rFonts w:cs="Arial"/>
                <w:szCs w:val="18"/>
              </w:rPr>
            </w:pPr>
            <w:r w:rsidRPr="004668D2">
              <w:rPr>
                <w:rFonts w:cs="Arial"/>
                <w:szCs w:val="18"/>
              </w:rPr>
              <w:t>Cascade</w:t>
            </w:r>
            <w:r w:rsidR="009916F5" w:rsidRPr="004668D2">
              <w:rPr>
                <w:rFonts w:cs="Arial"/>
                <w:szCs w:val="18"/>
              </w:rPr>
              <w:t xml:space="preserve"> impactor setup</w:t>
            </w:r>
          </w:p>
        </w:tc>
        <w:tc>
          <w:tcPr>
            <w:tcW w:w="1559" w:type="dxa"/>
          </w:tcPr>
          <w:p w14:paraId="0AAEC50E" w14:textId="78B08501" w:rsidR="009916F5" w:rsidRPr="004668D2" w:rsidRDefault="009916F5" w:rsidP="00FA6ED3">
            <w:pPr>
              <w:pStyle w:val="DDLBodyText"/>
              <w:jc w:val="center"/>
              <w:rPr>
                <w:rFonts w:cs="Arial"/>
                <w:szCs w:val="18"/>
              </w:rPr>
            </w:pPr>
            <w:r w:rsidRPr="004668D2">
              <w:rPr>
                <w:rFonts w:cs="Arial"/>
                <w:szCs w:val="18"/>
              </w:rPr>
              <w:t>Abbreviated impactor setup</w:t>
            </w:r>
          </w:p>
        </w:tc>
        <w:tc>
          <w:tcPr>
            <w:tcW w:w="1701" w:type="dxa"/>
          </w:tcPr>
          <w:p w14:paraId="6DCA5697" w14:textId="10E5EA68" w:rsidR="009916F5" w:rsidRPr="004668D2" w:rsidRDefault="009916F5" w:rsidP="00FA6ED3">
            <w:pPr>
              <w:pStyle w:val="DDLBodyText"/>
              <w:jc w:val="center"/>
              <w:rPr>
                <w:rFonts w:cs="Arial"/>
                <w:szCs w:val="18"/>
              </w:rPr>
            </w:pPr>
            <w:r w:rsidRPr="004668D2">
              <w:rPr>
                <w:rFonts w:cs="Arial"/>
                <w:szCs w:val="18"/>
              </w:rPr>
              <w:t>FPD inter</w:t>
            </w:r>
            <w:r w:rsidR="00223D65" w:rsidRPr="004668D2">
              <w:rPr>
                <w:rFonts w:cs="Arial"/>
                <w:szCs w:val="18"/>
              </w:rPr>
              <w:t>-</w:t>
            </w:r>
            <w:r w:rsidRPr="004668D2">
              <w:rPr>
                <w:rFonts w:cs="Arial"/>
                <w:szCs w:val="18"/>
              </w:rPr>
              <w:t>polation method</w:t>
            </w:r>
          </w:p>
        </w:tc>
        <w:tc>
          <w:tcPr>
            <w:tcW w:w="1979" w:type="dxa"/>
          </w:tcPr>
          <w:p w14:paraId="0668DB04" w14:textId="6554DA39" w:rsidR="009916F5" w:rsidRPr="004668D2" w:rsidRDefault="00786B82" w:rsidP="00220399">
            <w:pPr>
              <w:pStyle w:val="DDLBodyText"/>
              <w:jc w:val="center"/>
              <w:rPr>
                <w:rFonts w:cs="Arial"/>
                <w:szCs w:val="18"/>
              </w:rPr>
            </w:pPr>
            <w:r w:rsidRPr="004668D2">
              <w:rPr>
                <w:rFonts w:cs="Arial"/>
                <w:szCs w:val="18"/>
              </w:rPr>
              <w:t>AIM to PIM</w:t>
            </w:r>
            <w:r w:rsidR="0049590B">
              <w:rPr>
                <w:rFonts w:cs="Arial"/>
                <w:szCs w:val="18"/>
              </w:rPr>
              <w:t xml:space="preserve"> </w:t>
            </w:r>
            <w:r w:rsidR="009916F5" w:rsidRPr="004668D2">
              <w:rPr>
                <w:rFonts w:cs="Arial"/>
                <w:szCs w:val="18"/>
              </w:rPr>
              <w:t>FPD ratio</w:t>
            </w:r>
            <w:r w:rsidR="005472AA" w:rsidRPr="004668D2">
              <w:rPr>
                <w:rFonts w:cs="Arial"/>
                <w:szCs w:val="18"/>
              </w:rPr>
              <w:t>*</w:t>
            </w:r>
            <w:r w:rsidR="00001DF4" w:rsidRPr="004668D2">
              <w:rPr>
                <w:rFonts w:cs="Arial"/>
                <w:szCs w:val="18"/>
              </w:rPr>
              <w:t xml:space="preserve"> </w:t>
            </w:r>
            <w:r w:rsidRPr="004668D2">
              <w:rPr>
                <w:rFonts w:cs="Arial"/>
                <w:szCs w:val="18"/>
              </w:rPr>
              <w:t>(%)</w:t>
            </w:r>
          </w:p>
        </w:tc>
      </w:tr>
      <w:tr w:rsidR="009916F5" w14:paraId="2A1DBB5A" w14:textId="77777777" w:rsidTr="19357581">
        <w:trPr>
          <w:trHeight w:hRule="exact" w:val="340"/>
        </w:trPr>
        <w:tc>
          <w:tcPr>
            <w:tcW w:w="977" w:type="dxa"/>
          </w:tcPr>
          <w:p w14:paraId="3FABEBEB" w14:textId="2A63B6FC" w:rsidR="009916F5" w:rsidRPr="004668D2" w:rsidRDefault="009916F5" w:rsidP="00FA6ED3">
            <w:pPr>
              <w:pStyle w:val="DDLBodyText"/>
              <w:jc w:val="center"/>
              <w:rPr>
                <w:rFonts w:cs="Arial"/>
                <w:szCs w:val="18"/>
              </w:rPr>
            </w:pPr>
            <w:r w:rsidRPr="004668D2">
              <w:rPr>
                <w:rFonts w:cs="Arial"/>
                <w:szCs w:val="18"/>
              </w:rPr>
              <w:t>DPI</w:t>
            </w:r>
          </w:p>
        </w:tc>
        <w:tc>
          <w:tcPr>
            <w:tcW w:w="1250" w:type="dxa"/>
          </w:tcPr>
          <w:p w14:paraId="1D327D81" w14:textId="6007F9EE" w:rsidR="009916F5" w:rsidRPr="004668D2" w:rsidRDefault="00693DDE" w:rsidP="00FA6ED3">
            <w:pPr>
              <w:pStyle w:val="DDLBodyText"/>
              <w:jc w:val="center"/>
              <w:rPr>
                <w:rFonts w:cs="Arial"/>
                <w:szCs w:val="18"/>
              </w:rPr>
            </w:pPr>
            <w:r w:rsidRPr="004668D2">
              <w:rPr>
                <w:rFonts w:cs="Arial"/>
                <w:szCs w:val="18"/>
              </w:rPr>
              <w:t>D</w:t>
            </w:r>
          </w:p>
        </w:tc>
        <w:tc>
          <w:tcPr>
            <w:tcW w:w="1596" w:type="dxa"/>
          </w:tcPr>
          <w:p w14:paraId="3F334C6D" w14:textId="08251411" w:rsidR="009916F5" w:rsidRPr="004668D2" w:rsidRDefault="00DA26A4" w:rsidP="00FA6ED3">
            <w:pPr>
              <w:pStyle w:val="DDLBodyText"/>
              <w:jc w:val="center"/>
              <w:rPr>
                <w:rFonts w:cs="Arial"/>
                <w:szCs w:val="18"/>
              </w:rPr>
            </w:pPr>
            <w:r w:rsidRPr="004668D2">
              <w:rPr>
                <w:rFonts w:cs="Arial"/>
                <w:szCs w:val="18"/>
              </w:rPr>
              <w:t>NGI + PS</w:t>
            </w:r>
          </w:p>
        </w:tc>
        <w:tc>
          <w:tcPr>
            <w:tcW w:w="1559" w:type="dxa"/>
          </w:tcPr>
          <w:p w14:paraId="2E07CDD6" w14:textId="018DBB05" w:rsidR="009916F5" w:rsidRPr="004668D2" w:rsidRDefault="00DA26A4" w:rsidP="00FA6ED3">
            <w:pPr>
              <w:pStyle w:val="DDLBodyText"/>
              <w:jc w:val="center"/>
              <w:rPr>
                <w:rFonts w:cs="Arial"/>
                <w:szCs w:val="18"/>
              </w:rPr>
            </w:pPr>
            <w:r w:rsidRPr="004668D2">
              <w:rPr>
                <w:rFonts w:cs="Arial"/>
                <w:szCs w:val="18"/>
              </w:rPr>
              <w:t>R-FSI + PS</w:t>
            </w:r>
          </w:p>
        </w:tc>
        <w:tc>
          <w:tcPr>
            <w:tcW w:w="1701" w:type="dxa"/>
          </w:tcPr>
          <w:p w14:paraId="7C705538" w14:textId="36017067" w:rsidR="009916F5" w:rsidRPr="004668D2" w:rsidRDefault="009916F5" w:rsidP="00FA6ED3">
            <w:pPr>
              <w:pStyle w:val="DDLBodyText"/>
              <w:jc w:val="center"/>
              <w:rPr>
                <w:rFonts w:cs="Arial"/>
                <w:szCs w:val="18"/>
              </w:rPr>
            </w:pPr>
            <w:r w:rsidRPr="004668D2">
              <w:rPr>
                <w:rFonts w:cs="Arial"/>
                <w:szCs w:val="18"/>
              </w:rPr>
              <w:t>Log-Probit</w:t>
            </w:r>
          </w:p>
        </w:tc>
        <w:tc>
          <w:tcPr>
            <w:tcW w:w="1979" w:type="dxa"/>
          </w:tcPr>
          <w:p w14:paraId="7C82344F" w14:textId="0FA53253" w:rsidR="009916F5" w:rsidRPr="004668D2" w:rsidRDefault="005D0E87" w:rsidP="00FA6ED3">
            <w:pPr>
              <w:pStyle w:val="DDLBodyText"/>
              <w:jc w:val="center"/>
              <w:rPr>
                <w:rFonts w:cs="Arial"/>
                <w:szCs w:val="18"/>
              </w:rPr>
            </w:pPr>
            <w:r w:rsidRPr="004668D2">
              <w:rPr>
                <w:rFonts w:cs="Arial"/>
                <w:szCs w:val="18"/>
              </w:rPr>
              <w:t>10</w:t>
            </w:r>
            <w:r w:rsidR="002E5AFD" w:rsidRPr="004668D2">
              <w:rPr>
                <w:rFonts w:cs="Arial"/>
                <w:szCs w:val="18"/>
              </w:rPr>
              <w:t>2</w:t>
            </w:r>
            <w:r w:rsidRPr="004668D2">
              <w:rPr>
                <w:rFonts w:cs="Arial"/>
                <w:szCs w:val="18"/>
              </w:rPr>
              <w:t xml:space="preserve"> ± 3</w:t>
            </w:r>
          </w:p>
        </w:tc>
      </w:tr>
      <w:tr w:rsidR="000166D8" w14:paraId="192C09AC" w14:textId="77777777" w:rsidTr="19357581">
        <w:trPr>
          <w:trHeight w:hRule="exact" w:val="340"/>
        </w:trPr>
        <w:tc>
          <w:tcPr>
            <w:tcW w:w="977" w:type="dxa"/>
          </w:tcPr>
          <w:p w14:paraId="1A477C37" w14:textId="2293A235" w:rsidR="000166D8" w:rsidRPr="004668D2" w:rsidRDefault="000166D8" w:rsidP="000166D8">
            <w:pPr>
              <w:pStyle w:val="DDLBodyText"/>
              <w:jc w:val="center"/>
              <w:rPr>
                <w:rFonts w:cs="Arial"/>
                <w:szCs w:val="18"/>
              </w:rPr>
            </w:pPr>
            <w:r w:rsidRPr="004668D2">
              <w:rPr>
                <w:rFonts w:cs="Arial"/>
                <w:szCs w:val="18"/>
              </w:rPr>
              <w:t>DPI</w:t>
            </w:r>
          </w:p>
        </w:tc>
        <w:tc>
          <w:tcPr>
            <w:tcW w:w="1250" w:type="dxa"/>
          </w:tcPr>
          <w:p w14:paraId="0F4C491B" w14:textId="3FACCD8B" w:rsidR="000166D8" w:rsidRPr="004668D2" w:rsidRDefault="000166D8" w:rsidP="000166D8">
            <w:pPr>
              <w:pStyle w:val="DDLBodyText"/>
              <w:jc w:val="center"/>
              <w:rPr>
                <w:rFonts w:cs="Arial"/>
                <w:szCs w:val="18"/>
              </w:rPr>
            </w:pPr>
            <w:r w:rsidRPr="004668D2">
              <w:rPr>
                <w:rFonts w:cs="Arial"/>
                <w:szCs w:val="18"/>
              </w:rPr>
              <w:t>D</w:t>
            </w:r>
          </w:p>
        </w:tc>
        <w:tc>
          <w:tcPr>
            <w:tcW w:w="1596" w:type="dxa"/>
          </w:tcPr>
          <w:p w14:paraId="51A940E3" w14:textId="5F227A0F" w:rsidR="000166D8" w:rsidRPr="004668D2" w:rsidRDefault="000166D8" w:rsidP="000166D8">
            <w:pPr>
              <w:pStyle w:val="DDLBodyText"/>
              <w:jc w:val="center"/>
              <w:rPr>
                <w:rFonts w:cs="Arial"/>
                <w:szCs w:val="18"/>
              </w:rPr>
            </w:pPr>
            <w:r w:rsidRPr="004668D2">
              <w:rPr>
                <w:rFonts w:cs="Arial"/>
                <w:szCs w:val="18"/>
              </w:rPr>
              <w:t>NGI + PS</w:t>
            </w:r>
          </w:p>
        </w:tc>
        <w:tc>
          <w:tcPr>
            <w:tcW w:w="1559" w:type="dxa"/>
          </w:tcPr>
          <w:p w14:paraId="652B3275" w14:textId="48B1709C" w:rsidR="000166D8" w:rsidRPr="004668D2" w:rsidRDefault="000166D8" w:rsidP="000166D8">
            <w:pPr>
              <w:pStyle w:val="DDLBodyText"/>
              <w:jc w:val="center"/>
              <w:rPr>
                <w:rFonts w:cs="Arial"/>
                <w:szCs w:val="18"/>
              </w:rPr>
            </w:pPr>
            <w:r w:rsidRPr="004668D2">
              <w:rPr>
                <w:rFonts w:cs="Arial"/>
                <w:szCs w:val="18"/>
              </w:rPr>
              <w:t>R-FSI + PS</w:t>
            </w:r>
          </w:p>
        </w:tc>
        <w:tc>
          <w:tcPr>
            <w:tcW w:w="1701" w:type="dxa"/>
          </w:tcPr>
          <w:p w14:paraId="453BA538" w14:textId="69EA3532" w:rsidR="000166D8" w:rsidRPr="004668D2" w:rsidRDefault="00A30A94" w:rsidP="000166D8">
            <w:pPr>
              <w:pStyle w:val="DDLBodyText"/>
              <w:jc w:val="center"/>
              <w:rPr>
                <w:rFonts w:cs="Arial"/>
                <w:szCs w:val="18"/>
              </w:rPr>
            </w:pPr>
            <w:r w:rsidRPr="004668D2">
              <w:rPr>
                <w:rFonts w:cs="Arial"/>
                <w:szCs w:val="18"/>
              </w:rPr>
              <w:t>Log-Linear</w:t>
            </w:r>
          </w:p>
        </w:tc>
        <w:tc>
          <w:tcPr>
            <w:tcW w:w="1979" w:type="dxa"/>
          </w:tcPr>
          <w:p w14:paraId="1C3E32B5" w14:textId="39ACBB75" w:rsidR="000166D8" w:rsidRPr="004668D2" w:rsidRDefault="00786B82" w:rsidP="000166D8">
            <w:pPr>
              <w:pStyle w:val="DDLBodyText"/>
              <w:jc w:val="center"/>
              <w:rPr>
                <w:rFonts w:cs="Arial"/>
                <w:szCs w:val="18"/>
              </w:rPr>
            </w:pPr>
            <w:r w:rsidRPr="004668D2">
              <w:rPr>
                <w:rFonts w:cs="Arial"/>
                <w:szCs w:val="18"/>
              </w:rPr>
              <w:t>10</w:t>
            </w:r>
            <w:r w:rsidR="002E5AFD" w:rsidRPr="004668D2">
              <w:rPr>
                <w:rFonts w:cs="Arial"/>
                <w:szCs w:val="18"/>
              </w:rPr>
              <w:t>5</w:t>
            </w:r>
            <w:r w:rsidRPr="004668D2">
              <w:rPr>
                <w:rFonts w:cs="Arial"/>
                <w:szCs w:val="18"/>
              </w:rPr>
              <w:t xml:space="preserve"> ± 3</w:t>
            </w:r>
          </w:p>
        </w:tc>
      </w:tr>
      <w:tr w:rsidR="00A30A94" w14:paraId="04761B19" w14:textId="77777777" w:rsidTr="19357581">
        <w:trPr>
          <w:trHeight w:hRule="exact" w:val="340"/>
        </w:trPr>
        <w:tc>
          <w:tcPr>
            <w:tcW w:w="977" w:type="dxa"/>
          </w:tcPr>
          <w:p w14:paraId="0DCBF838" w14:textId="7D78E5E3" w:rsidR="00A30A94" w:rsidRPr="004668D2" w:rsidRDefault="00A30A94" w:rsidP="00A30A94">
            <w:pPr>
              <w:pStyle w:val="DDLBodyText"/>
              <w:jc w:val="center"/>
              <w:rPr>
                <w:rFonts w:cs="Arial"/>
                <w:szCs w:val="18"/>
              </w:rPr>
            </w:pPr>
            <w:r w:rsidRPr="004668D2">
              <w:rPr>
                <w:rFonts w:cs="Arial"/>
                <w:szCs w:val="18"/>
              </w:rPr>
              <w:lastRenderedPageBreak/>
              <w:t>DPI</w:t>
            </w:r>
          </w:p>
        </w:tc>
        <w:tc>
          <w:tcPr>
            <w:tcW w:w="1250" w:type="dxa"/>
          </w:tcPr>
          <w:p w14:paraId="635781CC" w14:textId="77CBC6F8" w:rsidR="00A30A94" w:rsidRPr="004668D2" w:rsidRDefault="00A30A94" w:rsidP="00A30A94">
            <w:pPr>
              <w:pStyle w:val="DDLBodyText"/>
              <w:jc w:val="center"/>
              <w:rPr>
                <w:rFonts w:cs="Arial"/>
                <w:szCs w:val="18"/>
              </w:rPr>
            </w:pPr>
            <w:r w:rsidRPr="004668D2">
              <w:rPr>
                <w:rFonts w:cs="Arial"/>
                <w:szCs w:val="18"/>
              </w:rPr>
              <w:t>D</w:t>
            </w:r>
          </w:p>
        </w:tc>
        <w:tc>
          <w:tcPr>
            <w:tcW w:w="1596" w:type="dxa"/>
          </w:tcPr>
          <w:p w14:paraId="497BBCA3" w14:textId="673F5B97" w:rsidR="00A30A94" w:rsidRPr="004668D2" w:rsidRDefault="00A30A94" w:rsidP="00A30A94">
            <w:pPr>
              <w:pStyle w:val="DDLBodyText"/>
              <w:jc w:val="center"/>
              <w:rPr>
                <w:rFonts w:cs="Arial"/>
                <w:szCs w:val="18"/>
              </w:rPr>
            </w:pPr>
            <w:r w:rsidRPr="004668D2">
              <w:rPr>
                <w:rFonts w:cs="Arial"/>
                <w:szCs w:val="18"/>
              </w:rPr>
              <w:t>NGI</w:t>
            </w:r>
          </w:p>
        </w:tc>
        <w:tc>
          <w:tcPr>
            <w:tcW w:w="1559" w:type="dxa"/>
          </w:tcPr>
          <w:p w14:paraId="2B00990D" w14:textId="3123A98C" w:rsidR="00A30A94" w:rsidRPr="004668D2" w:rsidRDefault="00A30A94" w:rsidP="00A30A94">
            <w:pPr>
              <w:pStyle w:val="DDLBodyText"/>
              <w:jc w:val="center"/>
              <w:rPr>
                <w:rFonts w:cs="Arial"/>
                <w:szCs w:val="18"/>
              </w:rPr>
            </w:pPr>
            <w:r w:rsidRPr="004668D2">
              <w:rPr>
                <w:rFonts w:cs="Arial"/>
                <w:szCs w:val="18"/>
              </w:rPr>
              <w:t>R-FSI</w:t>
            </w:r>
          </w:p>
        </w:tc>
        <w:tc>
          <w:tcPr>
            <w:tcW w:w="1701" w:type="dxa"/>
          </w:tcPr>
          <w:p w14:paraId="50FC4769" w14:textId="6BF89E34" w:rsidR="00A30A94" w:rsidRPr="004668D2" w:rsidRDefault="00E03562" w:rsidP="00A30A94">
            <w:pPr>
              <w:pStyle w:val="DDLBodyText"/>
              <w:jc w:val="center"/>
              <w:rPr>
                <w:rFonts w:cs="Arial"/>
                <w:szCs w:val="18"/>
              </w:rPr>
            </w:pPr>
            <w:r w:rsidRPr="004668D2">
              <w:rPr>
                <w:rFonts w:cs="Arial"/>
                <w:szCs w:val="18"/>
              </w:rPr>
              <w:t>Log-Probit</w:t>
            </w:r>
          </w:p>
        </w:tc>
        <w:tc>
          <w:tcPr>
            <w:tcW w:w="1979" w:type="dxa"/>
          </w:tcPr>
          <w:p w14:paraId="794C701E" w14:textId="3C15FD6A" w:rsidR="00A30A94" w:rsidRPr="004668D2" w:rsidRDefault="00786B82" w:rsidP="00A30A94">
            <w:pPr>
              <w:pStyle w:val="DDLBodyText"/>
              <w:jc w:val="center"/>
              <w:rPr>
                <w:rFonts w:cs="Arial"/>
                <w:szCs w:val="18"/>
              </w:rPr>
            </w:pPr>
            <w:r w:rsidRPr="004668D2">
              <w:rPr>
                <w:rFonts w:cs="Arial"/>
                <w:szCs w:val="18"/>
              </w:rPr>
              <w:t>NA</w:t>
            </w:r>
            <w:r w:rsidR="00E03562" w:rsidRPr="004668D2">
              <w:rPr>
                <w:rFonts w:cs="Arial"/>
                <w:szCs w:val="18"/>
              </w:rPr>
              <w:t>**</w:t>
            </w:r>
          </w:p>
        </w:tc>
      </w:tr>
      <w:tr w:rsidR="00A30A94" w14:paraId="6460E00E" w14:textId="77777777" w:rsidTr="19357581">
        <w:trPr>
          <w:trHeight w:hRule="exact" w:val="340"/>
        </w:trPr>
        <w:tc>
          <w:tcPr>
            <w:tcW w:w="977" w:type="dxa"/>
          </w:tcPr>
          <w:p w14:paraId="10EBB1C4" w14:textId="2189B7CF" w:rsidR="00A30A94" w:rsidRPr="004668D2" w:rsidRDefault="00A30A94" w:rsidP="00A30A94">
            <w:pPr>
              <w:pStyle w:val="DDLBodyText"/>
              <w:jc w:val="center"/>
              <w:rPr>
                <w:rFonts w:cs="Arial"/>
                <w:szCs w:val="18"/>
              </w:rPr>
            </w:pPr>
            <w:r w:rsidRPr="004668D2">
              <w:rPr>
                <w:rFonts w:cs="Arial"/>
                <w:szCs w:val="18"/>
              </w:rPr>
              <w:t>DPI</w:t>
            </w:r>
          </w:p>
        </w:tc>
        <w:tc>
          <w:tcPr>
            <w:tcW w:w="1250" w:type="dxa"/>
          </w:tcPr>
          <w:p w14:paraId="75AAECFD" w14:textId="5F9D026A" w:rsidR="00A30A94" w:rsidRPr="004668D2" w:rsidRDefault="00A30A94" w:rsidP="00A30A94">
            <w:pPr>
              <w:pStyle w:val="DDLBodyText"/>
              <w:jc w:val="center"/>
              <w:rPr>
                <w:rFonts w:cs="Arial"/>
                <w:szCs w:val="18"/>
              </w:rPr>
            </w:pPr>
            <w:r w:rsidRPr="004668D2">
              <w:rPr>
                <w:rFonts w:cs="Arial"/>
                <w:szCs w:val="18"/>
              </w:rPr>
              <w:t>D</w:t>
            </w:r>
          </w:p>
        </w:tc>
        <w:tc>
          <w:tcPr>
            <w:tcW w:w="1596" w:type="dxa"/>
          </w:tcPr>
          <w:p w14:paraId="41FA4CA6" w14:textId="558F0B11" w:rsidR="00A30A94" w:rsidRPr="004668D2" w:rsidRDefault="00A30A94" w:rsidP="00A30A94">
            <w:pPr>
              <w:pStyle w:val="DDLBodyText"/>
              <w:jc w:val="center"/>
              <w:rPr>
                <w:rFonts w:cs="Arial"/>
                <w:szCs w:val="18"/>
              </w:rPr>
            </w:pPr>
            <w:r w:rsidRPr="004668D2">
              <w:rPr>
                <w:rFonts w:cs="Arial"/>
                <w:szCs w:val="18"/>
              </w:rPr>
              <w:t>NGI</w:t>
            </w:r>
          </w:p>
        </w:tc>
        <w:tc>
          <w:tcPr>
            <w:tcW w:w="1559" w:type="dxa"/>
          </w:tcPr>
          <w:p w14:paraId="3A5B497B" w14:textId="392C1A1D" w:rsidR="00A30A94" w:rsidRPr="004668D2" w:rsidRDefault="00A30A94" w:rsidP="00A30A94">
            <w:pPr>
              <w:pStyle w:val="DDLBodyText"/>
              <w:jc w:val="center"/>
              <w:rPr>
                <w:rFonts w:cs="Arial"/>
                <w:szCs w:val="18"/>
              </w:rPr>
            </w:pPr>
            <w:r w:rsidRPr="004668D2">
              <w:rPr>
                <w:rFonts w:cs="Arial"/>
                <w:szCs w:val="18"/>
              </w:rPr>
              <w:t>R-FSI</w:t>
            </w:r>
          </w:p>
        </w:tc>
        <w:tc>
          <w:tcPr>
            <w:tcW w:w="1701" w:type="dxa"/>
          </w:tcPr>
          <w:p w14:paraId="5B1ED0F8" w14:textId="701C8FBB" w:rsidR="00A30A94" w:rsidRPr="004668D2" w:rsidRDefault="00A30A94" w:rsidP="00A30A94">
            <w:pPr>
              <w:pStyle w:val="DDLBodyText"/>
              <w:jc w:val="center"/>
              <w:rPr>
                <w:rFonts w:cs="Arial"/>
                <w:szCs w:val="18"/>
              </w:rPr>
            </w:pPr>
            <w:r w:rsidRPr="004668D2">
              <w:rPr>
                <w:rFonts w:cs="Arial"/>
                <w:szCs w:val="18"/>
              </w:rPr>
              <w:t>Log-Linear</w:t>
            </w:r>
          </w:p>
        </w:tc>
        <w:tc>
          <w:tcPr>
            <w:tcW w:w="1979" w:type="dxa"/>
          </w:tcPr>
          <w:p w14:paraId="48439967" w14:textId="7E857BDC" w:rsidR="00A30A94" w:rsidRPr="004668D2" w:rsidRDefault="00786B82" w:rsidP="00A30A94">
            <w:pPr>
              <w:pStyle w:val="DDLBodyText"/>
              <w:jc w:val="center"/>
              <w:rPr>
                <w:rFonts w:cs="Arial"/>
                <w:szCs w:val="18"/>
              </w:rPr>
            </w:pPr>
            <w:r w:rsidRPr="004668D2">
              <w:rPr>
                <w:rFonts w:cs="Arial"/>
                <w:szCs w:val="18"/>
              </w:rPr>
              <w:t>1</w:t>
            </w:r>
            <w:r w:rsidR="00DF72D7" w:rsidRPr="004668D2">
              <w:rPr>
                <w:rFonts w:cs="Arial"/>
                <w:szCs w:val="18"/>
              </w:rPr>
              <w:t>12</w:t>
            </w:r>
            <w:r w:rsidRPr="004668D2">
              <w:rPr>
                <w:rFonts w:cs="Arial"/>
                <w:szCs w:val="18"/>
              </w:rPr>
              <w:t xml:space="preserve"> ± </w:t>
            </w:r>
            <w:r w:rsidR="00DF72D7" w:rsidRPr="004668D2">
              <w:rPr>
                <w:rFonts w:cs="Arial"/>
                <w:szCs w:val="18"/>
              </w:rPr>
              <w:t>7</w:t>
            </w:r>
          </w:p>
        </w:tc>
      </w:tr>
      <w:tr w:rsidR="00A30A94" w14:paraId="78FADFC0" w14:textId="77777777" w:rsidTr="19357581">
        <w:trPr>
          <w:trHeight w:hRule="exact" w:val="340"/>
        </w:trPr>
        <w:tc>
          <w:tcPr>
            <w:tcW w:w="977" w:type="dxa"/>
          </w:tcPr>
          <w:p w14:paraId="0E03D218" w14:textId="214D2654" w:rsidR="00A30A94" w:rsidRPr="004668D2" w:rsidRDefault="005A587F" w:rsidP="00A30A94">
            <w:pPr>
              <w:pStyle w:val="DDLBodyText"/>
              <w:jc w:val="center"/>
              <w:rPr>
                <w:rFonts w:cs="Arial"/>
                <w:szCs w:val="18"/>
              </w:rPr>
            </w:pPr>
            <w:r w:rsidRPr="004668D2">
              <w:rPr>
                <w:rFonts w:cs="Arial"/>
                <w:szCs w:val="18"/>
              </w:rPr>
              <w:t>pMDI</w:t>
            </w:r>
          </w:p>
        </w:tc>
        <w:tc>
          <w:tcPr>
            <w:tcW w:w="1250" w:type="dxa"/>
          </w:tcPr>
          <w:p w14:paraId="51348591" w14:textId="406C6809" w:rsidR="00A30A94" w:rsidRPr="004668D2" w:rsidRDefault="00A30A94" w:rsidP="00A30A94">
            <w:pPr>
              <w:pStyle w:val="DDLBodyText"/>
              <w:jc w:val="center"/>
              <w:rPr>
                <w:rFonts w:cs="Arial"/>
                <w:szCs w:val="18"/>
              </w:rPr>
            </w:pPr>
            <w:r w:rsidRPr="004668D2">
              <w:rPr>
                <w:rFonts w:cs="Arial"/>
                <w:szCs w:val="18"/>
              </w:rPr>
              <w:t>E</w:t>
            </w:r>
          </w:p>
        </w:tc>
        <w:tc>
          <w:tcPr>
            <w:tcW w:w="1596" w:type="dxa"/>
          </w:tcPr>
          <w:p w14:paraId="7380588B" w14:textId="37AAC30C" w:rsidR="00A30A94" w:rsidRPr="004668D2" w:rsidRDefault="00A30A94" w:rsidP="00A30A94">
            <w:pPr>
              <w:pStyle w:val="DDLBodyText"/>
              <w:jc w:val="center"/>
              <w:rPr>
                <w:rFonts w:cs="Arial"/>
                <w:szCs w:val="18"/>
              </w:rPr>
            </w:pPr>
            <w:r w:rsidRPr="004668D2">
              <w:rPr>
                <w:rFonts w:cs="Arial"/>
                <w:szCs w:val="18"/>
              </w:rPr>
              <w:t>ACI</w:t>
            </w:r>
          </w:p>
        </w:tc>
        <w:tc>
          <w:tcPr>
            <w:tcW w:w="1559" w:type="dxa"/>
          </w:tcPr>
          <w:p w14:paraId="1DD1B613" w14:textId="46356C55" w:rsidR="00A30A94" w:rsidRPr="004668D2" w:rsidRDefault="00A30A94" w:rsidP="00A30A94">
            <w:pPr>
              <w:pStyle w:val="DDLBodyText"/>
              <w:jc w:val="center"/>
              <w:rPr>
                <w:rFonts w:cs="Arial"/>
                <w:szCs w:val="18"/>
              </w:rPr>
            </w:pPr>
            <w:r w:rsidRPr="004668D2">
              <w:rPr>
                <w:rFonts w:cs="Arial"/>
                <w:szCs w:val="18"/>
              </w:rPr>
              <w:t>R-FSI</w:t>
            </w:r>
          </w:p>
        </w:tc>
        <w:tc>
          <w:tcPr>
            <w:tcW w:w="1701" w:type="dxa"/>
          </w:tcPr>
          <w:p w14:paraId="1142A7D5" w14:textId="518A8BD8" w:rsidR="00A30A94" w:rsidRPr="004668D2" w:rsidRDefault="00A30A94" w:rsidP="00A30A94">
            <w:pPr>
              <w:pStyle w:val="DDLBodyText"/>
              <w:jc w:val="center"/>
              <w:rPr>
                <w:rFonts w:cs="Arial"/>
                <w:szCs w:val="18"/>
              </w:rPr>
            </w:pPr>
            <w:r w:rsidRPr="004668D2">
              <w:rPr>
                <w:rFonts w:cs="Arial"/>
                <w:szCs w:val="18"/>
              </w:rPr>
              <w:t>Log-Probit</w:t>
            </w:r>
          </w:p>
        </w:tc>
        <w:tc>
          <w:tcPr>
            <w:tcW w:w="1979" w:type="dxa"/>
          </w:tcPr>
          <w:p w14:paraId="452D614F" w14:textId="755400DB" w:rsidR="00A30A94" w:rsidRPr="004668D2" w:rsidRDefault="006367A9" w:rsidP="00A30A94">
            <w:pPr>
              <w:pStyle w:val="DDLBodyText"/>
              <w:jc w:val="center"/>
              <w:rPr>
                <w:rFonts w:cs="Arial"/>
                <w:szCs w:val="18"/>
              </w:rPr>
            </w:pPr>
            <w:r w:rsidRPr="004668D2">
              <w:rPr>
                <w:rFonts w:cs="Arial"/>
                <w:szCs w:val="18"/>
              </w:rPr>
              <w:t>99</w:t>
            </w:r>
            <w:r w:rsidR="00786B82" w:rsidRPr="004668D2">
              <w:rPr>
                <w:rFonts w:cs="Arial"/>
                <w:szCs w:val="18"/>
              </w:rPr>
              <w:t xml:space="preserve"> ± 3</w:t>
            </w:r>
          </w:p>
        </w:tc>
      </w:tr>
      <w:tr w:rsidR="00A30A94" w14:paraId="1EFFBF63" w14:textId="77777777" w:rsidTr="19357581">
        <w:trPr>
          <w:trHeight w:hRule="exact" w:val="340"/>
        </w:trPr>
        <w:tc>
          <w:tcPr>
            <w:tcW w:w="977" w:type="dxa"/>
          </w:tcPr>
          <w:p w14:paraId="605660AD" w14:textId="65E31066" w:rsidR="00A30A94" w:rsidRPr="004668D2" w:rsidRDefault="005A587F" w:rsidP="00A30A94">
            <w:pPr>
              <w:pStyle w:val="DDLBodyText"/>
              <w:jc w:val="center"/>
              <w:rPr>
                <w:rFonts w:cs="Arial"/>
                <w:szCs w:val="18"/>
              </w:rPr>
            </w:pPr>
            <w:r w:rsidRPr="004668D2">
              <w:rPr>
                <w:rFonts w:cs="Arial"/>
                <w:szCs w:val="18"/>
              </w:rPr>
              <w:t>pMDI</w:t>
            </w:r>
          </w:p>
        </w:tc>
        <w:tc>
          <w:tcPr>
            <w:tcW w:w="1250" w:type="dxa"/>
          </w:tcPr>
          <w:p w14:paraId="5B99E366" w14:textId="4080550B" w:rsidR="00A30A94" w:rsidRPr="004668D2" w:rsidRDefault="00A30A94" w:rsidP="00A30A94">
            <w:pPr>
              <w:pStyle w:val="DDLBodyText"/>
              <w:jc w:val="center"/>
              <w:rPr>
                <w:rFonts w:cs="Arial"/>
                <w:szCs w:val="18"/>
              </w:rPr>
            </w:pPr>
            <w:r w:rsidRPr="004668D2">
              <w:rPr>
                <w:rFonts w:cs="Arial"/>
                <w:szCs w:val="18"/>
              </w:rPr>
              <w:t>E</w:t>
            </w:r>
          </w:p>
        </w:tc>
        <w:tc>
          <w:tcPr>
            <w:tcW w:w="1596" w:type="dxa"/>
          </w:tcPr>
          <w:p w14:paraId="4B66B09A" w14:textId="1BE29E07" w:rsidR="00A30A94" w:rsidRPr="004668D2" w:rsidRDefault="00A30A94" w:rsidP="00A30A94">
            <w:pPr>
              <w:pStyle w:val="DDLBodyText"/>
              <w:jc w:val="center"/>
              <w:rPr>
                <w:rFonts w:cs="Arial"/>
                <w:szCs w:val="18"/>
              </w:rPr>
            </w:pPr>
            <w:r w:rsidRPr="004668D2">
              <w:rPr>
                <w:rFonts w:cs="Arial"/>
                <w:szCs w:val="18"/>
              </w:rPr>
              <w:t>ACI</w:t>
            </w:r>
          </w:p>
        </w:tc>
        <w:tc>
          <w:tcPr>
            <w:tcW w:w="1559" w:type="dxa"/>
          </w:tcPr>
          <w:p w14:paraId="3D91D47E" w14:textId="0A89C216" w:rsidR="00A30A94" w:rsidRPr="004668D2" w:rsidRDefault="00A30A94" w:rsidP="00A30A94">
            <w:pPr>
              <w:pStyle w:val="DDLBodyText"/>
              <w:jc w:val="center"/>
              <w:rPr>
                <w:rFonts w:cs="Arial"/>
                <w:szCs w:val="18"/>
              </w:rPr>
            </w:pPr>
            <w:r w:rsidRPr="004668D2">
              <w:rPr>
                <w:rFonts w:cs="Arial"/>
                <w:szCs w:val="18"/>
              </w:rPr>
              <w:t>R-FSI</w:t>
            </w:r>
          </w:p>
        </w:tc>
        <w:tc>
          <w:tcPr>
            <w:tcW w:w="1701" w:type="dxa"/>
          </w:tcPr>
          <w:p w14:paraId="1E91C9BB" w14:textId="4B23C325" w:rsidR="00A30A94" w:rsidRPr="004668D2" w:rsidRDefault="00A30A94" w:rsidP="00A30A94">
            <w:pPr>
              <w:pStyle w:val="DDLBodyText"/>
              <w:jc w:val="center"/>
              <w:rPr>
                <w:rFonts w:cs="Arial"/>
                <w:szCs w:val="18"/>
              </w:rPr>
            </w:pPr>
            <w:r w:rsidRPr="004668D2">
              <w:rPr>
                <w:rFonts w:cs="Arial"/>
                <w:szCs w:val="18"/>
              </w:rPr>
              <w:t>Log-Linear</w:t>
            </w:r>
          </w:p>
        </w:tc>
        <w:tc>
          <w:tcPr>
            <w:tcW w:w="1979" w:type="dxa"/>
          </w:tcPr>
          <w:p w14:paraId="59F4CA3F" w14:textId="28631356" w:rsidR="00A30A94" w:rsidRPr="004668D2" w:rsidRDefault="00786B82" w:rsidP="00A30A94">
            <w:pPr>
              <w:pStyle w:val="DDLBodyText"/>
              <w:jc w:val="center"/>
              <w:rPr>
                <w:rFonts w:cs="Arial"/>
                <w:szCs w:val="18"/>
              </w:rPr>
            </w:pPr>
            <w:r w:rsidRPr="004668D2">
              <w:rPr>
                <w:rFonts w:cs="Arial"/>
                <w:szCs w:val="18"/>
              </w:rPr>
              <w:t>100 ± 3</w:t>
            </w:r>
          </w:p>
        </w:tc>
      </w:tr>
      <w:tr w:rsidR="00A30A94" w14:paraId="5ECA88E7" w14:textId="77777777" w:rsidTr="19357581">
        <w:trPr>
          <w:trHeight w:hRule="exact" w:val="340"/>
        </w:trPr>
        <w:tc>
          <w:tcPr>
            <w:tcW w:w="977" w:type="dxa"/>
          </w:tcPr>
          <w:p w14:paraId="36106DFF" w14:textId="79B23ECA" w:rsidR="00A30A94" w:rsidRPr="004668D2" w:rsidRDefault="005A587F" w:rsidP="00A30A94">
            <w:pPr>
              <w:pStyle w:val="DDLBodyText"/>
              <w:jc w:val="center"/>
              <w:rPr>
                <w:rFonts w:cs="Arial"/>
                <w:szCs w:val="18"/>
              </w:rPr>
            </w:pPr>
            <w:r w:rsidRPr="004668D2">
              <w:rPr>
                <w:rFonts w:cs="Arial"/>
                <w:szCs w:val="18"/>
              </w:rPr>
              <w:t>pMDI</w:t>
            </w:r>
          </w:p>
        </w:tc>
        <w:tc>
          <w:tcPr>
            <w:tcW w:w="1250" w:type="dxa"/>
          </w:tcPr>
          <w:p w14:paraId="5A0A5B65" w14:textId="63BDAFB3" w:rsidR="00A30A94" w:rsidRPr="004668D2" w:rsidRDefault="00A30A94" w:rsidP="00A30A94">
            <w:pPr>
              <w:pStyle w:val="DDLBodyText"/>
              <w:jc w:val="center"/>
              <w:rPr>
                <w:rFonts w:cs="Arial"/>
                <w:szCs w:val="18"/>
              </w:rPr>
            </w:pPr>
            <w:r w:rsidRPr="004668D2">
              <w:rPr>
                <w:rFonts w:cs="Arial"/>
                <w:szCs w:val="18"/>
              </w:rPr>
              <w:t>F</w:t>
            </w:r>
          </w:p>
        </w:tc>
        <w:tc>
          <w:tcPr>
            <w:tcW w:w="1596" w:type="dxa"/>
          </w:tcPr>
          <w:p w14:paraId="545DED0A" w14:textId="2EDF4797" w:rsidR="00A30A94" w:rsidRPr="004668D2" w:rsidRDefault="00A30A94" w:rsidP="00A30A94">
            <w:pPr>
              <w:pStyle w:val="DDLBodyText"/>
              <w:jc w:val="center"/>
              <w:rPr>
                <w:rFonts w:cs="Arial"/>
                <w:szCs w:val="18"/>
              </w:rPr>
            </w:pPr>
            <w:r w:rsidRPr="004668D2">
              <w:rPr>
                <w:rFonts w:cs="Arial"/>
                <w:szCs w:val="18"/>
              </w:rPr>
              <w:t>ACI</w:t>
            </w:r>
          </w:p>
        </w:tc>
        <w:tc>
          <w:tcPr>
            <w:tcW w:w="1559" w:type="dxa"/>
          </w:tcPr>
          <w:p w14:paraId="325B7BB0" w14:textId="61E78B39" w:rsidR="00A30A94" w:rsidRPr="004668D2" w:rsidRDefault="00A30A94" w:rsidP="00A30A94">
            <w:pPr>
              <w:pStyle w:val="DDLBodyText"/>
              <w:jc w:val="center"/>
              <w:rPr>
                <w:rFonts w:cs="Arial"/>
                <w:szCs w:val="18"/>
              </w:rPr>
            </w:pPr>
            <w:r w:rsidRPr="004668D2">
              <w:rPr>
                <w:rFonts w:cs="Arial"/>
                <w:szCs w:val="18"/>
              </w:rPr>
              <w:t>R-FSI</w:t>
            </w:r>
          </w:p>
        </w:tc>
        <w:tc>
          <w:tcPr>
            <w:tcW w:w="1701" w:type="dxa"/>
          </w:tcPr>
          <w:p w14:paraId="7AA4EDB8" w14:textId="36024EF0" w:rsidR="00A30A94" w:rsidRPr="004668D2" w:rsidRDefault="00A30A94" w:rsidP="00A30A94">
            <w:pPr>
              <w:pStyle w:val="DDLBodyText"/>
              <w:jc w:val="center"/>
              <w:rPr>
                <w:rFonts w:cs="Arial"/>
                <w:szCs w:val="18"/>
              </w:rPr>
            </w:pPr>
            <w:r w:rsidRPr="004668D2">
              <w:rPr>
                <w:rFonts w:cs="Arial"/>
                <w:szCs w:val="18"/>
              </w:rPr>
              <w:t>Log-Probit</w:t>
            </w:r>
          </w:p>
        </w:tc>
        <w:tc>
          <w:tcPr>
            <w:tcW w:w="1979" w:type="dxa"/>
          </w:tcPr>
          <w:p w14:paraId="2440A36E" w14:textId="7BE98655" w:rsidR="00A30A94" w:rsidRPr="004668D2" w:rsidRDefault="00786B82" w:rsidP="00A30A94">
            <w:pPr>
              <w:pStyle w:val="DDLBodyText"/>
              <w:jc w:val="center"/>
              <w:rPr>
                <w:rFonts w:cs="Arial"/>
                <w:szCs w:val="18"/>
              </w:rPr>
            </w:pPr>
            <w:r w:rsidRPr="004668D2">
              <w:rPr>
                <w:rFonts w:cs="Arial"/>
                <w:szCs w:val="18"/>
              </w:rPr>
              <w:t>100 ± 3</w:t>
            </w:r>
          </w:p>
        </w:tc>
      </w:tr>
      <w:tr w:rsidR="00A30A94" w14:paraId="20A31E2C" w14:textId="77777777" w:rsidTr="19357581">
        <w:trPr>
          <w:trHeight w:hRule="exact" w:val="340"/>
        </w:trPr>
        <w:tc>
          <w:tcPr>
            <w:tcW w:w="977" w:type="dxa"/>
          </w:tcPr>
          <w:p w14:paraId="27C01266" w14:textId="0AAA0C61" w:rsidR="00A30A94" w:rsidRPr="004668D2" w:rsidRDefault="005A587F" w:rsidP="00A30A94">
            <w:pPr>
              <w:pStyle w:val="DDLBodyText"/>
              <w:jc w:val="center"/>
              <w:rPr>
                <w:rFonts w:cs="Arial"/>
                <w:szCs w:val="18"/>
              </w:rPr>
            </w:pPr>
            <w:r w:rsidRPr="004668D2">
              <w:rPr>
                <w:rFonts w:cs="Arial"/>
                <w:szCs w:val="18"/>
              </w:rPr>
              <w:t>pMDI</w:t>
            </w:r>
          </w:p>
        </w:tc>
        <w:tc>
          <w:tcPr>
            <w:tcW w:w="1250" w:type="dxa"/>
          </w:tcPr>
          <w:p w14:paraId="2DB272DD" w14:textId="485D8C84" w:rsidR="00A30A94" w:rsidRPr="004668D2" w:rsidRDefault="00A30A94" w:rsidP="00A30A94">
            <w:pPr>
              <w:pStyle w:val="DDLBodyText"/>
              <w:jc w:val="center"/>
              <w:rPr>
                <w:rFonts w:cs="Arial"/>
                <w:szCs w:val="18"/>
              </w:rPr>
            </w:pPr>
            <w:r w:rsidRPr="004668D2">
              <w:rPr>
                <w:rFonts w:cs="Arial"/>
                <w:szCs w:val="18"/>
              </w:rPr>
              <w:t>F</w:t>
            </w:r>
          </w:p>
        </w:tc>
        <w:tc>
          <w:tcPr>
            <w:tcW w:w="1596" w:type="dxa"/>
          </w:tcPr>
          <w:p w14:paraId="0E8E9EF6" w14:textId="2E9D745B" w:rsidR="00A30A94" w:rsidRPr="004668D2" w:rsidRDefault="00A30A94" w:rsidP="00A30A94">
            <w:pPr>
              <w:pStyle w:val="DDLBodyText"/>
              <w:jc w:val="center"/>
              <w:rPr>
                <w:rFonts w:cs="Arial"/>
                <w:szCs w:val="18"/>
              </w:rPr>
            </w:pPr>
            <w:r w:rsidRPr="004668D2">
              <w:rPr>
                <w:rFonts w:cs="Arial"/>
                <w:szCs w:val="18"/>
              </w:rPr>
              <w:t>ACI</w:t>
            </w:r>
          </w:p>
        </w:tc>
        <w:tc>
          <w:tcPr>
            <w:tcW w:w="1559" w:type="dxa"/>
          </w:tcPr>
          <w:p w14:paraId="1074F6EC" w14:textId="0AD5039E" w:rsidR="00A30A94" w:rsidRPr="004668D2" w:rsidRDefault="00A30A94" w:rsidP="00A30A94">
            <w:pPr>
              <w:pStyle w:val="DDLBodyText"/>
              <w:jc w:val="center"/>
              <w:rPr>
                <w:rFonts w:cs="Arial"/>
                <w:szCs w:val="18"/>
              </w:rPr>
            </w:pPr>
            <w:r w:rsidRPr="004668D2">
              <w:rPr>
                <w:rFonts w:cs="Arial"/>
                <w:szCs w:val="18"/>
              </w:rPr>
              <w:t>R-FSI</w:t>
            </w:r>
          </w:p>
        </w:tc>
        <w:tc>
          <w:tcPr>
            <w:tcW w:w="1701" w:type="dxa"/>
          </w:tcPr>
          <w:p w14:paraId="72316E02" w14:textId="119B27A1" w:rsidR="00A30A94" w:rsidRPr="004668D2" w:rsidRDefault="00A30A94" w:rsidP="00A30A94">
            <w:pPr>
              <w:pStyle w:val="DDLBodyText"/>
              <w:jc w:val="center"/>
              <w:rPr>
                <w:rFonts w:cs="Arial"/>
                <w:szCs w:val="18"/>
              </w:rPr>
            </w:pPr>
            <w:r w:rsidRPr="004668D2">
              <w:rPr>
                <w:rFonts w:cs="Arial"/>
                <w:szCs w:val="18"/>
              </w:rPr>
              <w:t>Log-Linear</w:t>
            </w:r>
          </w:p>
        </w:tc>
        <w:tc>
          <w:tcPr>
            <w:tcW w:w="1979" w:type="dxa"/>
          </w:tcPr>
          <w:p w14:paraId="6D563E5B" w14:textId="66E94447" w:rsidR="00A30A94" w:rsidRPr="004668D2" w:rsidRDefault="00786B82" w:rsidP="00A30A94">
            <w:pPr>
              <w:pStyle w:val="DDLBodyText"/>
              <w:jc w:val="center"/>
              <w:rPr>
                <w:rFonts w:cs="Arial"/>
                <w:szCs w:val="18"/>
              </w:rPr>
            </w:pPr>
            <w:r w:rsidRPr="004668D2">
              <w:rPr>
                <w:rFonts w:cs="Arial"/>
                <w:szCs w:val="18"/>
              </w:rPr>
              <w:t>10</w:t>
            </w:r>
            <w:r w:rsidR="006367A9" w:rsidRPr="004668D2">
              <w:rPr>
                <w:rFonts w:cs="Arial"/>
                <w:szCs w:val="18"/>
              </w:rPr>
              <w:t>1</w:t>
            </w:r>
            <w:r w:rsidRPr="004668D2">
              <w:rPr>
                <w:rFonts w:cs="Arial"/>
                <w:szCs w:val="18"/>
              </w:rPr>
              <w:t xml:space="preserve"> ± 3</w:t>
            </w:r>
          </w:p>
        </w:tc>
      </w:tr>
    </w:tbl>
    <w:p w14:paraId="5CF00D7A" w14:textId="742205A2" w:rsidR="00020BCC" w:rsidRPr="005472AA" w:rsidRDefault="001133A5" w:rsidP="00A0358B">
      <w:pPr>
        <w:pStyle w:val="DDLBodyText"/>
        <w:rPr>
          <w:szCs w:val="18"/>
        </w:rPr>
      </w:pPr>
      <w:r w:rsidRPr="005472AA">
        <w:rPr>
          <w:szCs w:val="18"/>
        </w:rPr>
        <w:t xml:space="preserve">*Average </w:t>
      </w:r>
      <w:r w:rsidRPr="005472AA">
        <w:rPr>
          <w:rFonts w:cs="Arial"/>
          <w:szCs w:val="18"/>
        </w:rPr>
        <w:t>± 90% confidence interval</w:t>
      </w:r>
      <w:r w:rsidR="00E03562">
        <w:rPr>
          <w:rFonts w:cs="Arial"/>
          <w:szCs w:val="18"/>
        </w:rPr>
        <w:t xml:space="preserve">. **Not </w:t>
      </w:r>
      <w:r w:rsidR="003073D8">
        <w:rPr>
          <w:rFonts w:cs="Arial"/>
          <w:szCs w:val="18"/>
        </w:rPr>
        <w:t>a</w:t>
      </w:r>
      <w:r w:rsidR="00FC1AB5">
        <w:rPr>
          <w:rFonts w:cs="Arial"/>
          <w:szCs w:val="18"/>
        </w:rPr>
        <w:t>vailable</w:t>
      </w:r>
      <w:r w:rsidR="003073D8">
        <w:rPr>
          <w:rFonts w:cs="Arial"/>
          <w:szCs w:val="18"/>
        </w:rPr>
        <w:t>,</w:t>
      </w:r>
      <w:r w:rsidR="00BC6B2A">
        <w:rPr>
          <w:rFonts w:cs="Arial"/>
          <w:szCs w:val="18"/>
        </w:rPr>
        <w:t xml:space="preserve"> since FPD from NGI could not be calculated with this method at the flow rates used.</w:t>
      </w:r>
      <w:r w:rsidR="003073D8">
        <w:rPr>
          <w:rFonts w:cs="Arial"/>
          <w:szCs w:val="18"/>
        </w:rPr>
        <w:t xml:space="preserve"> </w:t>
      </w:r>
    </w:p>
    <w:p w14:paraId="7B0A9083" w14:textId="576D6B2F" w:rsidR="0021395C" w:rsidRPr="00582113" w:rsidRDefault="0021395C" w:rsidP="0021395C">
      <w:pPr>
        <w:pStyle w:val="DDLHeading1"/>
        <w:rPr>
          <w:sz w:val="20"/>
          <w:szCs w:val="20"/>
        </w:rPr>
      </w:pPr>
      <w:r>
        <w:rPr>
          <w:sz w:val="20"/>
          <w:szCs w:val="20"/>
        </w:rPr>
        <w:t xml:space="preserve">Discussion and </w:t>
      </w:r>
      <w:r w:rsidR="00D05C7E">
        <w:rPr>
          <w:sz w:val="20"/>
          <w:szCs w:val="20"/>
        </w:rPr>
        <w:t>C</w:t>
      </w:r>
      <w:r>
        <w:rPr>
          <w:sz w:val="20"/>
          <w:szCs w:val="20"/>
        </w:rPr>
        <w:t>onclusions</w:t>
      </w:r>
    </w:p>
    <w:p w14:paraId="120F47A3" w14:textId="3C0D4D2C" w:rsidR="0005458A" w:rsidRDefault="27FC3E48" w:rsidP="27FC3E48">
      <w:pPr>
        <w:pStyle w:val="DDLBodyText"/>
        <w:rPr>
          <w:sz w:val="20"/>
        </w:rPr>
      </w:pPr>
      <w:r w:rsidRPr="27FC3E48">
        <w:rPr>
          <w:sz w:val="20"/>
        </w:rPr>
        <w:t xml:space="preserve">Overall, excellent agreement between the R-FSI and the Cascade impactor for FPD is obtained for both the DPI and the pMDI studied. The interpolation method selected for calculating FPD&lt;5 µm for the cascade impactors (NGI and ACI) has a small influence on the FPD&lt;5 µm, where the method assuming a Log-normal distribution gives around 3% higher FPD&lt;5 µm for the NGI and about 1% higher FPD&lt;5 µm for the ACI. The smaller difference for ACI is attributed to the narrow size range on stage 2 of 4.7 – 5.8 µm at 28.3 L/min, while the size range for stage 2 of the NGI is typically larger. It is flow dependent and at e.g. 60 L/min the size range is 4.46 – 8.06 µm. So, when comparing AIM and cascade impactor results care should therefore be taken regarding the interpolation method. </w:t>
      </w:r>
    </w:p>
    <w:p w14:paraId="62C040B6" w14:textId="12380F4D" w:rsidR="00C4715E" w:rsidRDefault="19357581" w:rsidP="19357581">
      <w:pPr>
        <w:pStyle w:val="DDLBodyText"/>
        <w:rPr>
          <w:sz w:val="20"/>
        </w:rPr>
      </w:pPr>
      <w:r w:rsidRPr="19357581">
        <w:rPr>
          <w:sz w:val="20"/>
        </w:rPr>
        <w:t xml:space="preserve">By using a pre-separator on both the R-FSI and the NGI for the DPI, we obtained better agreement between for FPD as compared to omitting the pre-separator on both setups. We do not know the reason for this and additional studies are needed to determine if this is a general characteristic. However, we note that the flow profile out of the induction port is not </w:t>
      </w:r>
      <w:r w:rsidR="007F7FE3">
        <w:rPr>
          <w:sz w:val="20"/>
        </w:rPr>
        <w:t xml:space="preserve">fully </w:t>
      </w:r>
      <w:r w:rsidRPr="19357581">
        <w:rPr>
          <w:sz w:val="20"/>
        </w:rPr>
        <w:t xml:space="preserve">symmetric </w:t>
      </w:r>
      <w:r w:rsidR="009408D6">
        <w:rPr>
          <w:sz w:val="20"/>
        </w:rPr>
        <w:t xml:space="preserve">around the </w:t>
      </w:r>
      <w:r w:rsidR="000C5D6B">
        <w:rPr>
          <w:sz w:val="20"/>
        </w:rPr>
        <w:t>centre</w:t>
      </w:r>
      <w:r w:rsidR="009408D6">
        <w:rPr>
          <w:sz w:val="20"/>
        </w:rPr>
        <w:t xml:space="preserve"> of the exit </w:t>
      </w:r>
      <w:r w:rsidR="007F7FE3">
        <w:rPr>
          <w:sz w:val="20"/>
        </w:rPr>
        <w:t>due to the bent</w:t>
      </w:r>
      <w:r w:rsidR="001E6AAD">
        <w:rPr>
          <w:sz w:val="20"/>
        </w:rPr>
        <w:t xml:space="preserve"> induction port</w:t>
      </w:r>
      <w:r w:rsidR="00360B44">
        <w:rPr>
          <w:sz w:val="20"/>
        </w:rPr>
        <w:t xml:space="preserve"> </w:t>
      </w:r>
      <w:r w:rsidRPr="19357581">
        <w:rPr>
          <w:sz w:val="20"/>
        </w:rPr>
        <w:t>while the flow profile out of the pre-separator is, which may be an advantage for accurate operation of the R-FSI. Another reason for the better results with the R-FSI+PS setup compared to the R-FSI only may be that bounce of coarse particles passing the induction port is reduced by the introduction of a pre-separator where the jet velocity is lower than in the R-FSI.</w:t>
      </w:r>
    </w:p>
    <w:p w14:paraId="0776E9E3" w14:textId="6EA13D83" w:rsidR="00B2694A" w:rsidRDefault="00874EB5" w:rsidP="00AF7601">
      <w:pPr>
        <w:pStyle w:val="DDLBodyText"/>
        <w:rPr>
          <w:sz w:val="20"/>
        </w:rPr>
      </w:pPr>
      <w:r>
        <w:rPr>
          <w:sz w:val="20"/>
        </w:rPr>
        <w:t>T</w:t>
      </w:r>
      <w:r w:rsidR="00176FCC">
        <w:rPr>
          <w:sz w:val="20"/>
        </w:rPr>
        <w:t xml:space="preserve">he ACI </w:t>
      </w:r>
      <w:r w:rsidR="00B2694A">
        <w:rPr>
          <w:sz w:val="20"/>
        </w:rPr>
        <w:t xml:space="preserve">was used at 28.3 L/min while the R-FSI was used at 30 L/min. </w:t>
      </w:r>
      <w:r w:rsidR="00176FCC">
        <w:rPr>
          <w:sz w:val="20"/>
        </w:rPr>
        <w:t xml:space="preserve">Given that </w:t>
      </w:r>
      <w:r w:rsidR="009A13BE">
        <w:rPr>
          <w:sz w:val="20"/>
        </w:rPr>
        <w:t>a</w:t>
      </w:r>
      <w:r w:rsidR="005B339B">
        <w:rPr>
          <w:sz w:val="20"/>
        </w:rPr>
        <w:t>)</w:t>
      </w:r>
      <w:r w:rsidR="009A13BE">
        <w:rPr>
          <w:sz w:val="20"/>
        </w:rPr>
        <w:t xml:space="preserve"> </w:t>
      </w:r>
      <w:r w:rsidR="00C806E3">
        <w:rPr>
          <w:sz w:val="20"/>
        </w:rPr>
        <w:t xml:space="preserve">a </w:t>
      </w:r>
      <w:r w:rsidR="009A13BE">
        <w:rPr>
          <w:sz w:val="20"/>
        </w:rPr>
        <w:t xml:space="preserve">pMDI is an active device where the </w:t>
      </w:r>
      <w:r w:rsidR="008A0BC2">
        <w:rPr>
          <w:sz w:val="20"/>
        </w:rPr>
        <w:t>aerodynamic particle size distribution (</w:t>
      </w:r>
      <w:r w:rsidR="005B339B">
        <w:rPr>
          <w:sz w:val="20"/>
        </w:rPr>
        <w:t>aPSD</w:t>
      </w:r>
      <w:r w:rsidR="008A0BC2">
        <w:rPr>
          <w:sz w:val="20"/>
        </w:rPr>
        <w:t>)</w:t>
      </w:r>
      <w:r w:rsidR="005B339B">
        <w:rPr>
          <w:sz w:val="20"/>
        </w:rPr>
        <w:t xml:space="preserve"> only changes slightly with flow rate and b) the flow rate difference </w:t>
      </w:r>
      <w:r w:rsidR="000B2F03">
        <w:rPr>
          <w:sz w:val="20"/>
        </w:rPr>
        <w:t>(</w:t>
      </w:r>
      <w:r w:rsidR="004908B6">
        <w:rPr>
          <w:sz w:val="20"/>
        </w:rPr>
        <w:t xml:space="preserve">6%) </w:t>
      </w:r>
      <w:r w:rsidR="005B339B">
        <w:rPr>
          <w:sz w:val="20"/>
        </w:rPr>
        <w:t>i</w:t>
      </w:r>
      <w:r w:rsidR="000B2F03">
        <w:rPr>
          <w:sz w:val="20"/>
        </w:rPr>
        <w:t xml:space="preserve">s close </w:t>
      </w:r>
      <w:r w:rsidR="00956FC7">
        <w:rPr>
          <w:sz w:val="20"/>
        </w:rPr>
        <w:t xml:space="preserve">to </w:t>
      </w:r>
      <w:r w:rsidR="000B2F03">
        <w:rPr>
          <w:sz w:val="20"/>
        </w:rPr>
        <w:t xml:space="preserve">the </w:t>
      </w:r>
      <w:r w:rsidR="004908B6">
        <w:rPr>
          <w:sz w:val="20"/>
        </w:rPr>
        <w:t xml:space="preserve">generally accepted </w:t>
      </w:r>
      <w:r w:rsidR="004908B6" w:rsidRPr="00786B82">
        <w:rPr>
          <w:rFonts w:cs="Arial"/>
          <w:sz w:val="20"/>
        </w:rPr>
        <w:t>±</w:t>
      </w:r>
      <w:r w:rsidR="004908B6">
        <w:rPr>
          <w:rFonts w:cs="Arial"/>
          <w:sz w:val="20"/>
        </w:rPr>
        <w:t>5%</w:t>
      </w:r>
      <w:r w:rsidR="00076EF5">
        <w:rPr>
          <w:rFonts w:cs="Arial"/>
          <w:sz w:val="20"/>
        </w:rPr>
        <w:t>, we consider the comparison valid.</w:t>
      </w:r>
    </w:p>
    <w:p w14:paraId="17DCDB4B" w14:textId="4060E5E9" w:rsidR="00F32316" w:rsidRDefault="00C4715E" w:rsidP="00AF7601">
      <w:pPr>
        <w:pStyle w:val="DDLBodyText"/>
        <w:rPr>
          <w:sz w:val="20"/>
        </w:rPr>
      </w:pPr>
      <w:r>
        <w:rPr>
          <w:sz w:val="20"/>
        </w:rPr>
        <w:t xml:space="preserve">The time savings for using </w:t>
      </w:r>
      <w:r w:rsidR="0088037D">
        <w:rPr>
          <w:sz w:val="20"/>
        </w:rPr>
        <w:t xml:space="preserve">the R-FSI compared to the </w:t>
      </w:r>
      <w:r w:rsidR="0094650E">
        <w:rPr>
          <w:sz w:val="20"/>
        </w:rPr>
        <w:t>Cascade</w:t>
      </w:r>
      <w:r w:rsidR="0088037D">
        <w:rPr>
          <w:sz w:val="20"/>
        </w:rPr>
        <w:t xml:space="preserve"> impactor is </w:t>
      </w:r>
      <w:r w:rsidR="00F26FBE">
        <w:rPr>
          <w:sz w:val="20"/>
        </w:rPr>
        <w:t>around 25%</w:t>
      </w:r>
      <w:r w:rsidR="007F2659">
        <w:rPr>
          <w:sz w:val="20"/>
        </w:rPr>
        <w:t xml:space="preserve"> (NGI)</w:t>
      </w:r>
      <w:r w:rsidR="00F26FBE">
        <w:rPr>
          <w:sz w:val="20"/>
        </w:rPr>
        <w:t xml:space="preserve"> and </w:t>
      </w:r>
      <w:r w:rsidR="009863EE">
        <w:rPr>
          <w:sz w:val="20"/>
        </w:rPr>
        <w:t>65%</w:t>
      </w:r>
      <w:r>
        <w:rPr>
          <w:sz w:val="20"/>
        </w:rPr>
        <w:t xml:space="preserve"> </w:t>
      </w:r>
      <w:r w:rsidR="007F2659">
        <w:rPr>
          <w:sz w:val="20"/>
        </w:rPr>
        <w:t xml:space="preserve">(ACI) when </w:t>
      </w:r>
      <w:r w:rsidR="00BB58C5">
        <w:rPr>
          <w:sz w:val="20"/>
        </w:rPr>
        <w:t xml:space="preserve">also </w:t>
      </w:r>
      <w:r w:rsidR="00400D01">
        <w:rPr>
          <w:sz w:val="20"/>
        </w:rPr>
        <w:t xml:space="preserve">the deposit in </w:t>
      </w:r>
      <w:r w:rsidR="007F2659">
        <w:rPr>
          <w:sz w:val="20"/>
        </w:rPr>
        <w:t xml:space="preserve">both the induction port and the R-FSI housing is </w:t>
      </w:r>
      <w:r w:rsidR="00400D01">
        <w:rPr>
          <w:sz w:val="20"/>
        </w:rPr>
        <w:t>dissolved and quantified</w:t>
      </w:r>
      <w:r w:rsidR="008D54B1">
        <w:rPr>
          <w:sz w:val="20"/>
        </w:rPr>
        <w:t xml:space="preserve"> in order to obtain </w:t>
      </w:r>
      <w:r w:rsidR="002A18F2">
        <w:rPr>
          <w:sz w:val="20"/>
        </w:rPr>
        <w:t>total mass to impactor</w:t>
      </w:r>
      <w:r w:rsidR="00C9231E">
        <w:rPr>
          <w:sz w:val="20"/>
        </w:rPr>
        <w:t xml:space="preserve"> for FPF determination</w:t>
      </w:r>
      <w:r w:rsidR="000C15C1">
        <w:rPr>
          <w:sz w:val="20"/>
        </w:rPr>
        <w:t xml:space="preserve">. These time savings increase to around </w:t>
      </w:r>
      <w:r w:rsidR="009A5125">
        <w:rPr>
          <w:sz w:val="20"/>
        </w:rPr>
        <w:t>60</w:t>
      </w:r>
      <w:r w:rsidR="000C15C1">
        <w:rPr>
          <w:sz w:val="20"/>
        </w:rPr>
        <w:t xml:space="preserve">% (NGI) and 90% (ACI) when </w:t>
      </w:r>
      <w:r w:rsidR="00736727">
        <w:rPr>
          <w:sz w:val="20"/>
        </w:rPr>
        <w:t xml:space="preserve">only the FPD is determined. </w:t>
      </w:r>
      <w:r w:rsidR="00F81997">
        <w:rPr>
          <w:sz w:val="20"/>
        </w:rPr>
        <w:t xml:space="preserve">The latter </w:t>
      </w:r>
      <w:r w:rsidR="00986BA3">
        <w:rPr>
          <w:sz w:val="20"/>
        </w:rPr>
        <w:t xml:space="preserve">way of determining FPD have similarities with a DD determination </w:t>
      </w:r>
      <w:r w:rsidR="00713AAB">
        <w:rPr>
          <w:sz w:val="20"/>
        </w:rPr>
        <w:t xml:space="preserve">(collecting the dose on a filter), which may remove the need for </w:t>
      </w:r>
      <w:r w:rsidR="009D5911">
        <w:rPr>
          <w:sz w:val="20"/>
        </w:rPr>
        <w:t xml:space="preserve">the current impactor mass balance </w:t>
      </w:r>
      <w:r w:rsidR="00582738">
        <w:rPr>
          <w:sz w:val="20"/>
        </w:rPr>
        <w:t>criteria</w:t>
      </w:r>
      <w:r w:rsidR="001760BB">
        <w:rPr>
          <w:sz w:val="20"/>
        </w:rPr>
        <w:t xml:space="preserve">. </w:t>
      </w:r>
      <w:r w:rsidR="006654D1">
        <w:rPr>
          <w:sz w:val="20"/>
        </w:rPr>
        <w:t>Although these saving</w:t>
      </w:r>
      <w:r w:rsidR="00F90534">
        <w:rPr>
          <w:sz w:val="20"/>
        </w:rPr>
        <w:t>s</w:t>
      </w:r>
      <w:r w:rsidR="006654D1">
        <w:rPr>
          <w:sz w:val="20"/>
        </w:rPr>
        <w:t xml:space="preserve"> are significant, the main driver for </w:t>
      </w:r>
      <w:r w:rsidR="00FD36AC">
        <w:rPr>
          <w:sz w:val="20"/>
        </w:rPr>
        <w:t xml:space="preserve">moving towards R-FSI is automation, where </w:t>
      </w:r>
      <w:r w:rsidR="00910A74">
        <w:rPr>
          <w:sz w:val="20"/>
        </w:rPr>
        <w:t>hundreds of FPDs can be determine</w:t>
      </w:r>
      <w:r w:rsidR="00857980">
        <w:rPr>
          <w:sz w:val="20"/>
        </w:rPr>
        <w:t>d</w:t>
      </w:r>
      <w:r w:rsidR="00BB4FB1">
        <w:rPr>
          <w:sz w:val="20"/>
        </w:rPr>
        <w:t xml:space="preserve"> per day</w:t>
      </w:r>
      <w:r w:rsidR="00E27C8A">
        <w:rPr>
          <w:sz w:val="20"/>
        </w:rPr>
        <w:t>.</w:t>
      </w:r>
    </w:p>
    <w:p w14:paraId="2834FA1A" w14:textId="3EE5BCC8" w:rsidR="00F32316" w:rsidRDefault="00F32316" w:rsidP="00AF7601">
      <w:pPr>
        <w:pStyle w:val="DDLBodyText"/>
        <w:rPr>
          <w:sz w:val="20"/>
        </w:rPr>
      </w:pPr>
      <w:r>
        <w:rPr>
          <w:sz w:val="20"/>
        </w:rPr>
        <w:t>To summarize</w:t>
      </w:r>
      <w:r w:rsidR="00BC0E24">
        <w:rPr>
          <w:sz w:val="20"/>
        </w:rPr>
        <w:t>,</w:t>
      </w:r>
      <w:r>
        <w:rPr>
          <w:sz w:val="20"/>
        </w:rPr>
        <w:t xml:space="preserve"> the main conclusions of this study are:</w:t>
      </w:r>
    </w:p>
    <w:p w14:paraId="6E04F277" w14:textId="5F8AE1B8" w:rsidR="00A5155A" w:rsidRDefault="0117B6B0" w:rsidP="27FC3E48">
      <w:pPr>
        <w:pStyle w:val="DDLBodyText"/>
        <w:numPr>
          <w:ilvl w:val="0"/>
          <w:numId w:val="6"/>
        </w:numPr>
        <w:rPr>
          <w:sz w:val="20"/>
        </w:rPr>
      </w:pPr>
      <w:r w:rsidRPr="0117B6B0">
        <w:rPr>
          <w:sz w:val="20"/>
        </w:rPr>
        <w:t xml:space="preserve">FPD from the R-FSI setup was in excellent agreement with the </w:t>
      </w:r>
      <w:r w:rsidR="0018556F">
        <w:rPr>
          <w:sz w:val="20"/>
        </w:rPr>
        <w:t>c</w:t>
      </w:r>
      <w:r w:rsidRPr="0117B6B0">
        <w:rPr>
          <w:sz w:val="20"/>
        </w:rPr>
        <w:t>ascade impactors (NGI for the DPI and ACI for the pMDI).</w:t>
      </w:r>
    </w:p>
    <w:p w14:paraId="520ECF1E" w14:textId="25718871" w:rsidR="00AF7601" w:rsidRDefault="00EE7751" w:rsidP="7F913B6B">
      <w:pPr>
        <w:pStyle w:val="DDLBodyText"/>
        <w:numPr>
          <w:ilvl w:val="0"/>
          <w:numId w:val="6"/>
        </w:numPr>
        <w:rPr>
          <w:sz w:val="20"/>
        </w:rPr>
      </w:pPr>
      <w:r w:rsidRPr="7F913B6B">
        <w:rPr>
          <w:sz w:val="20"/>
        </w:rPr>
        <w:t>The interpolation method used for determining FPD</w:t>
      </w:r>
      <w:r w:rsidRPr="00220399">
        <w:rPr>
          <w:sz w:val="20"/>
          <w:vertAlign w:val="subscript"/>
        </w:rPr>
        <w:t>&lt;5µm</w:t>
      </w:r>
      <w:r w:rsidRPr="7F913B6B">
        <w:rPr>
          <w:sz w:val="20"/>
        </w:rPr>
        <w:t xml:space="preserve"> for the </w:t>
      </w:r>
      <w:r w:rsidR="0018556F">
        <w:rPr>
          <w:sz w:val="20"/>
        </w:rPr>
        <w:t>c</w:t>
      </w:r>
      <w:r w:rsidR="0094650E">
        <w:rPr>
          <w:sz w:val="20"/>
        </w:rPr>
        <w:t>ascade</w:t>
      </w:r>
      <w:r w:rsidRPr="7F913B6B">
        <w:rPr>
          <w:sz w:val="20"/>
        </w:rPr>
        <w:t xml:space="preserve"> impactors </w:t>
      </w:r>
      <w:r w:rsidR="004527BA" w:rsidRPr="7F913B6B">
        <w:rPr>
          <w:sz w:val="20"/>
        </w:rPr>
        <w:t>may influence the agreement between the R-FSI and the</w:t>
      </w:r>
      <w:r w:rsidR="00E741E4" w:rsidRPr="7F913B6B">
        <w:rPr>
          <w:sz w:val="20"/>
        </w:rPr>
        <w:t xml:space="preserve"> </w:t>
      </w:r>
      <w:r w:rsidR="0094650E">
        <w:rPr>
          <w:sz w:val="20"/>
        </w:rPr>
        <w:t>Cascade</w:t>
      </w:r>
      <w:r w:rsidR="00E741E4" w:rsidRPr="7F913B6B">
        <w:rPr>
          <w:sz w:val="20"/>
        </w:rPr>
        <w:t xml:space="preserve"> impactor, especially for the NGI (depending on flow rate)</w:t>
      </w:r>
      <w:r w:rsidR="00477DBE" w:rsidRPr="7F913B6B">
        <w:rPr>
          <w:sz w:val="20"/>
        </w:rPr>
        <w:t>.</w:t>
      </w:r>
    </w:p>
    <w:p w14:paraId="217B1DC4" w14:textId="0F58CBEA" w:rsidR="0001341F" w:rsidRDefault="00A12151" w:rsidP="00F32316">
      <w:pPr>
        <w:pStyle w:val="DDLBodyText"/>
        <w:numPr>
          <w:ilvl w:val="0"/>
          <w:numId w:val="6"/>
        </w:numPr>
        <w:rPr>
          <w:sz w:val="20"/>
        </w:rPr>
      </w:pPr>
      <w:r>
        <w:rPr>
          <w:sz w:val="20"/>
        </w:rPr>
        <w:t xml:space="preserve">The use of a </w:t>
      </w:r>
      <w:r w:rsidR="00FB2751">
        <w:rPr>
          <w:sz w:val="20"/>
        </w:rPr>
        <w:t>pre</w:t>
      </w:r>
      <w:r w:rsidR="00230EF5">
        <w:rPr>
          <w:sz w:val="20"/>
        </w:rPr>
        <w:t>-</w:t>
      </w:r>
      <w:r w:rsidR="00FB2751">
        <w:rPr>
          <w:sz w:val="20"/>
        </w:rPr>
        <w:t>separator in connection with a</w:t>
      </w:r>
      <w:r w:rsidR="00591495">
        <w:rPr>
          <w:sz w:val="20"/>
        </w:rPr>
        <w:t>n</w:t>
      </w:r>
      <w:r w:rsidR="00FB2751">
        <w:rPr>
          <w:sz w:val="20"/>
        </w:rPr>
        <w:t xml:space="preserve"> R-FSI may be considered</w:t>
      </w:r>
      <w:r w:rsidR="00B72553">
        <w:rPr>
          <w:sz w:val="20"/>
        </w:rPr>
        <w:t xml:space="preserve"> for DPIs</w:t>
      </w:r>
      <w:r w:rsidR="00477DBE">
        <w:rPr>
          <w:sz w:val="20"/>
        </w:rPr>
        <w:t>.</w:t>
      </w:r>
    </w:p>
    <w:p w14:paraId="3F0CACE9" w14:textId="03A64B04" w:rsidR="006B4D4D" w:rsidRDefault="19357581" w:rsidP="27FC3E48">
      <w:pPr>
        <w:pStyle w:val="DDLBodyText"/>
        <w:numPr>
          <w:ilvl w:val="0"/>
          <w:numId w:val="6"/>
        </w:numPr>
        <w:rPr>
          <w:sz w:val="20"/>
        </w:rPr>
      </w:pPr>
      <w:r w:rsidRPr="19357581">
        <w:rPr>
          <w:sz w:val="20"/>
        </w:rPr>
        <w:t>The set-up is non-complex and therefore the impactor mass balance criteria may not be needed, enabling automated FPD determinations.</w:t>
      </w:r>
    </w:p>
    <w:p w14:paraId="57DCC0FB" w14:textId="77777777" w:rsidR="007D307A" w:rsidRPr="00BD68AD" w:rsidRDefault="007D307A" w:rsidP="00D156FE">
      <w:pPr>
        <w:pStyle w:val="DDLHeading1"/>
      </w:pPr>
      <w:r w:rsidRPr="00BD68AD">
        <w:t>References</w:t>
      </w:r>
    </w:p>
    <w:sectPr w:rsidR="007D307A" w:rsidRPr="00BD68AD" w:rsidSect="00881F0C">
      <w:headerReference w:type="even" r:id="rId16"/>
      <w:headerReference w:type="default" r:id="rId17"/>
      <w:footerReference w:type="even" r:id="rId18"/>
      <w:footerReference w:type="default" r:id="rId19"/>
      <w:endnotePr>
        <w:numFmt w:val="decimal"/>
      </w:endnotePr>
      <w:pgSz w:w="11907" w:h="16839" w:code="9"/>
      <w:pgMar w:top="1304" w:right="1304" w:bottom="993" w:left="1531" w:header="720" w:footer="22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E1AB68" w14:textId="77777777" w:rsidR="007D29E8" w:rsidRDefault="007D29E8" w:rsidP="00A515A9">
      <w:pPr>
        <w:spacing w:after="0"/>
      </w:pPr>
      <w:r>
        <w:separator/>
      </w:r>
    </w:p>
  </w:endnote>
  <w:endnote w:type="continuationSeparator" w:id="0">
    <w:p w14:paraId="4FF93D8F" w14:textId="77777777" w:rsidR="007D29E8" w:rsidRDefault="007D29E8" w:rsidP="00A515A9">
      <w:pPr>
        <w:spacing w:after="0"/>
      </w:pPr>
      <w:r>
        <w:continuationSeparator/>
      </w:r>
    </w:p>
  </w:endnote>
  <w:endnote w:type="continuationNotice" w:id="1">
    <w:p w14:paraId="5DE29B8B" w14:textId="77777777" w:rsidR="007D29E8" w:rsidRDefault="007D29E8">
      <w:pPr>
        <w:spacing w:after="0"/>
      </w:pPr>
    </w:p>
  </w:endnote>
  <w:endnote w:id="2">
    <w:p w14:paraId="53CF5BE8" w14:textId="0AEDD77E" w:rsidR="00C916B5" w:rsidRPr="00CC1B69" w:rsidRDefault="00C916B5" w:rsidP="00C916B5">
      <w:pPr>
        <w:pStyle w:val="DDLReferences"/>
        <w:keepNext/>
      </w:pPr>
      <w:r>
        <w:t>[</w:t>
      </w:r>
      <w:r w:rsidRPr="00D1209B">
        <w:rPr>
          <w:rStyle w:val="EndnoteReference"/>
          <w:szCs w:val="18"/>
          <w:vertAlign w:val="baseline"/>
        </w:rPr>
        <w:endnoteRef/>
      </w:r>
      <w:r>
        <w:t>]</w:t>
      </w:r>
      <w:r w:rsidRPr="00930DA1">
        <w:tab/>
      </w:r>
      <w:r w:rsidR="00F95FB6">
        <w:t>Nichols</w:t>
      </w:r>
      <w:r w:rsidR="00464585">
        <w:t xml:space="preserve"> S C, Mitchell J P, Sandell D, Andersson P U, Fischer M</w:t>
      </w:r>
      <w:r w:rsidR="00DF3A78">
        <w:t>, Howald M, Pengilley R, K</w:t>
      </w:r>
      <w:r w:rsidR="001F5A2D">
        <w:t>ru</w:t>
      </w:r>
      <w:r w:rsidR="00DF3A78">
        <w:t>ger</w:t>
      </w:r>
      <w:r w:rsidR="001F5A2D">
        <w:t xml:space="preserve"> P</w:t>
      </w:r>
      <w:r w:rsidRPr="007B38B6">
        <w:t xml:space="preserve">: </w:t>
      </w:r>
      <w:r w:rsidR="001F5A2D">
        <w:t>A Multi-laboratory in Vitro Study to Compare Data from Abbreviated and Pharmacopeial</w:t>
      </w:r>
      <w:r w:rsidR="0021317F">
        <w:t xml:space="preserve"> Impactor Measurements for Orally Inhaled Products: a Rep</w:t>
      </w:r>
      <w:r w:rsidR="0023294A">
        <w:t>o</w:t>
      </w:r>
      <w:r w:rsidR="0021317F">
        <w:t xml:space="preserve">rt of the European Aerosol </w:t>
      </w:r>
      <w:r w:rsidR="00B93643">
        <w:t>Group (EPAG)</w:t>
      </w:r>
      <w:r w:rsidRPr="007B38B6">
        <w:t xml:space="preserve">, </w:t>
      </w:r>
      <w:r w:rsidR="00B47244">
        <w:t>AAPS PharmSciTech</w:t>
      </w:r>
      <w:r w:rsidRPr="007B38B6">
        <w:t xml:space="preserve"> </w:t>
      </w:r>
      <w:r w:rsidR="00B47244">
        <w:t>2016</w:t>
      </w:r>
      <w:r w:rsidRPr="007B38B6">
        <w:t xml:space="preserve">; </w:t>
      </w:r>
      <w:r w:rsidR="00D4149C">
        <w:t>1</w:t>
      </w:r>
      <w:r w:rsidRPr="007B38B6">
        <w:t>7:</w:t>
      </w:r>
      <w:r w:rsidRPr="00CC1B69">
        <w:t xml:space="preserve"> pp </w:t>
      </w:r>
      <w:r w:rsidR="008044A8">
        <w:t>1383</w:t>
      </w:r>
      <w:r w:rsidRPr="00CC1B69">
        <w:t>–1</w:t>
      </w:r>
      <w:r w:rsidR="00EB3490">
        <w:t>392</w:t>
      </w:r>
      <w:r w:rsidRPr="00CC1B69">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13A06" w14:textId="77777777" w:rsidR="0059643B" w:rsidRPr="006148E4" w:rsidRDefault="0059643B" w:rsidP="0059643B">
    <w:pPr>
      <w:pStyle w:val="Footer"/>
      <w:pBdr>
        <w:top w:val="single" w:sz="4" w:space="1" w:color="auto"/>
      </w:pBdr>
    </w:pPr>
    <w:r w:rsidRPr="00D638B5">
      <w:rPr>
        <w:sz w:val="16"/>
      </w:rPr>
      <w:t>Drug Delivery to the Lungs</w:t>
    </w:r>
    <w:r w:rsidRPr="0059643B">
      <w:rPr>
        <w:sz w:val="16"/>
      </w:rPr>
      <w:t xml:space="preserve"> </w:t>
    </w:r>
    <w:r>
      <w:rPr>
        <w:sz w:val="16"/>
      </w:rPr>
      <w:t>conference proceedings</w:t>
    </w:r>
    <w:r w:rsidRPr="00D638B5">
      <w:rPr>
        <w:sz w:val="16"/>
      </w:rPr>
      <w:t>, Volume 35, 2024</w:t>
    </w:r>
    <w:r w:rsidRPr="006148E4">
      <w:rPr>
        <w:sz w:val="16"/>
      </w:rPr>
      <w:t>, https://doi.org/10.60565/cjpx-1k63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8F45" w14:textId="182CF5D4" w:rsidR="00A47D45" w:rsidRPr="006148E4" w:rsidRDefault="00D638B5" w:rsidP="006148E4">
    <w:pPr>
      <w:pStyle w:val="Footer"/>
      <w:pBdr>
        <w:top w:val="single" w:sz="4" w:space="1" w:color="auto"/>
      </w:pBdr>
    </w:pPr>
    <w:bookmarkStart w:id="3" w:name="_Hlk162423855"/>
    <w:bookmarkStart w:id="4" w:name="_Hlk162423856"/>
    <w:bookmarkStart w:id="5" w:name="_Hlk162423857"/>
    <w:bookmarkStart w:id="6" w:name="_Hlk162423858"/>
    <w:bookmarkStart w:id="7" w:name="_Hlk162423859"/>
    <w:bookmarkStart w:id="8" w:name="_Hlk162423860"/>
    <w:r w:rsidRPr="00D638B5">
      <w:rPr>
        <w:sz w:val="16"/>
      </w:rPr>
      <w:t>Drug Delivery to the Lungs</w:t>
    </w:r>
    <w:r w:rsidR="0059643B" w:rsidRPr="0059643B">
      <w:rPr>
        <w:sz w:val="16"/>
      </w:rPr>
      <w:t xml:space="preserve"> </w:t>
    </w:r>
    <w:r w:rsidR="0059643B">
      <w:rPr>
        <w:sz w:val="16"/>
      </w:rPr>
      <w:t>conference proceedings</w:t>
    </w:r>
    <w:r w:rsidRPr="00D638B5">
      <w:rPr>
        <w:sz w:val="16"/>
      </w:rPr>
      <w:t>, Volume 35, 2024</w:t>
    </w:r>
    <w:r w:rsidR="006148E4" w:rsidRPr="006148E4">
      <w:rPr>
        <w:sz w:val="16"/>
      </w:rPr>
      <w:t>, https://doi.org/10.60565/cjpx-1k63</w:t>
    </w:r>
    <w:bookmarkEnd w:id="3"/>
    <w:bookmarkEnd w:id="4"/>
    <w:bookmarkEnd w:id="5"/>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D2446" w14:textId="77777777" w:rsidR="007D29E8" w:rsidRDefault="007D29E8" w:rsidP="00A515A9">
      <w:pPr>
        <w:spacing w:after="0"/>
      </w:pPr>
      <w:r>
        <w:separator/>
      </w:r>
    </w:p>
  </w:footnote>
  <w:footnote w:type="continuationSeparator" w:id="0">
    <w:p w14:paraId="6A6794BA" w14:textId="77777777" w:rsidR="007D29E8" w:rsidRDefault="007D29E8" w:rsidP="00A515A9">
      <w:pPr>
        <w:spacing w:after="0"/>
      </w:pPr>
      <w:r>
        <w:continuationSeparator/>
      </w:r>
    </w:p>
  </w:footnote>
  <w:footnote w:type="continuationNotice" w:id="1">
    <w:p w14:paraId="751A299F" w14:textId="77777777" w:rsidR="007D29E8" w:rsidRDefault="007D29E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7" w14:textId="31C0B480" w:rsidR="00C126B9" w:rsidRPr="003C58EE" w:rsidRDefault="0059643B" w:rsidP="00964A86">
    <w:pPr>
      <w:pStyle w:val="Header"/>
      <w:pBdr>
        <w:bottom w:val="single" w:sz="6" w:space="1" w:color="auto"/>
      </w:pBdr>
      <w:jc w:val="left"/>
      <w:rPr>
        <w:i/>
      </w:rPr>
    </w:pPr>
    <w:r>
      <w:rPr>
        <w:i/>
      </w:rPr>
      <w:t>DDL</w:t>
    </w:r>
    <w:r w:rsidR="00964A86" w:rsidRPr="003C58EE">
      <w:rPr>
        <w:i/>
      </w:rPr>
      <w:t>20</w:t>
    </w:r>
    <w:r w:rsidR="00F27E20" w:rsidRPr="003C58EE">
      <w:rPr>
        <w:i/>
      </w:rPr>
      <w:t>2</w:t>
    </w:r>
    <w:r w:rsidR="006640E2">
      <w:rPr>
        <w:i/>
      </w:rPr>
      <w:t>4</w:t>
    </w:r>
    <w:r w:rsidR="00964A86" w:rsidRPr="003C58EE">
      <w:rPr>
        <w:i/>
      </w:rPr>
      <w:t xml:space="preserve"> </w:t>
    </w:r>
    <w:r w:rsidR="009A52B9" w:rsidRPr="003C58EE">
      <w:rPr>
        <w:i/>
      </w:rPr>
      <w:t xml:space="preserve">- </w:t>
    </w:r>
    <w:r w:rsidR="00990C1E" w:rsidRPr="00162F65">
      <w:rPr>
        <w:i/>
      </w:rPr>
      <w:fldChar w:fldCharType="begin"/>
    </w:r>
    <w:r w:rsidR="00990C1E" w:rsidRPr="00162F65">
      <w:rPr>
        <w:i/>
      </w:rPr>
      <w:instrText xml:space="preserve"> REF Title \h  \* MERGEFORMAT </w:instrText>
    </w:r>
    <w:r w:rsidR="00990C1E" w:rsidRPr="00162F65">
      <w:rPr>
        <w:i/>
      </w:rPr>
    </w:r>
    <w:r w:rsidR="00990C1E" w:rsidRPr="00162F65">
      <w:rPr>
        <w:i/>
      </w:rPr>
      <w:fldChar w:fldCharType="separate"/>
    </w:r>
    <w:r w:rsidR="00162F65" w:rsidRPr="00162F65">
      <w:rPr>
        <w:i/>
      </w:rPr>
      <w:t>Fast</w:t>
    </w:r>
    <w:r w:rsidR="00162F65" w:rsidRPr="00162F65">
      <w:rPr>
        <w:rStyle w:val="PlaceholderText"/>
        <w:i/>
        <w:color w:val="auto"/>
      </w:rPr>
      <w:t xml:space="preserve"> screening of fine particle</w:t>
    </w:r>
    <w:r w:rsidR="00162F65" w:rsidRPr="00162F65">
      <w:rPr>
        <w:i/>
        <w:lang w:val="en-US"/>
      </w:rPr>
      <w:t xml:space="preserve"> dose for a Dry Powder Inhaler and a pressurized Metered Dose Inhaler using the Refined-Fast Screening Impactor</w:t>
    </w:r>
    <w:r w:rsidR="00162F65" w:rsidRPr="00162F65">
      <w:rPr>
        <w:lang w:val="en-US"/>
      </w:rPr>
      <w:t xml:space="preserve"> </w:t>
    </w:r>
    <w:r w:rsidR="00990C1E" w:rsidRPr="00162F65">
      <w:rPr>
        <w:i/>
      </w:rPr>
      <w:fldChar w:fldCharType="end"/>
    </w:r>
    <w:r w:rsidR="003C58EE" w:rsidRPr="00162F65">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8" w14:textId="612E2589" w:rsidR="00964A86" w:rsidRPr="00964A86" w:rsidRDefault="00200494" w:rsidP="00964A86">
    <w:pPr>
      <w:pStyle w:val="Header"/>
      <w:pBdr>
        <w:bottom w:val="single" w:sz="6" w:space="1" w:color="auto"/>
      </w:pBdr>
      <w:rPr>
        <w:i/>
      </w:rPr>
    </w:pPr>
    <w:r>
      <w:rPr>
        <w:i/>
      </w:rPr>
      <w:t>DDL</w:t>
    </w:r>
    <w:r w:rsidR="00964A86" w:rsidRPr="00964A86">
      <w:rPr>
        <w:i/>
      </w:rPr>
      <w:t>20</w:t>
    </w:r>
    <w:r w:rsidR="00F27E20">
      <w:rPr>
        <w:i/>
      </w:rPr>
      <w:t>2</w:t>
    </w:r>
    <w:r w:rsidR="006640E2">
      <w:rPr>
        <w:i/>
      </w:rPr>
      <w:t>4</w:t>
    </w:r>
    <w:r w:rsidR="00964A86" w:rsidRPr="00964A86">
      <w:rPr>
        <w:i/>
      </w:rPr>
      <w:t xml:space="preserve"> </w:t>
    </w:r>
    <w:r w:rsidR="009A6549">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2083099301"/>
        <w:lock w:val="sdtLocked"/>
        <w:placeholder>
          <w:docPart w:val="FD6FC60266DB4C32BC13D5E8C1629CDD"/>
        </w:placeholder>
      </w:sdtPr>
      <w:sdtEndPr>
        <w:rPr>
          <w:rStyle w:val="PlaceholderText"/>
          <w:color w:val="808080"/>
        </w:rPr>
      </w:sdtEndPr>
      <w:sdtContent>
        <w:r w:rsidR="00FC07A5">
          <w:rPr>
            <w:rStyle w:val="PlaceholderText"/>
            <w:i/>
            <w:color w:val="auto"/>
          </w:rPr>
          <w:t>Patrik Andersson</w:t>
        </w:r>
      </w:sdtContent>
    </w:sdt>
    <w:r w:rsidR="00990C1E" w:rsidRPr="00BD7DE3">
      <w:rPr>
        <w:i/>
      </w:rPr>
      <w:fldChar w:fldCharType="end"/>
    </w:r>
    <w:r w:rsidR="00964A86" w:rsidRPr="00BD7DE3">
      <w:rPr>
        <w:i/>
      </w:rPr>
      <w:t xml:space="preserve"> et al.</w:t>
    </w:r>
    <w:r w:rsidR="005B1360">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9174A35"/>
    <w:multiLevelType w:val="hybridMultilevel"/>
    <w:tmpl w:val="2B6C261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5"/>
  </w:num>
  <w:num w:numId="2" w16cid:durableId="1173883495">
    <w:abstractNumId w:val="0"/>
  </w:num>
  <w:num w:numId="3" w16cid:durableId="1473520453">
    <w:abstractNumId w:val="3"/>
  </w:num>
  <w:num w:numId="4" w16cid:durableId="880900156">
    <w:abstractNumId w:val="4"/>
  </w:num>
  <w:num w:numId="5" w16cid:durableId="1941520065">
    <w:abstractNumId w:val="2"/>
  </w:num>
  <w:num w:numId="6" w16cid:durableId="984045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1DF4"/>
    <w:rsid w:val="000024F5"/>
    <w:rsid w:val="00005652"/>
    <w:rsid w:val="00006F50"/>
    <w:rsid w:val="0000715D"/>
    <w:rsid w:val="00007379"/>
    <w:rsid w:val="000123E5"/>
    <w:rsid w:val="0001320B"/>
    <w:rsid w:val="0001341F"/>
    <w:rsid w:val="000147CA"/>
    <w:rsid w:val="0001616D"/>
    <w:rsid w:val="00016507"/>
    <w:rsid w:val="00016641"/>
    <w:rsid w:val="000166D8"/>
    <w:rsid w:val="00020BCC"/>
    <w:rsid w:val="00021440"/>
    <w:rsid w:val="0002307B"/>
    <w:rsid w:val="0002457B"/>
    <w:rsid w:val="00025FBE"/>
    <w:rsid w:val="00026C0D"/>
    <w:rsid w:val="00027063"/>
    <w:rsid w:val="00030D93"/>
    <w:rsid w:val="00031EE2"/>
    <w:rsid w:val="00032260"/>
    <w:rsid w:val="00032F9C"/>
    <w:rsid w:val="00042D62"/>
    <w:rsid w:val="00042FCE"/>
    <w:rsid w:val="0004352D"/>
    <w:rsid w:val="00044306"/>
    <w:rsid w:val="000523AE"/>
    <w:rsid w:val="00053A95"/>
    <w:rsid w:val="00054372"/>
    <w:rsid w:val="0005458A"/>
    <w:rsid w:val="00056249"/>
    <w:rsid w:val="00056A92"/>
    <w:rsid w:val="00057366"/>
    <w:rsid w:val="00062B26"/>
    <w:rsid w:val="00063361"/>
    <w:rsid w:val="00063902"/>
    <w:rsid w:val="00063ACA"/>
    <w:rsid w:val="0006467A"/>
    <w:rsid w:val="0007129F"/>
    <w:rsid w:val="00071BAD"/>
    <w:rsid w:val="00075DDC"/>
    <w:rsid w:val="00076EF5"/>
    <w:rsid w:val="000779F0"/>
    <w:rsid w:val="000815E6"/>
    <w:rsid w:val="00086244"/>
    <w:rsid w:val="00086B57"/>
    <w:rsid w:val="000923CB"/>
    <w:rsid w:val="00093C61"/>
    <w:rsid w:val="00094E16"/>
    <w:rsid w:val="00096CC2"/>
    <w:rsid w:val="00097898"/>
    <w:rsid w:val="000A2590"/>
    <w:rsid w:val="000A5A12"/>
    <w:rsid w:val="000A6E48"/>
    <w:rsid w:val="000B2CF1"/>
    <w:rsid w:val="000B2F03"/>
    <w:rsid w:val="000B3AAE"/>
    <w:rsid w:val="000B4706"/>
    <w:rsid w:val="000B76D4"/>
    <w:rsid w:val="000C15C1"/>
    <w:rsid w:val="000C23A6"/>
    <w:rsid w:val="000C3171"/>
    <w:rsid w:val="000C58B1"/>
    <w:rsid w:val="000C5D6B"/>
    <w:rsid w:val="000C6A0F"/>
    <w:rsid w:val="000D14AE"/>
    <w:rsid w:val="000D5BC1"/>
    <w:rsid w:val="000E1C2E"/>
    <w:rsid w:val="000E26AE"/>
    <w:rsid w:val="000E672A"/>
    <w:rsid w:val="000E698B"/>
    <w:rsid w:val="000E770E"/>
    <w:rsid w:val="000E77D5"/>
    <w:rsid w:val="000F0F9C"/>
    <w:rsid w:val="000F14C5"/>
    <w:rsid w:val="000F3A90"/>
    <w:rsid w:val="000F4495"/>
    <w:rsid w:val="000F5528"/>
    <w:rsid w:val="0010028A"/>
    <w:rsid w:val="0010148E"/>
    <w:rsid w:val="00103696"/>
    <w:rsid w:val="00104D81"/>
    <w:rsid w:val="00106082"/>
    <w:rsid w:val="001062EB"/>
    <w:rsid w:val="00106B8D"/>
    <w:rsid w:val="00107767"/>
    <w:rsid w:val="0011258F"/>
    <w:rsid w:val="001133A5"/>
    <w:rsid w:val="00116E5D"/>
    <w:rsid w:val="0012224E"/>
    <w:rsid w:val="00122912"/>
    <w:rsid w:val="00124E52"/>
    <w:rsid w:val="00125530"/>
    <w:rsid w:val="001277F6"/>
    <w:rsid w:val="00127C8F"/>
    <w:rsid w:val="00131A00"/>
    <w:rsid w:val="00131A49"/>
    <w:rsid w:val="001323BC"/>
    <w:rsid w:val="00132A5C"/>
    <w:rsid w:val="00134FB6"/>
    <w:rsid w:val="00137EE9"/>
    <w:rsid w:val="00141204"/>
    <w:rsid w:val="0014357F"/>
    <w:rsid w:val="00143881"/>
    <w:rsid w:val="00150C25"/>
    <w:rsid w:val="001516A0"/>
    <w:rsid w:val="00151A38"/>
    <w:rsid w:val="001557A5"/>
    <w:rsid w:val="0015648D"/>
    <w:rsid w:val="00160344"/>
    <w:rsid w:val="001604DB"/>
    <w:rsid w:val="00161740"/>
    <w:rsid w:val="00162F65"/>
    <w:rsid w:val="00165043"/>
    <w:rsid w:val="00167440"/>
    <w:rsid w:val="00171A8C"/>
    <w:rsid w:val="00171F0C"/>
    <w:rsid w:val="00172341"/>
    <w:rsid w:val="00173A9B"/>
    <w:rsid w:val="001760BB"/>
    <w:rsid w:val="00176FCC"/>
    <w:rsid w:val="00177518"/>
    <w:rsid w:val="00183521"/>
    <w:rsid w:val="00183C6A"/>
    <w:rsid w:val="00184B1B"/>
    <w:rsid w:val="0018556F"/>
    <w:rsid w:val="00191281"/>
    <w:rsid w:val="00191906"/>
    <w:rsid w:val="00192F59"/>
    <w:rsid w:val="001942DB"/>
    <w:rsid w:val="001A0199"/>
    <w:rsid w:val="001A0370"/>
    <w:rsid w:val="001A4A32"/>
    <w:rsid w:val="001A79AF"/>
    <w:rsid w:val="001B0E1B"/>
    <w:rsid w:val="001B3549"/>
    <w:rsid w:val="001B412E"/>
    <w:rsid w:val="001C1A34"/>
    <w:rsid w:val="001C1EE6"/>
    <w:rsid w:val="001C39A2"/>
    <w:rsid w:val="001C7378"/>
    <w:rsid w:val="001C791C"/>
    <w:rsid w:val="001D23B2"/>
    <w:rsid w:val="001D35F6"/>
    <w:rsid w:val="001D7399"/>
    <w:rsid w:val="001E00B5"/>
    <w:rsid w:val="001E020A"/>
    <w:rsid w:val="001E2875"/>
    <w:rsid w:val="001E33D3"/>
    <w:rsid w:val="001E614C"/>
    <w:rsid w:val="001E6AAD"/>
    <w:rsid w:val="001F52D1"/>
    <w:rsid w:val="001F5A2D"/>
    <w:rsid w:val="001F663F"/>
    <w:rsid w:val="001F70F6"/>
    <w:rsid w:val="001F79B3"/>
    <w:rsid w:val="00200494"/>
    <w:rsid w:val="00203504"/>
    <w:rsid w:val="00205745"/>
    <w:rsid w:val="00206656"/>
    <w:rsid w:val="00207F03"/>
    <w:rsid w:val="0021317F"/>
    <w:rsid w:val="0021395C"/>
    <w:rsid w:val="00215D50"/>
    <w:rsid w:val="002161FF"/>
    <w:rsid w:val="00217845"/>
    <w:rsid w:val="00220049"/>
    <w:rsid w:val="002202A7"/>
    <w:rsid w:val="00220399"/>
    <w:rsid w:val="00220784"/>
    <w:rsid w:val="00220A16"/>
    <w:rsid w:val="00223130"/>
    <w:rsid w:val="00223D65"/>
    <w:rsid w:val="00223ECA"/>
    <w:rsid w:val="002263F9"/>
    <w:rsid w:val="002270EA"/>
    <w:rsid w:val="00227BF4"/>
    <w:rsid w:val="00230EF5"/>
    <w:rsid w:val="00231C18"/>
    <w:rsid w:val="002325E1"/>
    <w:rsid w:val="0023294A"/>
    <w:rsid w:val="00240957"/>
    <w:rsid w:val="002436AB"/>
    <w:rsid w:val="002476DE"/>
    <w:rsid w:val="00247CDD"/>
    <w:rsid w:val="00250C44"/>
    <w:rsid w:val="00251E88"/>
    <w:rsid w:val="00252E18"/>
    <w:rsid w:val="002554EB"/>
    <w:rsid w:val="0026064D"/>
    <w:rsid w:val="00260681"/>
    <w:rsid w:val="00262979"/>
    <w:rsid w:val="00262B00"/>
    <w:rsid w:val="0026317E"/>
    <w:rsid w:val="00263F2C"/>
    <w:rsid w:val="00264372"/>
    <w:rsid w:val="002666D8"/>
    <w:rsid w:val="00267A74"/>
    <w:rsid w:val="00280DBB"/>
    <w:rsid w:val="00281624"/>
    <w:rsid w:val="00283F05"/>
    <w:rsid w:val="0028466A"/>
    <w:rsid w:val="00286717"/>
    <w:rsid w:val="00286E33"/>
    <w:rsid w:val="0028779F"/>
    <w:rsid w:val="00287EA3"/>
    <w:rsid w:val="00290322"/>
    <w:rsid w:val="0029067A"/>
    <w:rsid w:val="00290C86"/>
    <w:rsid w:val="002910D2"/>
    <w:rsid w:val="00292064"/>
    <w:rsid w:val="00296156"/>
    <w:rsid w:val="002A18F2"/>
    <w:rsid w:val="002A31DB"/>
    <w:rsid w:val="002A3E34"/>
    <w:rsid w:val="002A623C"/>
    <w:rsid w:val="002A6CA0"/>
    <w:rsid w:val="002A73CC"/>
    <w:rsid w:val="002B08C3"/>
    <w:rsid w:val="002B6C2F"/>
    <w:rsid w:val="002B74ED"/>
    <w:rsid w:val="002B7AE5"/>
    <w:rsid w:val="002C2FD4"/>
    <w:rsid w:val="002C439A"/>
    <w:rsid w:val="002D15C6"/>
    <w:rsid w:val="002D6F10"/>
    <w:rsid w:val="002E5665"/>
    <w:rsid w:val="002E5AFD"/>
    <w:rsid w:val="002E5E84"/>
    <w:rsid w:val="002E6B86"/>
    <w:rsid w:val="002E77AE"/>
    <w:rsid w:val="002F11C4"/>
    <w:rsid w:val="002F38E3"/>
    <w:rsid w:val="002F6962"/>
    <w:rsid w:val="002F73D8"/>
    <w:rsid w:val="003073D8"/>
    <w:rsid w:val="00307CBF"/>
    <w:rsid w:val="00307E62"/>
    <w:rsid w:val="00311E4A"/>
    <w:rsid w:val="00312E83"/>
    <w:rsid w:val="00314CC7"/>
    <w:rsid w:val="0031528C"/>
    <w:rsid w:val="00315E18"/>
    <w:rsid w:val="00323116"/>
    <w:rsid w:val="00323D77"/>
    <w:rsid w:val="00323FE7"/>
    <w:rsid w:val="00324B66"/>
    <w:rsid w:val="00325385"/>
    <w:rsid w:val="003274A8"/>
    <w:rsid w:val="00327D08"/>
    <w:rsid w:val="00330066"/>
    <w:rsid w:val="00330F59"/>
    <w:rsid w:val="003311DE"/>
    <w:rsid w:val="0033185B"/>
    <w:rsid w:val="00332C16"/>
    <w:rsid w:val="00335E20"/>
    <w:rsid w:val="003413F4"/>
    <w:rsid w:val="00346FED"/>
    <w:rsid w:val="0034725F"/>
    <w:rsid w:val="00347E9E"/>
    <w:rsid w:val="00347FEF"/>
    <w:rsid w:val="003504D1"/>
    <w:rsid w:val="003537DF"/>
    <w:rsid w:val="00353950"/>
    <w:rsid w:val="0035655C"/>
    <w:rsid w:val="00360B44"/>
    <w:rsid w:val="00365C4F"/>
    <w:rsid w:val="00366308"/>
    <w:rsid w:val="00367D52"/>
    <w:rsid w:val="003703D4"/>
    <w:rsid w:val="003732CF"/>
    <w:rsid w:val="00375EC4"/>
    <w:rsid w:val="00377122"/>
    <w:rsid w:val="00377BBB"/>
    <w:rsid w:val="0038185F"/>
    <w:rsid w:val="00381B07"/>
    <w:rsid w:val="00382B85"/>
    <w:rsid w:val="00384DF0"/>
    <w:rsid w:val="00384F4D"/>
    <w:rsid w:val="00385049"/>
    <w:rsid w:val="00387ECA"/>
    <w:rsid w:val="00390DB8"/>
    <w:rsid w:val="0039248E"/>
    <w:rsid w:val="00392526"/>
    <w:rsid w:val="00392600"/>
    <w:rsid w:val="003966CE"/>
    <w:rsid w:val="003969C8"/>
    <w:rsid w:val="00396ACA"/>
    <w:rsid w:val="003A1517"/>
    <w:rsid w:val="003A16E8"/>
    <w:rsid w:val="003A2F58"/>
    <w:rsid w:val="003A54B1"/>
    <w:rsid w:val="003A5CE2"/>
    <w:rsid w:val="003B01F7"/>
    <w:rsid w:val="003B07F8"/>
    <w:rsid w:val="003B0899"/>
    <w:rsid w:val="003B1031"/>
    <w:rsid w:val="003B383B"/>
    <w:rsid w:val="003B3D20"/>
    <w:rsid w:val="003B6334"/>
    <w:rsid w:val="003B65D1"/>
    <w:rsid w:val="003B6628"/>
    <w:rsid w:val="003C3458"/>
    <w:rsid w:val="003C568E"/>
    <w:rsid w:val="003C58EE"/>
    <w:rsid w:val="003C6406"/>
    <w:rsid w:val="003C6A3B"/>
    <w:rsid w:val="003D0468"/>
    <w:rsid w:val="003D10FC"/>
    <w:rsid w:val="003D294A"/>
    <w:rsid w:val="003D3DA0"/>
    <w:rsid w:val="003D3DDE"/>
    <w:rsid w:val="003D58C8"/>
    <w:rsid w:val="003D5EE7"/>
    <w:rsid w:val="003D7C47"/>
    <w:rsid w:val="003E0ABA"/>
    <w:rsid w:val="003E5477"/>
    <w:rsid w:val="003E55F2"/>
    <w:rsid w:val="003E5C30"/>
    <w:rsid w:val="003E5D10"/>
    <w:rsid w:val="003E65E6"/>
    <w:rsid w:val="003E7014"/>
    <w:rsid w:val="003E7117"/>
    <w:rsid w:val="003F107D"/>
    <w:rsid w:val="003F1A78"/>
    <w:rsid w:val="003F1D6B"/>
    <w:rsid w:val="003F37A9"/>
    <w:rsid w:val="00400D01"/>
    <w:rsid w:val="004013AA"/>
    <w:rsid w:val="004048F2"/>
    <w:rsid w:val="00404A4E"/>
    <w:rsid w:val="0040614F"/>
    <w:rsid w:val="0041018A"/>
    <w:rsid w:val="00411429"/>
    <w:rsid w:val="00415091"/>
    <w:rsid w:val="00416201"/>
    <w:rsid w:val="0041648E"/>
    <w:rsid w:val="00416BE4"/>
    <w:rsid w:val="00422172"/>
    <w:rsid w:val="00422408"/>
    <w:rsid w:val="004229DA"/>
    <w:rsid w:val="00423FDA"/>
    <w:rsid w:val="00424C98"/>
    <w:rsid w:val="00426334"/>
    <w:rsid w:val="00427F09"/>
    <w:rsid w:val="0043073B"/>
    <w:rsid w:val="00431A2C"/>
    <w:rsid w:val="00432606"/>
    <w:rsid w:val="00432F10"/>
    <w:rsid w:val="00436900"/>
    <w:rsid w:val="0044047F"/>
    <w:rsid w:val="00442036"/>
    <w:rsid w:val="00442B47"/>
    <w:rsid w:val="0044331A"/>
    <w:rsid w:val="00443520"/>
    <w:rsid w:val="004442AA"/>
    <w:rsid w:val="00444A63"/>
    <w:rsid w:val="00446315"/>
    <w:rsid w:val="00446CE9"/>
    <w:rsid w:val="00447700"/>
    <w:rsid w:val="00450D41"/>
    <w:rsid w:val="004527BA"/>
    <w:rsid w:val="00452963"/>
    <w:rsid w:val="00453279"/>
    <w:rsid w:val="00454486"/>
    <w:rsid w:val="0045651F"/>
    <w:rsid w:val="0046295F"/>
    <w:rsid w:val="00462E06"/>
    <w:rsid w:val="00464585"/>
    <w:rsid w:val="00464A01"/>
    <w:rsid w:val="004668D2"/>
    <w:rsid w:val="00466A6B"/>
    <w:rsid w:val="00466A73"/>
    <w:rsid w:val="00466F54"/>
    <w:rsid w:val="00467242"/>
    <w:rsid w:val="004712B8"/>
    <w:rsid w:val="00477DBE"/>
    <w:rsid w:val="00477E1D"/>
    <w:rsid w:val="00482BC2"/>
    <w:rsid w:val="00486D19"/>
    <w:rsid w:val="004872B8"/>
    <w:rsid w:val="00487D59"/>
    <w:rsid w:val="004908B6"/>
    <w:rsid w:val="00490C5A"/>
    <w:rsid w:val="00490F2A"/>
    <w:rsid w:val="0049590B"/>
    <w:rsid w:val="00496006"/>
    <w:rsid w:val="004964C0"/>
    <w:rsid w:val="004A124E"/>
    <w:rsid w:val="004A2921"/>
    <w:rsid w:val="004A2FC1"/>
    <w:rsid w:val="004A56E1"/>
    <w:rsid w:val="004A684A"/>
    <w:rsid w:val="004B0EB8"/>
    <w:rsid w:val="004B2051"/>
    <w:rsid w:val="004B27C5"/>
    <w:rsid w:val="004B6957"/>
    <w:rsid w:val="004B6D88"/>
    <w:rsid w:val="004B7209"/>
    <w:rsid w:val="004C1847"/>
    <w:rsid w:val="004C28F9"/>
    <w:rsid w:val="004C37E8"/>
    <w:rsid w:val="004C533D"/>
    <w:rsid w:val="004C63C8"/>
    <w:rsid w:val="004C6577"/>
    <w:rsid w:val="004D36D6"/>
    <w:rsid w:val="004D3BEF"/>
    <w:rsid w:val="004D592D"/>
    <w:rsid w:val="004D7808"/>
    <w:rsid w:val="004E0874"/>
    <w:rsid w:val="004E337D"/>
    <w:rsid w:val="004F1B92"/>
    <w:rsid w:val="004F44D7"/>
    <w:rsid w:val="004F4DB9"/>
    <w:rsid w:val="004F619B"/>
    <w:rsid w:val="004F7E1D"/>
    <w:rsid w:val="004F7F64"/>
    <w:rsid w:val="00502B3F"/>
    <w:rsid w:val="00505122"/>
    <w:rsid w:val="005070B5"/>
    <w:rsid w:val="00511437"/>
    <w:rsid w:val="005143FB"/>
    <w:rsid w:val="00514BF6"/>
    <w:rsid w:val="00522A97"/>
    <w:rsid w:val="00524FBC"/>
    <w:rsid w:val="00524FDA"/>
    <w:rsid w:val="00525DF7"/>
    <w:rsid w:val="005302DC"/>
    <w:rsid w:val="005303CA"/>
    <w:rsid w:val="00531389"/>
    <w:rsid w:val="0053205C"/>
    <w:rsid w:val="00532AE4"/>
    <w:rsid w:val="00534D18"/>
    <w:rsid w:val="005357DB"/>
    <w:rsid w:val="00537A83"/>
    <w:rsid w:val="00541F41"/>
    <w:rsid w:val="00544864"/>
    <w:rsid w:val="00544FB7"/>
    <w:rsid w:val="005472AA"/>
    <w:rsid w:val="00547FAE"/>
    <w:rsid w:val="005505EE"/>
    <w:rsid w:val="00550672"/>
    <w:rsid w:val="00551126"/>
    <w:rsid w:val="0055119C"/>
    <w:rsid w:val="00556B28"/>
    <w:rsid w:val="0055755A"/>
    <w:rsid w:val="0056114A"/>
    <w:rsid w:val="00563564"/>
    <w:rsid w:val="00565D5A"/>
    <w:rsid w:val="005703FE"/>
    <w:rsid w:val="00571EC4"/>
    <w:rsid w:val="00576A79"/>
    <w:rsid w:val="00582113"/>
    <w:rsid w:val="00582738"/>
    <w:rsid w:val="005828CE"/>
    <w:rsid w:val="0058305C"/>
    <w:rsid w:val="0058641C"/>
    <w:rsid w:val="005907B1"/>
    <w:rsid w:val="00591495"/>
    <w:rsid w:val="00591DC8"/>
    <w:rsid w:val="005922F3"/>
    <w:rsid w:val="00593A46"/>
    <w:rsid w:val="00593F77"/>
    <w:rsid w:val="00594B39"/>
    <w:rsid w:val="0059516F"/>
    <w:rsid w:val="0059643B"/>
    <w:rsid w:val="00596663"/>
    <w:rsid w:val="00597AD5"/>
    <w:rsid w:val="005A0B95"/>
    <w:rsid w:val="005A1467"/>
    <w:rsid w:val="005A587F"/>
    <w:rsid w:val="005A671C"/>
    <w:rsid w:val="005A7A88"/>
    <w:rsid w:val="005B1360"/>
    <w:rsid w:val="005B339B"/>
    <w:rsid w:val="005B44DE"/>
    <w:rsid w:val="005B5FD9"/>
    <w:rsid w:val="005B662F"/>
    <w:rsid w:val="005B71A2"/>
    <w:rsid w:val="005C223F"/>
    <w:rsid w:val="005C337E"/>
    <w:rsid w:val="005C374A"/>
    <w:rsid w:val="005C5E5C"/>
    <w:rsid w:val="005C77DB"/>
    <w:rsid w:val="005D0E87"/>
    <w:rsid w:val="005D1383"/>
    <w:rsid w:val="005D3E86"/>
    <w:rsid w:val="005D441D"/>
    <w:rsid w:val="005D4E64"/>
    <w:rsid w:val="005D542C"/>
    <w:rsid w:val="005D5C36"/>
    <w:rsid w:val="005D5FB6"/>
    <w:rsid w:val="005D6C17"/>
    <w:rsid w:val="005E25D2"/>
    <w:rsid w:val="005E2950"/>
    <w:rsid w:val="005E36C8"/>
    <w:rsid w:val="005E6A80"/>
    <w:rsid w:val="005F0CD0"/>
    <w:rsid w:val="005F182D"/>
    <w:rsid w:val="005F3CF6"/>
    <w:rsid w:val="005F4472"/>
    <w:rsid w:val="005F548F"/>
    <w:rsid w:val="005F7279"/>
    <w:rsid w:val="005F7DEA"/>
    <w:rsid w:val="006047B7"/>
    <w:rsid w:val="0060508B"/>
    <w:rsid w:val="00606C62"/>
    <w:rsid w:val="00613573"/>
    <w:rsid w:val="00613DBF"/>
    <w:rsid w:val="006148E4"/>
    <w:rsid w:val="006152F2"/>
    <w:rsid w:val="00621830"/>
    <w:rsid w:val="006220F6"/>
    <w:rsid w:val="006223D3"/>
    <w:rsid w:val="006231F4"/>
    <w:rsid w:val="00623760"/>
    <w:rsid w:val="00623DF2"/>
    <w:rsid w:val="0062405E"/>
    <w:rsid w:val="00624437"/>
    <w:rsid w:val="00624AF1"/>
    <w:rsid w:val="00625066"/>
    <w:rsid w:val="006250E4"/>
    <w:rsid w:val="00625D15"/>
    <w:rsid w:val="006278B4"/>
    <w:rsid w:val="0062C292"/>
    <w:rsid w:val="00631B86"/>
    <w:rsid w:val="00633DAA"/>
    <w:rsid w:val="00634167"/>
    <w:rsid w:val="006367A9"/>
    <w:rsid w:val="00636DED"/>
    <w:rsid w:val="00637050"/>
    <w:rsid w:val="006407C2"/>
    <w:rsid w:val="006408C9"/>
    <w:rsid w:val="00640CF5"/>
    <w:rsid w:val="00640DC2"/>
    <w:rsid w:val="00642787"/>
    <w:rsid w:val="0064341C"/>
    <w:rsid w:val="00645A7A"/>
    <w:rsid w:val="006477CA"/>
    <w:rsid w:val="00650D61"/>
    <w:rsid w:val="00652E85"/>
    <w:rsid w:val="00653513"/>
    <w:rsid w:val="0065746E"/>
    <w:rsid w:val="00660395"/>
    <w:rsid w:val="00662EE2"/>
    <w:rsid w:val="006640E2"/>
    <w:rsid w:val="006654D1"/>
    <w:rsid w:val="00671088"/>
    <w:rsid w:val="00674419"/>
    <w:rsid w:val="00676DA7"/>
    <w:rsid w:val="00677708"/>
    <w:rsid w:val="00682646"/>
    <w:rsid w:val="006828B4"/>
    <w:rsid w:val="00682C2E"/>
    <w:rsid w:val="006839A1"/>
    <w:rsid w:val="00685D20"/>
    <w:rsid w:val="00686D0B"/>
    <w:rsid w:val="00691BB5"/>
    <w:rsid w:val="00693791"/>
    <w:rsid w:val="00693DDE"/>
    <w:rsid w:val="00694BF9"/>
    <w:rsid w:val="00694CDC"/>
    <w:rsid w:val="00697AE7"/>
    <w:rsid w:val="00697DC1"/>
    <w:rsid w:val="006A233D"/>
    <w:rsid w:val="006A4ABB"/>
    <w:rsid w:val="006A5B9D"/>
    <w:rsid w:val="006A687A"/>
    <w:rsid w:val="006A6AA6"/>
    <w:rsid w:val="006A7D26"/>
    <w:rsid w:val="006B0C0E"/>
    <w:rsid w:val="006B12B5"/>
    <w:rsid w:val="006B1D70"/>
    <w:rsid w:val="006B3013"/>
    <w:rsid w:val="006B3B8A"/>
    <w:rsid w:val="006B3D22"/>
    <w:rsid w:val="006B4D4D"/>
    <w:rsid w:val="006C2BB1"/>
    <w:rsid w:val="006C711F"/>
    <w:rsid w:val="006C78AA"/>
    <w:rsid w:val="006D5051"/>
    <w:rsid w:val="006D748E"/>
    <w:rsid w:val="006E0F5F"/>
    <w:rsid w:val="006E192E"/>
    <w:rsid w:val="006E1C6F"/>
    <w:rsid w:val="006E4361"/>
    <w:rsid w:val="006E7103"/>
    <w:rsid w:val="006F0288"/>
    <w:rsid w:val="00700FF3"/>
    <w:rsid w:val="00703251"/>
    <w:rsid w:val="00703371"/>
    <w:rsid w:val="007049A4"/>
    <w:rsid w:val="007055A5"/>
    <w:rsid w:val="00707499"/>
    <w:rsid w:val="0070763C"/>
    <w:rsid w:val="00711C1F"/>
    <w:rsid w:val="007130DA"/>
    <w:rsid w:val="00713AAB"/>
    <w:rsid w:val="0071566D"/>
    <w:rsid w:val="00715F4B"/>
    <w:rsid w:val="00723465"/>
    <w:rsid w:val="007261DE"/>
    <w:rsid w:val="007271F9"/>
    <w:rsid w:val="00734821"/>
    <w:rsid w:val="007351F7"/>
    <w:rsid w:val="00735C79"/>
    <w:rsid w:val="00736727"/>
    <w:rsid w:val="00741B82"/>
    <w:rsid w:val="00741D6D"/>
    <w:rsid w:val="00742861"/>
    <w:rsid w:val="00743367"/>
    <w:rsid w:val="00744138"/>
    <w:rsid w:val="00746602"/>
    <w:rsid w:val="007519F1"/>
    <w:rsid w:val="0075427C"/>
    <w:rsid w:val="007566CE"/>
    <w:rsid w:val="00757045"/>
    <w:rsid w:val="007572CC"/>
    <w:rsid w:val="007611BB"/>
    <w:rsid w:val="00763AD0"/>
    <w:rsid w:val="00764B17"/>
    <w:rsid w:val="00764D15"/>
    <w:rsid w:val="00767669"/>
    <w:rsid w:val="007735FD"/>
    <w:rsid w:val="00774164"/>
    <w:rsid w:val="00774E51"/>
    <w:rsid w:val="007763B8"/>
    <w:rsid w:val="00780113"/>
    <w:rsid w:val="0078157D"/>
    <w:rsid w:val="00781E66"/>
    <w:rsid w:val="00781E78"/>
    <w:rsid w:val="0078212D"/>
    <w:rsid w:val="00784010"/>
    <w:rsid w:val="00786B82"/>
    <w:rsid w:val="007871F4"/>
    <w:rsid w:val="00787F68"/>
    <w:rsid w:val="00790A2D"/>
    <w:rsid w:val="00790FC0"/>
    <w:rsid w:val="00797267"/>
    <w:rsid w:val="00797469"/>
    <w:rsid w:val="007A2536"/>
    <w:rsid w:val="007A310D"/>
    <w:rsid w:val="007A3CAA"/>
    <w:rsid w:val="007A47F8"/>
    <w:rsid w:val="007A5E5F"/>
    <w:rsid w:val="007A718D"/>
    <w:rsid w:val="007B078A"/>
    <w:rsid w:val="007B2BEC"/>
    <w:rsid w:val="007B38B6"/>
    <w:rsid w:val="007B488A"/>
    <w:rsid w:val="007B6E2F"/>
    <w:rsid w:val="007C21B1"/>
    <w:rsid w:val="007C2457"/>
    <w:rsid w:val="007C2F27"/>
    <w:rsid w:val="007C38B3"/>
    <w:rsid w:val="007C3C91"/>
    <w:rsid w:val="007C4C4A"/>
    <w:rsid w:val="007C7476"/>
    <w:rsid w:val="007C7C44"/>
    <w:rsid w:val="007D277D"/>
    <w:rsid w:val="007D29E8"/>
    <w:rsid w:val="007D307A"/>
    <w:rsid w:val="007D3427"/>
    <w:rsid w:val="007D3922"/>
    <w:rsid w:val="007D4C3F"/>
    <w:rsid w:val="007D56EC"/>
    <w:rsid w:val="007D69E1"/>
    <w:rsid w:val="007E2F09"/>
    <w:rsid w:val="007E344F"/>
    <w:rsid w:val="007E4351"/>
    <w:rsid w:val="007E47F1"/>
    <w:rsid w:val="007E5E0D"/>
    <w:rsid w:val="007E6D64"/>
    <w:rsid w:val="007F23DA"/>
    <w:rsid w:val="007F2659"/>
    <w:rsid w:val="007F2A02"/>
    <w:rsid w:val="007F4697"/>
    <w:rsid w:val="007F7FE3"/>
    <w:rsid w:val="00800A24"/>
    <w:rsid w:val="0080209E"/>
    <w:rsid w:val="008044A8"/>
    <w:rsid w:val="00804DDD"/>
    <w:rsid w:val="00804EEB"/>
    <w:rsid w:val="008050EA"/>
    <w:rsid w:val="0080553A"/>
    <w:rsid w:val="00805CD1"/>
    <w:rsid w:val="00810807"/>
    <w:rsid w:val="00812531"/>
    <w:rsid w:val="008172BC"/>
    <w:rsid w:val="008209EB"/>
    <w:rsid w:val="00820D6D"/>
    <w:rsid w:val="00821655"/>
    <w:rsid w:val="00822D0D"/>
    <w:rsid w:val="0082457A"/>
    <w:rsid w:val="00826923"/>
    <w:rsid w:val="00826F73"/>
    <w:rsid w:val="0082703F"/>
    <w:rsid w:val="008273AB"/>
    <w:rsid w:val="008309DF"/>
    <w:rsid w:val="00832FEB"/>
    <w:rsid w:val="008341E0"/>
    <w:rsid w:val="00834A27"/>
    <w:rsid w:val="008351F5"/>
    <w:rsid w:val="00836558"/>
    <w:rsid w:val="00836A14"/>
    <w:rsid w:val="00836B77"/>
    <w:rsid w:val="00837977"/>
    <w:rsid w:val="00837ED2"/>
    <w:rsid w:val="008408E5"/>
    <w:rsid w:val="00841DFA"/>
    <w:rsid w:val="00842531"/>
    <w:rsid w:val="008437A7"/>
    <w:rsid w:val="008443EE"/>
    <w:rsid w:val="0084598F"/>
    <w:rsid w:val="00845C4A"/>
    <w:rsid w:val="008462AC"/>
    <w:rsid w:val="00852676"/>
    <w:rsid w:val="00852D8A"/>
    <w:rsid w:val="00854057"/>
    <w:rsid w:val="008544A6"/>
    <w:rsid w:val="008555F9"/>
    <w:rsid w:val="008561EE"/>
    <w:rsid w:val="008576A5"/>
    <w:rsid w:val="00857980"/>
    <w:rsid w:val="00860916"/>
    <w:rsid w:val="0086395F"/>
    <w:rsid w:val="00863F7D"/>
    <w:rsid w:val="008659D8"/>
    <w:rsid w:val="0086634C"/>
    <w:rsid w:val="0086677D"/>
    <w:rsid w:val="00866CBF"/>
    <w:rsid w:val="00870B52"/>
    <w:rsid w:val="00870C3C"/>
    <w:rsid w:val="00872482"/>
    <w:rsid w:val="00874175"/>
    <w:rsid w:val="00874EB5"/>
    <w:rsid w:val="0088037D"/>
    <w:rsid w:val="00881895"/>
    <w:rsid w:val="00881BAE"/>
    <w:rsid w:val="00881F0C"/>
    <w:rsid w:val="00883719"/>
    <w:rsid w:val="00894A87"/>
    <w:rsid w:val="00895643"/>
    <w:rsid w:val="008975D4"/>
    <w:rsid w:val="008A0903"/>
    <w:rsid w:val="008A0BC2"/>
    <w:rsid w:val="008A0E57"/>
    <w:rsid w:val="008A4B0B"/>
    <w:rsid w:val="008A4E62"/>
    <w:rsid w:val="008B02F1"/>
    <w:rsid w:val="008B0A56"/>
    <w:rsid w:val="008B1A67"/>
    <w:rsid w:val="008B4BF0"/>
    <w:rsid w:val="008B67BD"/>
    <w:rsid w:val="008C0B70"/>
    <w:rsid w:val="008C1323"/>
    <w:rsid w:val="008C187F"/>
    <w:rsid w:val="008C3549"/>
    <w:rsid w:val="008C3981"/>
    <w:rsid w:val="008C58DD"/>
    <w:rsid w:val="008C5C57"/>
    <w:rsid w:val="008C79AD"/>
    <w:rsid w:val="008C7F2D"/>
    <w:rsid w:val="008D115B"/>
    <w:rsid w:val="008D123B"/>
    <w:rsid w:val="008D1914"/>
    <w:rsid w:val="008D1D34"/>
    <w:rsid w:val="008D41B5"/>
    <w:rsid w:val="008D4D8B"/>
    <w:rsid w:val="008D54B1"/>
    <w:rsid w:val="008D625C"/>
    <w:rsid w:val="008D7F19"/>
    <w:rsid w:val="008E218D"/>
    <w:rsid w:val="008E493A"/>
    <w:rsid w:val="008E4AAC"/>
    <w:rsid w:val="008E5854"/>
    <w:rsid w:val="008F2A41"/>
    <w:rsid w:val="008F36E8"/>
    <w:rsid w:val="008F480B"/>
    <w:rsid w:val="008F51A2"/>
    <w:rsid w:val="009012F3"/>
    <w:rsid w:val="00901585"/>
    <w:rsid w:val="00901992"/>
    <w:rsid w:val="00907449"/>
    <w:rsid w:val="00910927"/>
    <w:rsid w:val="00910A74"/>
    <w:rsid w:val="00914887"/>
    <w:rsid w:val="00917FBA"/>
    <w:rsid w:val="00920627"/>
    <w:rsid w:val="0092144B"/>
    <w:rsid w:val="0092797C"/>
    <w:rsid w:val="00930DA1"/>
    <w:rsid w:val="009318DA"/>
    <w:rsid w:val="00931B0C"/>
    <w:rsid w:val="0093458B"/>
    <w:rsid w:val="00937B26"/>
    <w:rsid w:val="009408D6"/>
    <w:rsid w:val="00941946"/>
    <w:rsid w:val="00943A74"/>
    <w:rsid w:val="00945AE2"/>
    <w:rsid w:val="0094650E"/>
    <w:rsid w:val="0095270B"/>
    <w:rsid w:val="0095324F"/>
    <w:rsid w:val="00953338"/>
    <w:rsid w:val="009551EE"/>
    <w:rsid w:val="00955CA8"/>
    <w:rsid w:val="009562F6"/>
    <w:rsid w:val="0095682D"/>
    <w:rsid w:val="00956FC7"/>
    <w:rsid w:val="0096054B"/>
    <w:rsid w:val="009608AB"/>
    <w:rsid w:val="00962FB6"/>
    <w:rsid w:val="00964A86"/>
    <w:rsid w:val="0096569F"/>
    <w:rsid w:val="00966CD3"/>
    <w:rsid w:val="00967026"/>
    <w:rsid w:val="009677AB"/>
    <w:rsid w:val="00974E37"/>
    <w:rsid w:val="0097678A"/>
    <w:rsid w:val="009818AC"/>
    <w:rsid w:val="00982175"/>
    <w:rsid w:val="009863EE"/>
    <w:rsid w:val="00986BA3"/>
    <w:rsid w:val="00990C1E"/>
    <w:rsid w:val="0099145F"/>
    <w:rsid w:val="009916F5"/>
    <w:rsid w:val="00992261"/>
    <w:rsid w:val="009943BA"/>
    <w:rsid w:val="00994F03"/>
    <w:rsid w:val="00996628"/>
    <w:rsid w:val="00997721"/>
    <w:rsid w:val="009A0009"/>
    <w:rsid w:val="009A13BE"/>
    <w:rsid w:val="009A1638"/>
    <w:rsid w:val="009A29CE"/>
    <w:rsid w:val="009A4453"/>
    <w:rsid w:val="009A5125"/>
    <w:rsid w:val="009A52B9"/>
    <w:rsid w:val="009A5B51"/>
    <w:rsid w:val="009A5E01"/>
    <w:rsid w:val="009A6549"/>
    <w:rsid w:val="009A7D0B"/>
    <w:rsid w:val="009B0D9B"/>
    <w:rsid w:val="009B4724"/>
    <w:rsid w:val="009B5F6B"/>
    <w:rsid w:val="009B6418"/>
    <w:rsid w:val="009B7F9D"/>
    <w:rsid w:val="009C26DE"/>
    <w:rsid w:val="009C2FB8"/>
    <w:rsid w:val="009C408D"/>
    <w:rsid w:val="009C6C08"/>
    <w:rsid w:val="009C7929"/>
    <w:rsid w:val="009D0FEB"/>
    <w:rsid w:val="009D158F"/>
    <w:rsid w:val="009D16F0"/>
    <w:rsid w:val="009D1A31"/>
    <w:rsid w:val="009D1CB7"/>
    <w:rsid w:val="009D1DC2"/>
    <w:rsid w:val="009D5911"/>
    <w:rsid w:val="009D5953"/>
    <w:rsid w:val="009D5B92"/>
    <w:rsid w:val="009D71B5"/>
    <w:rsid w:val="009D77B3"/>
    <w:rsid w:val="009E108E"/>
    <w:rsid w:val="009E13BE"/>
    <w:rsid w:val="009E2D43"/>
    <w:rsid w:val="009E3BEA"/>
    <w:rsid w:val="009E4D0D"/>
    <w:rsid w:val="009E5884"/>
    <w:rsid w:val="009E657B"/>
    <w:rsid w:val="009E7542"/>
    <w:rsid w:val="009F3139"/>
    <w:rsid w:val="009F6FBC"/>
    <w:rsid w:val="009F73D8"/>
    <w:rsid w:val="00A00BA1"/>
    <w:rsid w:val="00A0358B"/>
    <w:rsid w:val="00A041A0"/>
    <w:rsid w:val="00A05B12"/>
    <w:rsid w:val="00A10B03"/>
    <w:rsid w:val="00A1133B"/>
    <w:rsid w:val="00A11A3D"/>
    <w:rsid w:val="00A12151"/>
    <w:rsid w:val="00A12CD6"/>
    <w:rsid w:val="00A13004"/>
    <w:rsid w:val="00A13504"/>
    <w:rsid w:val="00A14F14"/>
    <w:rsid w:val="00A157D3"/>
    <w:rsid w:val="00A178B8"/>
    <w:rsid w:val="00A20DAC"/>
    <w:rsid w:val="00A27801"/>
    <w:rsid w:val="00A30A94"/>
    <w:rsid w:val="00A32563"/>
    <w:rsid w:val="00A329DB"/>
    <w:rsid w:val="00A3605A"/>
    <w:rsid w:val="00A37305"/>
    <w:rsid w:val="00A405E6"/>
    <w:rsid w:val="00A42521"/>
    <w:rsid w:val="00A45D5D"/>
    <w:rsid w:val="00A468F4"/>
    <w:rsid w:val="00A46C38"/>
    <w:rsid w:val="00A46DAE"/>
    <w:rsid w:val="00A47D45"/>
    <w:rsid w:val="00A5155A"/>
    <w:rsid w:val="00A515A9"/>
    <w:rsid w:val="00A545B5"/>
    <w:rsid w:val="00A56D8B"/>
    <w:rsid w:val="00A60BAF"/>
    <w:rsid w:val="00A6397C"/>
    <w:rsid w:val="00A63A6E"/>
    <w:rsid w:val="00A65E43"/>
    <w:rsid w:val="00A671FF"/>
    <w:rsid w:val="00A67298"/>
    <w:rsid w:val="00A735C8"/>
    <w:rsid w:val="00A777F2"/>
    <w:rsid w:val="00A85AAA"/>
    <w:rsid w:val="00A903C2"/>
    <w:rsid w:val="00A92067"/>
    <w:rsid w:val="00A94905"/>
    <w:rsid w:val="00A94E3A"/>
    <w:rsid w:val="00AA0D88"/>
    <w:rsid w:val="00AA1175"/>
    <w:rsid w:val="00AA2C25"/>
    <w:rsid w:val="00AA5BEA"/>
    <w:rsid w:val="00AA6364"/>
    <w:rsid w:val="00AA68D0"/>
    <w:rsid w:val="00AA74BE"/>
    <w:rsid w:val="00AC04A2"/>
    <w:rsid w:val="00AC1694"/>
    <w:rsid w:val="00AC7998"/>
    <w:rsid w:val="00AD06D2"/>
    <w:rsid w:val="00AD115D"/>
    <w:rsid w:val="00AD3D4B"/>
    <w:rsid w:val="00AD4862"/>
    <w:rsid w:val="00AD5F5D"/>
    <w:rsid w:val="00AD741C"/>
    <w:rsid w:val="00AD78C1"/>
    <w:rsid w:val="00AE3691"/>
    <w:rsid w:val="00AE4163"/>
    <w:rsid w:val="00AE4B2D"/>
    <w:rsid w:val="00AE673C"/>
    <w:rsid w:val="00AF02D1"/>
    <w:rsid w:val="00AF345F"/>
    <w:rsid w:val="00AF51B1"/>
    <w:rsid w:val="00AF7601"/>
    <w:rsid w:val="00B022D2"/>
    <w:rsid w:val="00B04A52"/>
    <w:rsid w:val="00B122AD"/>
    <w:rsid w:val="00B12AA6"/>
    <w:rsid w:val="00B1541A"/>
    <w:rsid w:val="00B1760D"/>
    <w:rsid w:val="00B179F1"/>
    <w:rsid w:val="00B231BF"/>
    <w:rsid w:val="00B251FD"/>
    <w:rsid w:val="00B25B95"/>
    <w:rsid w:val="00B2694A"/>
    <w:rsid w:val="00B325D4"/>
    <w:rsid w:val="00B33C11"/>
    <w:rsid w:val="00B343B3"/>
    <w:rsid w:val="00B34460"/>
    <w:rsid w:val="00B34B6E"/>
    <w:rsid w:val="00B412B3"/>
    <w:rsid w:val="00B42A7F"/>
    <w:rsid w:val="00B45104"/>
    <w:rsid w:val="00B47244"/>
    <w:rsid w:val="00B5012C"/>
    <w:rsid w:val="00B5120E"/>
    <w:rsid w:val="00B53B8C"/>
    <w:rsid w:val="00B54843"/>
    <w:rsid w:val="00B55646"/>
    <w:rsid w:val="00B56F29"/>
    <w:rsid w:val="00B64DDB"/>
    <w:rsid w:val="00B70F5F"/>
    <w:rsid w:val="00B719D1"/>
    <w:rsid w:val="00B72553"/>
    <w:rsid w:val="00B74A10"/>
    <w:rsid w:val="00B766C1"/>
    <w:rsid w:val="00B77A8A"/>
    <w:rsid w:val="00B804AB"/>
    <w:rsid w:val="00B85E87"/>
    <w:rsid w:val="00B8788D"/>
    <w:rsid w:val="00B87BB7"/>
    <w:rsid w:val="00B906A5"/>
    <w:rsid w:val="00B91AF6"/>
    <w:rsid w:val="00B91E64"/>
    <w:rsid w:val="00B93643"/>
    <w:rsid w:val="00B94313"/>
    <w:rsid w:val="00BA339D"/>
    <w:rsid w:val="00BA52DE"/>
    <w:rsid w:val="00BA6980"/>
    <w:rsid w:val="00BB1667"/>
    <w:rsid w:val="00BB2738"/>
    <w:rsid w:val="00BB33A4"/>
    <w:rsid w:val="00BB4FB1"/>
    <w:rsid w:val="00BB58C5"/>
    <w:rsid w:val="00BB722C"/>
    <w:rsid w:val="00BC0021"/>
    <w:rsid w:val="00BC0B28"/>
    <w:rsid w:val="00BC0E24"/>
    <w:rsid w:val="00BC30C2"/>
    <w:rsid w:val="00BC3B49"/>
    <w:rsid w:val="00BC6B2A"/>
    <w:rsid w:val="00BD205E"/>
    <w:rsid w:val="00BD34FB"/>
    <w:rsid w:val="00BD3F5F"/>
    <w:rsid w:val="00BD5400"/>
    <w:rsid w:val="00BD58DB"/>
    <w:rsid w:val="00BD6569"/>
    <w:rsid w:val="00BD68AD"/>
    <w:rsid w:val="00BD70D3"/>
    <w:rsid w:val="00BD7922"/>
    <w:rsid w:val="00BD7B75"/>
    <w:rsid w:val="00BD7DE3"/>
    <w:rsid w:val="00BE46CD"/>
    <w:rsid w:val="00BE75A5"/>
    <w:rsid w:val="00BF0875"/>
    <w:rsid w:val="00BF303B"/>
    <w:rsid w:val="00C00D12"/>
    <w:rsid w:val="00C0283C"/>
    <w:rsid w:val="00C02C8F"/>
    <w:rsid w:val="00C02D5D"/>
    <w:rsid w:val="00C03F56"/>
    <w:rsid w:val="00C06C1D"/>
    <w:rsid w:val="00C07F0A"/>
    <w:rsid w:val="00C11426"/>
    <w:rsid w:val="00C126B9"/>
    <w:rsid w:val="00C129AB"/>
    <w:rsid w:val="00C12FC4"/>
    <w:rsid w:val="00C155C9"/>
    <w:rsid w:val="00C21C1A"/>
    <w:rsid w:val="00C252C5"/>
    <w:rsid w:val="00C275CE"/>
    <w:rsid w:val="00C3262E"/>
    <w:rsid w:val="00C351CA"/>
    <w:rsid w:val="00C3727E"/>
    <w:rsid w:val="00C4053D"/>
    <w:rsid w:val="00C4623C"/>
    <w:rsid w:val="00C4715E"/>
    <w:rsid w:val="00C501D7"/>
    <w:rsid w:val="00C53DC0"/>
    <w:rsid w:val="00C543B6"/>
    <w:rsid w:val="00C544FF"/>
    <w:rsid w:val="00C546FF"/>
    <w:rsid w:val="00C5513E"/>
    <w:rsid w:val="00C553B2"/>
    <w:rsid w:val="00C55425"/>
    <w:rsid w:val="00C57DA0"/>
    <w:rsid w:val="00C6150F"/>
    <w:rsid w:val="00C6151B"/>
    <w:rsid w:val="00C631F0"/>
    <w:rsid w:val="00C63425"/>
    <w:rsid w:val="00C63ABB"/>
    <w:rsid w:val="00C65A37"/>
    <w:rsid w:val="00C6681A"/>
    <w:rsid w:val="00C746F0"/>
    <w:rsid w:val="00C74EAA"/>
    <w:rsid w:val="00C76A52"/>
    <w:rsid w:val="00C77B56"/>
    <w:rsid w:val="00C806E3"/>
    <w:rsid w:val="00C8531E"/>
    <w:rsid w:val="00C863C0"/>
    <w:rsid w:val="00C9003E"/>
    <w:rsid w:val="00C916B5"/>
    <w:rsid w:val="00C91FB3"/>
    <w:rsid w:val="00C9231E"/>
    <w:rsid w:val="00C94569"/>
    <w:rsid w:val="00C95C6D"/>
    <w:rsid w:val="00C95D8A"/>
    <w:rsid w:val="00C974E1"/>
    <w:rsid w:val="00C976B4"/>
    <w:rsid w:val="00CA0223"/>
    <w:rsid w:val="00CA12CF"/>
    <w:rsid w:val="00CA2053"/>
    <w:rsid w:val="00CA4D70"/>
    <w:rsid w:val="00CA7A06"/>
    <w:rsid w:val="00CB07B2"/>
    <w:rsid w:val="00CB7121"/>
    <w:rsid w:val="00CC1B69"/>
    <w:rsid w:val="00CC5F02"/>
    <w:rsid w:val="00CC5F0E"/>
    <w:rsid w:val="00CC6FBB"/>
    <w:rsid w:val="00CC71EB"/>
    <w:rsid w:val="00CD171B"/>
    <w:rsid w:val="00CD373D"/>
    <w:rsid w:val="00CD38DB"/>
    <w:rsid w:val="00CD5EC4"/>
    <w:rsid w:val="00CE2488"/>
    <w:rsid w:val="00CE39C8"/>
    <w:rsid w:val="00CF1BE7"/>
    <w:rsid w:val="00CF24A7"/>
    <w:rsid w:val="00CF6ECD"/>
    <w:rsid w:val="00CF7D1B"/>
    <w:rsid w:val="00D02CED"/>
    <w:rsid w:val="00D05C7E"/>
    <w:rsid w:val="00D075F7"/>
    <w:rsid w:val="00D11CA3"/>
    <w:rsid w:val="00D1209B"/>
    <w:rsid w:val="00D156FE"/>
    <w:rsid w:val="00D16402"/>
    <w:rsid w:val="00D16B94"/>
    <w:rsid w:val="00D17170"/>
    <w:rsid w:val="00D17EF7"/>
    <w:rsid w:val="00D205A9"/>
    <w:rsid w:val="00D23C41"/>
    <w:rsid w:val="00D2456D"/>
    <w:rsid w:val="00D26210"/>
    <w:rsid w:val="00D26B96"/>
    <w:rsid w:val="00D26EFC"/>
    <w:rsid w:val="00D31B77"/>
    <w:rsid w:val="00D3307B"/>
    <w:rsid w:val="00D35830"/>
    <w:rsid w:val="00D4149C"/>
    <w:rsid w:val="00D41531"/>
    <w:rsid w:val="00D41A7C"/>
    <w:rsid w:val="00D42EF1"/>
    <w:rsid w:val="00D444C3"/>
    <w:rsid w:val="00D471E6"/>
    <w:rsid w:val="00D47473"/>
    <w:rsid w:val="00D47884"/>
    <w:rsid w:val="00D50347"/>
    <w:rsid w:val="00D50B56"/>
    <w:rsid w:val="00D50E8B"/>
    <w:rsid w:val="00D51295"/>
    <w:rsid w:val="00D528E2"/>
    <w:rsid w:val="00D5347D"/>
    <w:rsid w:val="00D54376"/>
    <w:rsid w:val="00D5508E"/>
    <w:rsid w:val="00D55196"/>
    <w:rsid w:val="00D566D3"/>
    <w:rsid w:val="00D57DB3"/>
    <w:rsid w:val="00D638B5"/>
    <w:rsid w:val="00D649B5"/>
    <w:rsid w:val="00D65787"/>
    <w:rsid w:val="00D6759B"/>
    <w:rsid w:val="00D67A60"/>
    <w:rsid w:val="00D730A5"/>
    <w:rsid w:val="00D731D0"/>
    <w:rsid w:val="00D7785D"/>
    <w:rsid w:val="00D80E26"/>
    <w:rsid w:val="00D81F17"/>
    <w:rsid w:val="00D839F0"/>
    <w:rsid w:val="00D85CE6"/>
    <w:rsid w:val="00D914B8"/>
    <w:rsid w:val="00D93537"/>
    <w:rsid w:val="00D9655E"/>
    <w:rsid w:val="00D96B3F"/>
    <w:rsid w:val="00DA0C7D"/>
    <w:rsid w:val="00DA26A4"/>
    <w:rsid w:val="00DA2E57"/>
    <w:rsid w:val="00DA3EE1"/>
    <w:rsid w:val="00DA6208"/>
    <w:rsid w:val="00DB01D7"/>
    <w:rsid w:val="00DB1106"/>
    <w:rsid w:val="00DB22E7"/>
    <w:rsid w:val="00DB26EB"/>
    <w:rsid w:val="00DB349E"/>
    <w:rsid w:val="00DB4932"/>
    <w:rsid w:val="00DB4BD3"/>
    <w:rsid w:val="00DB686E"/>
    <w:rsid w:val="00DC074F"/>
    <w:rsid w:val="00DC2AB7"/>
    <w:rsid w:val="00DC355E"/>
    <w:rsid w:val="00DC4156"/>
    <w:rsid w:val="00DC50E8"/>
    <w:rsid w:val="00DC7EA4"/>
    <w:rsid w:val="00DD3676"/>
    <w:rsid w:val="00DD4A2D"/>
    <w:rsid w:val="00DD531A"/>
    <w:rsid w:val="00DD5EB8"/>
    <w:rsid w:val="00DD76A4"/>
    <w:rsid w:val="00DE0973"/>
    <w:rsid w:val="00DE10AB"/>
    <w:rsid w:val="00DE1B87"/>
    <w:rsid w:val="00DE27DE"/>
    <w:rsid w:val="00DE30F6"/>
    <w:rsid w:val="00DE53F7"/>
    <w:rsid w:val="00DE6AE7"/>
    <w:rsid w:val="00DF1745"/>
    <w:rsid w:val="00DF3709"/>
    <w:rsid w:val="00DF392A"/>
    <w:rsid w:val="00DF3A78"/>
    <w:rsid w:val="00DF72D7"/>
    <w:rsid w:val="00E00624"/>
    <w:rsid w:val="00E03562"/>
    <w:rsid w:val="00E108CE"/>
    <w:rsid w:val="00E1297B"/>
    <w:rsid w:val="00E14DBF"/>
    <w:rsid w:val="00E17ADA"/>
    <w:rsid w:val="00E17E01"/>
    <w:rsid w:val="00E216ED"/>
    <w:rsid w:val="00E250A0"/>
    <w:rsid w:val="00E27C8A"/>
    <w:rsid w:val="00E3119B"/>
    <w:rsid w:val="00E316A0"/>
    <w:rsid w:val="00E32193"/>
    <w:rsid w:val="00E32532"/>
    <w:rsid w:val="00E33D04"/>
    <w:rsid w:val="00E3565D"/>
    <w:rsid w:val="00E36950"/>
    <w:rsid w:val="00E369EC"/>
    <w:rsid w:val="00E40073"/>
    <w:rsid w:val="00E40248"/>
    <w:rsid w:val="00E41C52"/>
    <w:rsid w:val="00E42945"/>
    <w:rsid w:val="00E43B88"/>
    <w:rsid w:val="00E45CA7"/>
    <w:rsid w:val="00E46109"/>
    <w:rsid w:val="00E500C7"/>
    <w:rsid w:val="00E51903"/>
    <w:rsid w:val="00E54D09"/>
    <w:rsid w:val="00E568A0"/>
    <w:rsid w:val="00E62590"/>
    <w:rsid w:val="00E640EB"/>
    <w:rsid w:val="00E71ED3"/>
    <w:rsid w:val="00E741E4"/>
    <w:rsid w:val="00E768C9"/>
    <w:rsid w:val="00E779E9"/>
    <w:rsid w:val="00E82DE5"/>
    <w:rsid w:val="00E8418C"/>
    <w:rsid w:val="00E84E05"/>
    <w:rsid w:val="00E86AEF"/>
    <w:rsid w:val="00E90005"/>
    <w:rsid w:val="00E900D0"/>
    <w:rsid w:val="00E9195C"/>
    <w:rsid w:val="00E92ACB"/>
    <w:rsid w:val="00E92FCA"/>
    <w:rsid w:val="00E949C4"/>
    <w:rsid w:val="00E9667D"/>
    <w:rsid w:val="00E97489"/>
    <w:rsid w:val="00EA530D"/>
    <w:rsid w:val="00EA7284"/>
    <w:rsid w:val="00EB26EA"/>
    <w:rsid w:val="00EB3490"/>
    <w:rsid w:val="00EC0FCC"/>
    <w:rsid w:val="00EC2143"/>
    <w:rsid w:val="00EC4F25"/>
    <w:rsid w:val="00EC5954"/>
    <w:rsid w:val="00EC6952"/>
    <w:rsid w:val="00EC7236"/>
    <w:rsid w:val="00ED2067"/>
    <w:rsid w:val="00ED2661"/>
    <w:rsid w:val="00ED3DDB"/>
    <w:rsid w:val="00ED45AE"/>
    <w:rsid w:val="00ED5328"/>
    <w:rsid w:val="00ED747C"/>
    <w:rsid w:val="00EE0654"/>
    <w:rsid w:val="00EE1B09"/>
    <w:rsid w:val="00EE26A8"/>
    <w:rsid w:val="00EE304E"/>
    <w:rsid w:val="00EE7503"/>
    <w:rsid w:val="00EE7751"/>
    <w:rsid w:val="00EF04A0"/>
    <w:rsid w:val="00EF0833"/>
    <w:rsid w:val="00EF0A09"/>
    <w:rsid w:val="00EF1D01"/>
    <w:rsid w:val="00EF22CB"/>
    <w:rsid w:val="00EF42DA"/>
    <w:rsid w:val="00EF4D85"/>
    <w:rsid w:val="00EF65DD"/>
    <w:rsid w:val="00EF6ED2"/>
    <w:rsid w:val="00EF6F90"/>
    <w:rsid w:val="00F00A03"/>
    <w:rsid w:val="00F010C1"/>
    <w:rsid w:val="00F02E5E"/>
    <w:rsid w:val="00F02F62"/>
    <w:rsid w:val="00F030D4"/>
    <w:rsid w:val="00F044D1"/>
    <w:rsid w:val="00F04740"/>
    <w:rsid w:val="00F07ECD"/>
    <w:rsid w:val="00F15D45"/>
    <w:rsid w:val="00F175B2"/>
    <w:rsid w:val="00F17EA0"/>
    <w:rsid w:val="00F20F19"/>
    <w:rsid w:val="00F215C7"/>
    <w:rsid w:val="00F2495D"/>
    <w:rsid w:val="00F26D86"/>
    <w:rsid w:val="00F26FBE"/>
    <w:rsid w:val="00F27E20"/>
    <w:rsid w:val="00F3080A"/>
    <w:rsid w:val="00F32316"/>
    <w:rsid w:val="00F33FED"/>
    <w:rsid w:val="00F35E13"/>
    <w:rsid w:val="00F36574"/>
    <w:rsid w:val="00F37CE0"/>
    <w:rsid w:val="00F40781"/>
    <w:rsid w:val="00F41CFD"/>
    <w:rsid w:val="00F4204D"/>
    <w:rsid w:val="00F42181"/>
    <w:rsid w:val="00F42E33"/>
    <w:rsid w:val="00F435EA"/>
    <w:rsid w:val="00F4721B"/>
    <w:rsid w:val="00F50227"/>
    <w:rsid w:val="00F5042B"/>
    <w:rsid w:val="00F50C63"/>
    <w:rsid w:val="00F5137B"/>
    <w:rsid w:val="00F5332F"/>
    <w:rsid w:val="00F54FAD"/>
    <w:rsid w:val="00F571DE"/>
    <w:rsid w:val="00F61142"/>
    <w:rsid w:val="00F625E5"/>
    <w:rsid w:val="00F66493"/>
    <w:rsid w:val="00F73ECB"/>
    <w:rsid w:val="00F74407"/>
    <w:rsid w:val="00F75FB8"/>
    <w:rsid w:val="00F7606C"/>
    <w:rsid w:val="00F77886"/>
    <w:rsid w:val="00F81997"/>
    <w:rsid w:val="00F824B7"/>
    <w:rsid w:val="00F845D7"/>
    <w:rsid w:val="00F84D03"/>
    <w:rsid w:val="00F866EA"/>
    <w:rsid w:val="00F90534"/>
    <w:rsid w:val="00F90625"/>
    <w:rsid w:val="00F9072E"/>
    <w:rsid w:val="00F91CAD"/>
    <w:rsid w:val="00F95216"/>
    <w:rsid w:val="00F95FB6"/>
    <w:rsid w:val="00F95FCE"/>
    <w:rsid w:val="00FA6ED3"/>
    <w:rsid w:val="00FA6F23"/>
    <w:rsid w:val="00FA745A"/>
    <w:rsid w:val="00FB2751"/>
    <w:rsid w:val="00FB616C"/>
    <w:rsid w:val="00FB786A"/>
    <w:rsid w:val="00FB7912"/>
    <w:rsid w:val="00FC03D3"/>
    <w:rsid w:val="00FC07A5"/>
    <w:rsid w:val="00FC0E5B"/>
    <w:rsid w:val="00FC1110"/>
    <w:rsid w:val="00FC1AB5"/>
    <w:rsid w:val="00FC2A38"/>
    <w:rsid w:val="00FC33BA"/>
    <w:rsid w:val="00FC69F4"/>
    <w:rsid w:val="00FC6ABC"/>
    <w:rsid w:val="00FD0685"/>
    <w:rsid w:val="00FD125D"/>
    <w:rsid w:val="00FD186E"/>
    <w:rsid w:val="00FD1E78"/>
    <w:rsid w:val="00FD267D"/>
    <w:rsid w:val="00FD36AC"/>
    <w:rsid w:val="00FE0223"/>
    <w:rsid w:val="00FE07C6"/>
    <w:rsid w:val="00FE2845"/>
    <w:rsid w:val="00FE2EE6"/>
    <w:rsid w:val="00FE3E99"/>
    <w:rsid w:val="00FE5DF6"/>
    <w:rsid w:val="00FE74FE"/>
    <w:rsid w:val="00FF281C"/>
    <w:rsid w:val="0117B6B0"/>
    <w:rsid w:val="09EC2164"/>
    <w:rsid w:val="0B907A83"/>
    <w:rsid w:val="0D11E346"/>
    <w:rsid w:val="19357581"/>
    <w:rsid w:val="200C2AE1"/>
    <w:rsid w:val="23855916"/>
    <w:rsid w:val="27FC3E48"/>
    <w:rsid w:val="29047BCA"/>
    <w:rsid w:val="2AD86618"/>
    <w:rsid w:val="3E904F33"/>
    <w:rsid w:val="52619AE4"/>
    <w:rsid w:val="5661BC0F"/>
    <w:rsid w:val="5E7D048B"/>
    <w:rsid w:val="63296A43"/>
    <w:rsid w:val="6F03AFCC"/>
    <w:rsid w:val="7CD597BB"/>
    <w:rsid w:val="7F913B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7FE02822-2F1B-4132-B2AC-FBE19FCF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styleId="UnresolvedMention">
    <w:name w:val="Unresolved Mention"/>
    <w:basedOn w:val="DefaultParagraphFont"/>
    <w:uiPriority w:val="99"/>
    <w:semiHidden/>
    <w:unhideWhenUsed/>
    <w:rsid w:val="005D5C36"/>
    <w:rPr>
      <w:color w:val="605E5C"/>
      <w:shd w:val="clear" w:color="auto" w:fill="E1DFDD"/>
    </w:rPr>
  </w:style>
  <w:style w:type="paragraph" w:styleId="NormalWeb">
    <w:name w:val="Normal (Web)"/>
    <w:basedOn w:val="Normal"/>
    <w:uiPriority w:val="99"/>
    <w:semiHidden/>
    <w:unhideWhenUsed/>
    <w:rsid w:val="00E40248"/>
    <w:pPr>
      <w:spacing w:before="100" w:beforeAutospacing="1" w:after="100" w:afterAutospacing="1"/>
      <w:jc w:val="left"/>
    </w:pPr>
    <w:rPr>
      <w:rFonts w:ascii="Times New Roman" w:hAnsi="Times New Roman"/>
      <w:sz w:val="24"/>
      <w:szCs w:val="24"/>
    </w:rPr>
  </w:style>
  <w:style w:type="table" w:styleId="TableGrid">
    <w:name w:val="Table Grid"/>
    <w:basedOn w:val="TableNormal"/>
    <w:uiPriority w:val="59"/>
    <w:rsid w:val="006B3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99494">
      <w:bodyDiv w:val="1"/>
      <w:marLeft w:val="0"/>
      <w:marRight w:val="0"/>
      <w:marTop w:val="0"/>
      <w:marBottom w:val="0"/>
      <w:divBdr>
        <w:top w:val="none" w:sz="0" w:space="0" w:color="auto"/>
        <w:left w:val="none" w:sz="0" w:space="0" w:color="auto"/>
        <w:bottom w:val="none" w:sz="0" w:space="0" w:color="auto"/>
        <w:right w:val="none" w:sz="0" w:space="0" w:color="auto"/>
      </w:divBdr>
    </w:div>
    <w:div w:id="125587978">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70313416">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4467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FD6FC60266DB4C32BC13D5E8C1629CDD"/>
        <w:category>
          <w:name w:val="General"/>
          <w:gallery w:val="placeholder"/>
        </w:category>
        <w:types>
          <w:type w:val="bbPlcHdr"/>
        </w:types>
        <w:behaviors>
          <w:behavior w:val="content"/>
        </w:behaviors>
        <w:guid w:val="{B301EA5E-08EF-4C36-946F-2979136846ED}"/>
      </w:docPartPr>
      <w:docPartBody>
        <w:p w:rsidR="00890F9E" w:rsidRDefault="00106CEB" w:rsidP="00106CEB">
          <w:pPr>
            <w:pStyle w:val="FD6FC60266DB4C32BC13D5E8C1629CDD"/>
          </w:pPr>
          <w:r w:rsidRPr="00160344">
            <w:rPr>
              <w:rStyle w:val="PlaceholderText"/>
              <w:color w:val="auto"/>
              <w:u w:val="single"/>
            </w:rPr>
            <w:t>Main Author</w:t>
          </w:r>
        </w:p>
      </w:docPartBody>
    </w:docPart>
    <w:docPart>
      <w:docPartPr>
        <w:name w:val="FEA6C91674664534935F6A520C9B314E"/>
        <w:category>
          <w:name w:val="General"/>
          <w:gallery w:val="placeholder"/>
        </w:category>
        <w:types>
          <w:type w:val="bbPlcHdr"/>
        </w:types>
        <w:behaviors>
          <w:behavior w:val="content"/>
        </w:behaviors>
        <w:guid w:val="{D4BB968B-6AC3-4195-B65E-95628A949140}"/>
      </w:docPartPr>
      <w:docPartBody>
        <w:p w:rsidR="00AE352F" w:rsidRDefault="00623571">
          <w:pPr>
            <w:pStyle w:val="FEA6C91674664534935F6A520C9B314E"/>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D489A"/>
    <w:rsid w:val="00106CEB"/>
    <w:rsid w:val="00123417"/>
    <w:rsid w:val="00134A2D"/>
    <w:rsid w:val="00150FB2"/>
    <w:rsid w:val="00157737"/>
    <w:rsid w:val="001703F7"/>
    <w:rsid w:val="00194847"/>
    <w:rsid w:val="001D4D96"/>
    <w:rsid w:val="00275F0C"/>
    <w:rsid w:val="003009AF"/>
    <w:rsid w:val="00353950"/>
    <w:rsid w:val="0039525C"/>
    <w:rsid w:val="003F3EBC"/>
    <w:rsid w:val="00422CB8"/>
    <w:rsid w:val="004A5D97"/>
    <w:rsid w:val="004D7A4B"/>
    <w:rsid w:val="004E0874"/>
    <w:rsid w:val="005025F8"/>
    <w:rsid w:val="00623571"/>
    <w:rsid w:val="00636654"/>
    <w:rsid w:val="006407C2"/>
    <w:rsid w:val="008136A9"/>
    <w:rsid w:val="00823C87"/>
    <w:rsid w:val="008273AB"/>
    <w:rsid w:val="008561EE"/>
    <w:rsid w:val="00890F9E"/>
    <w:rsid w:val="00943A37"/>
    <w:rsid w:val="0099429A"/>
    <w:rsid w:val="009F0831"/>
    <w:rsid w:val="00A957EA"/>
    <w:rsid w:val="00AD0A82"/>
    <w:rsid w:val="00AE352F"/>
    <w:rsid w:val="00B01474"/>
    <w:rsid w:val="00BB6D73"/>
    <w:rsid w:val="00CF1D98"/>
    <w:rsid w:val="00D07F39"/>
    <w:rsid w:val="00DA0B5C"/>
    <w:rsid w:val="00DB04D1"/>
    <w:rsid w:val="00E60656"/>
    <w:rsid w:val="00F936E7"/>
    <w:rsid w:val="00FB16D6"/>
    <w:rsid w:val="00FE1D23"/>
    <w:rsid w:val="00FE77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6CEB"/>
    <w:rPr>
      <w:color w:val="808080"/>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FD6FC60266DB4C32BC13D5E8C1629CDD">
    <w:name w:val="FD6FC60266DB4C32BC13D5E8C1629CDD"/>
    <w:rsid w:val="00106CEB"/>
    <w:pPr>
      <w:spacing w:line="278" w:lineRule="auto"/>
    </w:pPr>
    <w:rPr>
      <w:kern w:val="2"/>
      <w:sz w:val="24"/>
      <w:szCs w:val="24"/>
      <w14:ligatures w14:val="standardContextual"/>
    </w:rPr>
  </w:style>
  <w:style w:type="paragraph" w:customStyle="1" w:styleId="FEA6C91674664534935F6A520C9B314E">
    <w:name w:val="FEA6C91674664534935F6A520C9B314E"/>
    <w:rPr>
      <w:kern w:val="2"/>
      <w:lang w:val="sv-SE" w:eastAsia="sv-S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8" ma:contentTypeDescription="Create a new document." ma:contentTypeScope="" ma:versionID="2e11ce9c03fe9266284d6fd05a10de1d">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3388ff861c1fa0e8b2640573b7c6622d"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B3B034D4-059B-4D95-BBE5-BE166728F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2275</Words>
  <Characters>11097</Characters>
  <Application>Microsoft Office Word</Application>
  <DocSecurity>4</DocSecurity>
  <Lines>92</Lines>
  <Paragraphs>26</Paragraphs>
  <ScaleCrop>false</ScaleCrop>
  <Company>3M</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cp:lastModifiedBy>Sheila Coates</cp:lastModifiedBy>
  <cp:revision>2</cp:revision>
  <cp:lastPrinted>2015-06-19T17:58:00Z</cp:lastPrinted>
  <dcterms:created xsi:type="dcterms:W3CDTF">2024-10-07T07:12:00Z</dcterms:created>
  <dcterms:modified xsi:type="dcterms:W3CDTF">2024-10-07T07:12:00Z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