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Title"/>
    <w:p w14:paraId="57DCC0EB" w14:textId="2ED75AFD" w:rsidR="000E77D5" w:rsidRPr="00160344" w:rsidRDefault="00000000" w:rsidP="00AD115D">
      <w:pPr>
        <w:pStyle w:val="DDLTitle"/>
      </w:pPr>
      <w:sdt>
        <w:sdtPr>
          <w:alias w:val="Title"/>
          <w:tag w:val="Title"/>
          <w:id w:val="-912845432"/>
          <w:lock w:val="sdtLocked"/>
          <w:placeholder>
            <w:docPart w:val="F93874C70D8C44D6B0BA71800E08656C"/>
          </w:placeholder>
        </w:sdtPr>
        <w:sdtContent>
          <w:r w:rsidR="00DF29C4" w:rsidRPr="000734AE">
            <w:t xml:space="preserve">Lipid Dynamics: Investigating the </w:t>
          </w:r>
          <w:r w:rsidR="00667F16">
            <w:t>I</w:t>
          </w:r>
          <w:r w:rsidR="00DF29C4" w:rsidRPr="000734AE">
            <w:t xml:space="preserve">mpact of </w:t>
          </w:r>
          <w:r w:rsidR="00667F16">
            <w:t>C</w:t>
          </w:r>
          <w:r w:rsidR="00DF29C4" w:rsidRPr="000734AE">
            <w:t xml:space="preserve">ompositions on </w:t>
          </w:r>
          <w:r w:rsidR="009D7DF1" w:rsidRPr="000734AE">
            <w:t>RNA</w:t>
          </w:r>
          <w:r w:rsidR="009D7DF1">
            <w:t>-</w:t>
          </w:r>
          <w:r w:rsidR="00667F16">
            <w:t>L</w:t>
          </w:r>
          <w:r w:rsidR="00DF29C4">
            <w:t xml:space="preserve">oaded </w:t>
          </w:r>
          <w:r w:rsidR="00667F16">
            <w:t>L</w:t>
          </w:r>
          <w:r w:rsidR="009D7DF1">
            <w:t xml:space="preserve">ipid </w:t>
          </w:r>
          <w:r w:rsidR="00667F16">
            <w:t>N</w:t>
          </w:r>
          <w:r w:rsidR="009D7DF1">
            <w:t>anoparticles</w:t>
          </w:r>
          <w:r w:rsidR="00DF29C4" w:rsidRPr="000734AE">
            <w:t xml:space="preserve"> for </w:t>
          </w:r>
          <w:r w:rsidR="00667F16">
            <w:t>P</w:t>
          </w:r>
          <w:r w:rsidR="00DF29C4" w:rsidRPr="000734AE">
            <w:t xml:space="preserve">ulmonary </w:t>
          </w:r>
          <w:r w:rsidR="00667F16">
            <w:t>D</w:t>
          </w:r>
          <w:r w:rsidR="00DF29C4">
            <w:t>elivery</w:t>
          </w:r>
        </w:sdtContent>
      </w:sdt>
      <w:bookmarkEnd w:id="0"/>
      <w:r w:rsidR="00881895">
        <w:t xml:space="preserve"> </w:t>
      </w:r>
    </w:p>
    <w:bookmarkStart w:id="1" w:name="Author"/>
    <w:p w14:paraId="57DCC0EC" w14:textId="4D207432" w:rsidR="00C65A37" w:rsidRPr="00AD115D" w:rsidRDefault="00000000" w:rsidP="00AD115D">
      <w:pPr>
        <w:pStyle w:val="DDLSubtitle"/>
      </w:pPr>
      <w:sdt>
        <w:sdtPr>
          <w:rPr>
            <w:u w:val="single"/>
          </w:rPr>
          <w:alias w:val="Main Author"/>
          <w:tag w:val="Main Author"/>
          <w:id w:val="854543900"/>
          <w:lock w:val="sdtLocked"/>
          <w:placeholder>
            <w:docPart w:val="38BA82FFF2774C26AC6862CFB8BB55DB"/>
          </w:placeholder>
        </w:sdtPr>
        <w:sdtContent>
          <w:r w:rsidR="0047076A">
            <w:rPr>
              <w:u w:val="single"/>
            </w:rPr>
            <w:t>Simone Carneiro</w:t>
          </w:r>
        </w:sdtContent>
      </w:sdt>
      <w:bookmarkEnd w:id="1"/>
      <w:r w:rsidR="006014CB">
        <w:rPr>
          <w:vertAlign w:val="superscript"/>
        </w:rPr>
        <w:t>1</w:t>
      </w:r>
      <w:r w:rsidR="006014CB">
        <w:t>,</w:t>
      </w:r>
      <w:r w:rsidR="00676DA7" w:rsidRPr="00AD115D">
        <w:t xml:space="preserve"> </w:t>
      </w:r>
      <w:r w:rsidR="002D48AD" w:rsidRPr="002D48AD">
        <w:t>Stina Rademacker</w:t>
      </w:r>
      <w:r w:rsidR="002D48AD" w:rsidRPr="002D48AD">
        <w:rPr>
          <w:vertAlign w:val="superscript"/>
        </w:rPr>
        <w:t>1</w:t>
      </w:r>
      <w:r w:rsidR="00DF29C4" w:rsidRPr="002175DD">
        <w:t xml:space="preserve">, </w:t>
      </w:r>
      <w:r w:rsidR="0047076A">
        <w:t>Richard Wibel²</w:t>
      </w:r>
      <w:r w:rsidR="00DF29C4" w:rsidRPr="002175DD">
        <w:t>, Christoph Heidecke</w:t>
      </w:r>
      <w:r w:rsidR="00DF29C4" w:rsidRPr="00AD115D">
        <w:rPr>
          <w:vertAlign w:val="superscript"/>
        </w:rPr>
        <w:t>2</w:t>
      </w:r>
      <w:r w:rsidR="00DF29C4" w:rsidRPr="002175DD">
        <w:t>,</w:t>
      </w:r>
      <w:r w:rsidR="00DF29C4">
        <w:t xml:space="preserve"> </w:t>
      </w:r>
      <w:r w:rsidR="00DF29C4" w:rsidRPr="002175DD">
        <w:t>Peter Hölig</w:t>
      </w:r>
      <w:r w:rsidR="00DF29C4" w:rsidRPr="00AD115D">
        <w:rPr>
          <w:vertAlign w:val="superscript"/>
        </w:rPr>
        <w:t>2</w:t>
      </w:r>
      <w:r w:rsidR="00DF29C4" w:rsidRPr="00AD115D">
        <w:t xml:space="preserve"> &amp; </w:t>
      </w:r>
      <w:r w:rsidR="00DF29C4" w:rsidRPr="002175DD">
        <w:t>Olivia Merk</w:t>
      </w:r>
      <w:r w:rsidR="00DF29C4">
        <w:t>el</w:t>
      </w:r>
      <w:r w:rsidR="00DF29C4">
        <w:rPr>
          <w:vertAlign w:val="superscript"/>
        </w:rPr>
        <w:t>1</w:t>
      </w:r>
    </w:p>
    <w:p w14:paraId="539FC669" w14:textId="77777777" w:rsidR="00DF29C4" w:rsidRPr="003626F6" w:rsidRDefault="00DF29C4" w:rsidP="00DF29C4">
      <w:pPr>
        <w:pStyle w:val="DDLAddress1"/>
        <w:rPr>
          <w:lang w:val="de-DE"/>
        </w:rPr>
      </w:pPr>
      <w:r w:rsidRPr="003626F6">
        <w:rPr>
          <w:vertAlign w:val="superscript"/>
          <w:lang w:val="de-DE"/>
        </w:rPr>
        <w:t>1</w:t>
      </w:r>
      <w:r w:rsidRPr="003626F6">
        <w:rPr>
          <w:lang w:val="de-DE"/>
        </w:rPr>
        <w:t>Ludwig-Maximilians-Universität München, Butenandtstr. 5-13, Munich, 81377, Germany</w:t>
      </w:r>
    </w:p>
    <w:p w14:paraId="71E3648F" w14:textId="78B3E19A" w:rsidR="00DF29C4" w:rsidRPr="003626F6" w:rsidRDefault="00DF29C4" w:rsidP="00DF29C4">
      <w:pPr>
        <w:pStyle w:val="DDLAddress2"/>
        <w:rPr>
          <w:bCs/>
          <w:u w:val="single"/>
          <w:lang w:val="de-DE"/>
        </w:rPr>
      </w:pPr>
      <w:r w:rsidRPr="003626F6">
        <w:rPr>
          <w:vertAlign w:val="superscript"/>
          <w:lang w:val="de-DE"/>
        </w:rPr>
        <w:t>2</w:t>
      </w:r>
      <w:r w:rsidRPr="003626F6">
        <w:rPr>
          <w:lang w:val="de-DE"/>
        </w:rPr>
        <w:t>Lipoid GmbH, Frigenstr. 4, 67065, Ludwigshafen, Germany</w:t>
      </w:r>
    </w:p>
    <w:p w14:paraId="57DCC0EF" w14:textId="77777777" w:rsidR="00C65A37" w:rsidRPr="00582113" w:rsidRDefault="00C65A37" w:rsidP="00D156FE">
      <w:pPr>
        <w:pStyle w:val="DDLHeading1"/>
        <w:rPr>
          <w:sz w:val="20"/>
          <w:szCs w:val="20"/>
        </w:rPr>
      </w:pPr>
      <w:r w:rsidRPr="00582113">
        <w:rPr>
          <w:sz w:val="20"/>
          <w:szCs w:val="20"/>
        </w:rPr>
        <w:t>Summary</w:t>
      </w:r>
    </w:p>
    <w:p w14:paraId="57DCC0F0" w14:textId="6FEA5916" w:rsidR="00966CD3" w:rsidRPr="00582113" w:rsidRDefault="00645B16" w:rsidP="00D156FE">
      <w:pPr>
        <w:pStyle w:val="DDLBodyText"/>
        <w:rPr>
          <w:sz w:val="20"/>
        </w:rPr>
      </w:pPr>
      <w:r w:rsidRPr="00645B16">
        <w:rPr>
          <w:sz w:val="20"/>
        </w:rPr>
        <w:t xml:space="preserve">This study investigates the impact of different </w:t>
      </w:r>
      <w:r w:rsidR="006D69B7">
        <w:rPr>
          <w:sz w:val="20"/>
        </w:rPr>
        <w:t>l</w:t>
      </w:r>
      <w:r w:rsidRPr="00645B16">
        <w:rPr>
          <w:sz w:val="20"/>
        </w:rPr>
        <w:t xml:space="preserve">ipid compositions and RNA cargos of lipid nanoparticles (LNPs) on gene knockdown and expression efficiency </w:t>
      </w:r>
      <w:r w:rsidR="009D7DF1">
        <w:rPr>
          <w:sz w:val="20"/>
        </w:rPr>
        <w:t>for</w:t>
      </w:r>
      <w:r w:rsidRPr="00645B16">
        <w:rPr>
          <w:sz w:val="20"/>
        </w:rPr>
        <w:t xml:space="preserve"> lung delivery. </w:t>
      </w:r>
      <w:r w:rsidR="009D7DF1">
        <w:rPr>
          <w:sz w:val="20"/>
        </w:rPr>
        <w:t>Four</w:t>
      </w:r>
      <w:r w:rsidRPr="00645B16">
        <w:rPr>
          <w:sz w:val="20"/>
        </w:rPr>
        <w:t xml:space="preserve"> LNP formulations were prepared </w:t>
      </w:r>
      <w:r w:rsidR="009D7DF1" w:rsidRPr="00645B16">
        <w:rPr>
          <w:sz w:val="20"/>
        </w:rPr>
        <w:t xml:space="preserve">via microfluidics </w:t>
      </w:r>
      <w:r w:rsidRPr="00645B16">
        <w:rPr>
          <w:sz w:val="20"/>
        </w:rPr>
        <w:t xml:space="preserve">for siRNA and mRNA </w:t>
      </w:r>
      <w:r w:rsidR="00702E26" w:rsidRPr="00645B16">
        <w:rPr>
          <w:sz w:val="20"/>
        </w:rPr>
        <w:t>delivery</w:t>
      </w:r>
      <w:r w:rsidR="00702E26">
        <w:rPr>
          <w:sz w:val="20"/>
        </w:rPr>
        <w:t>, varying</w:t>
      </w:r>
      <w:r w:rsidRPr="00645B16">
        <w:rPr>
          <w:sz w:val="20"/>
        </w:rPr>
        <w:t xml:space="preserve"> in helper </w:t>
      </w:r>
      <w:r w:rsidR="009D7DF1">
        <w:rPr>
          <w:sz w:val="20"/>
        </w:rPr>
        <w:t>lipids (DSPC or DOPE) and PEG-lipids (</w:t>
      </w:r>
      <w:r w:rsidR="009D7DF1" w:rsidRPr="00645B16">
        <w:rPr>
          <w:sz w:val="20"/>
        </w:rPr>
        <w:t>DMG-PEG or DMPE-PEG</w:t>
      </w:r>
      <w:r w:rsidR="009D7DF1">
        <w:rPr>
          <w:sz w:val="20"/>
        </w:rPr>
        <w:t>).</w:t>
      </w:r>
      <w:r w:rsidR="009D7DF1" w:rsidRPr="00645B16">
        <w:rPr>
          <w:sz w:val="20"/>
        </w:rPr>
        <w:t xml:space="preserve"> </w:t>
      </w:r>
      <w:r w:rsidR="009D7DF1">
        <w:rPr>
          <w:sz w:val="20"/>
        </w:rPr>
        <w:t>The r</w:t>
      </w:r>
      <w:r w:rsidRPr="00645B16">
        <w:rPr>
          <w:sz w:val="20"/>
        </w:rPr>
        <w:t xml:space="preserve">esulting LNPs were tested </w:t>
      </w:r>
      <w:r w:rsidR="00C468BF">
        <w:rPr>
          <w:sz w:val="20"/>
        </w:rPr>
        <w:t>regarding their</w:t>
      </w:r>
      <w:r w:rsidRPr="00645B16">
        <w:rPr>
          <w:sz w:val="20"/>
        </w:rPr>
        <w:t xml:space="preserve"> physicochemical properties, </w:t>
      </w:r>
      <w:r w:rsidR="009D7DF1">
        <w:rPr>
          <w:sz w:val="20"/>
        </w:rPr>
        <w:t>cell</w:t>
      </w:r>
      <w:r w:rsidR="00702E26">
        <w:rPr>
          <w:sz w:val="20"/>
        </w:rPr>
        <w:t>ular</w:t>
      </w:r>
      <w:r w:rsidR="009D7DF1">
        <w:rPr>
          <w:sz w:val="20"/>
        </w:rPr>
        <w:t xml:space="preserve"> </w:t>
      </w:r>
      <w:r w:rsidR="000E44C6" w:rsidRPr="00645B16">
        <w:rPr>
          <w:sz w:val="20"/>
        </w:rPr>
        <w:t>uptake,</w:t>
      </w:r>
      <w:r w:rsidRPr="00645B16">
        <w:rPr>
          <w:sz w:val="20"/>
        </w:rPr>
        <w:t xml:space="preserve"> and performance </w:t>
      </w:r>
      <w:r w:rsidRPr="006D69B7">
        <w:rPr>
          <w:i/>
          <w:iCs/>
          <w:sz w:val="20"/>
        </w:rPr>
        <w:t>in vitro</w:t>
      </w:r>
      <w:r w:rsidRPr="00645B16">
        <w:rPr>
          <w:sz w:val="20"/>
        </w:rPr>
        <w:t xml:space="preserve"> in </w:t>
      </w:r>
      <w:r w:rsidR="009D7DF1">
        <w:rPr>
          <w:sz w:val="20"/>
        </w:rPr>
        <w:t>both</w:t>
      </w:r>
      <w:r w:rsidRPr="00645B16">
        <w:rPr>
          <w:sz w:val="20"/>
        </w:rPr>
        <w:t xml:space="preserve"> submerged and </w:t>
      </w:r>
      <w:r w:rsidR="009D7DF1">
        <w:rPr>
          <w:sz w:val="20"/>
        </w:rPr>
        <w:t>a</w:t>
      </w:r>
      <w:r w:rsidRPr="00645B16">
        <w:rPr>
          <w:sz w:val="20"/>
        </w:rPr>
        <w:t>ir-</w:t>
      </w:r>
      <w:r w:rsidR="009D7DF1">
        <w:rPr>
          <w:sz w:val="20"/>
        </w:rPr>
        <w:t>l</w:t>
      </w:r>
      <w:r w:rsidRPr="00645B16">
        <w:rPr>
          <w:sz w:val="20"/>
        </w:rPr>
        <w:t>iquid</w:t>
      </w:r>
      <w:r w:rsidR="009D7DF1">
        <w:rPr>
          <w:sz w:val="20"/>
        </w:rPr>
        <w:t xml:space="preserve"> i</w:t>
      </w:r>
      <w:r w:rsidRPr="00645B16">
        <w:rPr>
          <w:sz w:val="20"/>
        </w:rPr>
        <w:t>nterface</w:t>
      </w:r>
      <w:r w:rsidR="009D7DF1">
        <w:rPr>
          <w:sz w:val="20"/>
        </w:rPr>
        <w:t xml:space="preserve"> (ALI)</w:t>
      </w:r>
      <w:r w:rsidRPr="00645B16">
        <w:rPr>
          <w:sz w:val="20"/>
        </w:rPr>
        <w:t xml:space="preserve"> cell culture system</w:t>
      </w:r>
      <w:r w:rsidR="009D7DF1">
        <w:rPr>
          <w:sz w:val="20"/>
        </w:rPr>
        <w:t>s</w:t>
      </w:r>
      <w:r w:rsidR="001B74D9">
        <w:rPr>
          <w:sz w:val="20"/>
        </w:rPr>
        <w:t xml:space="preserve">. The </w:t>
      </w:r>
      <w:r w:rsidR="00304BAE">
        <w:rPr>
          <w:sz w:val="20"/>
        </w:rPr>
        <w:t>ALI model</w:t>
      </w:r>
      <w:r w:rsidRPr="00645B16">
        <w:rPr>
          <w:sz w:val="20"/>
        </w:rPr>
        <w:t xml:space="preserve"> </w:t>
      </w:r>
      <w:r w:rsidR="00304BAE">
        <w:rPr>
          <w:sz w:val="20"/>
        </w:rPr>
        <w:t xml:space="preserve">more accurately reflects </w:t>
      </w:r>
      <w:r w:rsidRPr="00645B16">
        <w:rPr>
          <w:sz w:val="20"/>
        </w:rPr>
        <w:t>lung</w:t>
      </w:r>
      <w:r w:rsidR="00C468BF">
        <w:rPr>
          <w:sz w:val="20"/>
        </w:rPr>
        <w:t xml:space="preserve"> physiology</w:t>
      </w:r>
      <w:r w:rsidRPr="00645B16">
        <w:rPr>
          <w:sz w:val="20"/>
        </w:rPr>
        <w:t xml:space="preserve"> </w:t>
      </w:r>
      <w:r w:rsidR="007A446A">
        <w:rPr>
          <w:sz w:val="20"/>
        </w:rPr>
        <w:t xml:space="preserve">and </w:t>
      </w:r>
      <w:r w:rsidRPr="00645B16">
        <w:rPr>
          <w:sz w:val="20"/>
        </w:rPr>
        <w:t xml:space="preserve">enables </w:t>
      </w:r>
      <w:r w:rsidR="009D7DF1">
        <w:rPr>
          <w:sz w:val="20"/>
        </w:rPr>
        <w:t>the</w:t>
      </w:r>
      <w:r w:rsidR="009D7DF1" w:rsidRPr="00645B16">
        <w:rPr>
          <w:sz w:val="20"/>
        </w:rPr>
        <w:t xml:space="preserve"> evaluat</w:t>
      </w:r>
      <w:r w:rsidR="009D7DF1">
        <w:rPr>
          <w:sz w:val="20"/>
        </w:rPr>
        <w:t>ion of</w:t>
      </w:r>
      <w:r w:rsidRPr="00645B16">
        <w:rPr>
          <w:sz w:val="20"/>
        </w:rPr>
        <w:t xml:space="preserve"> the ability of </w:t>
      </w:r>
      <w:r w:rsidR="00702E26">
        <w:rPr>
          <w:sz w:val="20"/>
        </w:rPr>
        <w:t>LNP</w:t>
      </w:r>
      <w:r w:rsidR="000E44C6">
        <w:rPr>
          <w:sz w:val="20"/>
        </w:rPr>
        <w:t xml:space="preserve"> </w:t>
      </w:r>
      <w:r w:rsidRPr="00645B16">
        <w:rPr>
          <w:sz w:val="20"/>
        </w:rPr>
        <w:t>formulations to overcome the mucus barrier present in the lungs</w:t>
      </w:r>
      <w:r w:rsidR="00B00374">
        <w:rPr>
          <w:sz w:val="20"/>
        </w:rPr>
        <w:t xml:space="preserve"> [</w:t>
      </w:r>
      <w:r w:rsidR="00CE459C">
        <w:rPr>
          <w:sz w:val="20"/>
        </w:rPr>
        <w:t>1</w:t>
      </w:r>
      <w:r w:rsidR="00B00374">
        <w:rPr>
          <w:sz w:val="20"/>
        </w:rPr>
        <w:t>]</w:t>
      </w:r>
      <w:r w:rsidRPr="00645B16">
        <w:rPr>
          <w:sz w:val="20"/>
        </w:rPr>
        <w:t xml:space="preserve">. </w:t>
      </w:r>
      <w:r w:rsidR="009D7DF1">
        <w:rPr>
          <w:sz w:val="20"/>
        </w:rPr>
        <w:t>The r</w:t>
      </w:r>
      <w:r w:rsidRPr="00645B16">
        <w:rPr>
          <w:sz w:val="20"/>
        </w:rPr>
        <w:t xml:space="preserve">esults indicate similar physicochemical properties across different LNP formulations. </w:t>
      </w:r>
      <w:r w:rsidR="009D7DF1">
        <w:rPr>
          <w:sz w:val="20"/>
        </w:rPr>
        <w:t>C</w:t>
      </w:r>
      <w:r w:rsidRPr="00645B16">
        <w:rPr>
          <w:sz w:val="20"/>
        </w:rPr>
        <w:t>ertain formulations</w:t>
      </w:r>
      <w:r w:rsidR="009D7DF1">
        <w:rPr>
          <w:sz w:val="20"/>
        </w:rPr>
        <w:t xml:space="preserve"> of siRNA LNPs</w:t>
      </w:r>
      <w:r w:rsidRPr="00645B16">
        <w:rPr>
          <w:sz w:val="20"/>
        </w:rPr>
        <w:t xml:space="preserve"> showed </w:t>
      </w:r>
      <w:r w:rsidR="009D7DF1">
        <w:rPr>
          <w:sz w:val="20"/>
        </w:rPr>
        <w:t>superior</w:t>
      </w:r>
      <w:r w:rsidRPr="00645B16">
        <w:rPr>
          <w:sz w:val="20"/>
        </w:rPr>
        <w:t xml:space="preserve"> performance in gene silencing</w:t>
      </w:r>
      <w:r w:rsidR="009D7DF1">
        <w:rPr>
          <w:sz w:val="20"/>
        </w:rPr>
        <w:t>,</w:t>
      </w:r>
      <w:r w:rsidRPr="00645B16">
        <w:rPr>
          <w:sz w:val="20"/>
        </w:rPr>
        <w:t xml:space="preserve"> attributed to the helper lipid DOPE</w:t>
      </w:r>
      <w:r w:rsidR="009D7DF1">
        <w:rPr>
          <w:sz w:val="20"/>
        </w:rPr>
        <w:t>. In contrast,</w:t>
      </w:r>
      <w:r w:rsidRPr="00645B16">
        <w:rPr>
          <w:sz w:val="20"/>
        </w:rPr>
        <w:t xml:space="preserve"> DSPC-containing LNPs </w:t>
      </w:r>
      <w:r w:rsidR="009D7DF1">
        <w:rPr>
          <w:sz w:val="20"/>
        </w:rPr>
        <w:t>exhibited</w:t>
      </w:r>
      <w:r w:rsidR="009D7DF1" w:rsidRPr="00645B16">
        <w:rPr>
          <w:sz w:val="20"/>
        </w:rPr>
        <w:t xml:space="preserve"> </w:t>
      </w:r>
      <w:r w:rsidRPr="00645B16">
        <w:rPr>
          <w:sz w:val="20"/>
        </w:rPr>
        <w:t xml:space="preserve">increased </w:t>
      </w:r>
      <w:r w:rsidR="00702E26">
        <w:rPr>
          <w:sz w:val="20"/>
        </w:rPr>
        <w:t xml:space="preserve">cellular </w:t>
      </w:r>
      <w:r w:rsidRPr="00645B16">
        <w:rPr>
          <w:sz w:val="20"/>
        </w:rPr>
        <w:t xml:space="preserve">uptake. The study suggests that the enhanced siRNA release into the cytosol due to DOPE´s conical structure promoting endosomal escape and probably lower RNA binding efficiency </w:t>
      </w:r>
      <w:r w:rsidR="00702E26">
        <w:rPr>
          <w:sz w:val="20"/>
        </w:rPr>
        <w:t>enhance</w:t>
      </w:r>
      <w:r w:rsidRPr="00645B16">
        <w:rPr>
          <w:sz w:val="20"/>
        </w:rPr>
        <w:t xml:space="preserve"> gene silencing efficiency</w:t>
      </w:r>
      <w:r w:rsidR="00C468BF">
        <w:rPr>
          <w:sz w:val="20"/>
        </w:rPr>
        <w:t xml:space="preserve"> </w:t>
      </w:r>
      <w:r w:rsidR="00B00374">
        <w:rPr>
          <w:sz w:val="20"/>
        </w:rPr>
        <w:t>[</w:t>
      </w:r>
      <w:r w:rsidR="00CE459C">
        <w:rPr>
          <w:sz w:val="20"/>
        </w:rPr>
        <w:t>2</w:t>
      </w:r>
      <w:r w:rsidR="00B00374">
        <w:rPr>
          <w:sz w:val="20"/>
        </w:rPr>
        <w:t>]</w:t>
      </w:r>
      <w:r w:rsidRPr="00645B16">
        <w:rPr>
          <w:sz w:val="20"/>
        </w:rPr>
        <w:t xml:space="preserve">. These effects </w:t>
      </w:r>
      <w:r w:rsidR="009D7DF1">
        <w:rPr>
          <w:sz w:val="20"/>
        </w:rPr>
        <w:t>we</w:t>
      </w:r>
      <w:r w:rsidRPr="00645B16">
        <w:rPr>
          <w:sz w:val="20"/>
        </w:rPr>
        <w:t>re not observed in mRNA formulations or in ALI cultured cells, where LNP formulations perform</w:t>
      </w:r>
      <w:r w:rsidR="009D7DF1">
        <w:rPr>
          <w:sz w:val="20"/>
        </w:rPr>
        <w:t>ed</w:t>
      </w:r>
      <w:r w:rsidRPr="00645B16">
        <w:rPr>
          <w:sz w:val="20"/>
        </w:rPr>
        <w:t xml:space="preserve"> similarly. </w:t>
      </w:r>
      <w:r w:rsidR="009D7DF1">
        <w:rPr>
          <w:sz w:val="20"/>
        </w:rPr>
        <w:t>T</w:t>
      </w:r>
      <w:r w:rsidRPr="00645B16">
        <w:rPr>
          <w:sz w:val="20"/>
        </w:rPr>
        <w:t>he structural difference</w:t>
      </w:r>
      <w:r w:rsidR="009D7DF1">
        <w:rPr>
          <w:sz w:val="20"/>
        </w:rPr>
        <w:t>s between mRNA</w:t>
      </w:r>
      <w:r w:rsidRPr="00645B16">
        <w:rPr>
          <w:sz w:val="20"/>
        </w:rPr>
        <w:t xml:space="preserve"> </w:t>
      </w:r>
      <w:r w:rsidR="009D7DF1">
        <w:rPr>
          <w:sz w:val="20"/>
        </w:rPr>
        <w:t>and</w:t>
      </w:r>
      <w:r w:rsidRPr="00645B16">
        <w:rPr>
          <w:sz w:val="20"/>
        </w:rPr>
        <w:t xml:space="preserve"> siRNA may explain this discrepancy. </w:t>
      </w:r>
      <w:r w:rsidR="009D7DF1">
        <w:rPr>
          <w:sz w:val="20"/>
        </w:rPr>
        <w:t>In</w:t>
      </w:r>
      <w:r w:rsidRPr="00645B16">
        <w:rPr>
          <w:sz w:val="20"/>
        </w:rPr>
        <w:t xml:space="preserve"> ALI cell cultures, the mucus layer presents a</w:t>
      </w:r>
      <w:r w:rsidR="001B74D9">
        <w:rPr>
          <w:sz w:val="20"/>
        </w:rPr>
        <w:t xml:space="preserve">n important </w:t>
      </w:r>
      <w:r w:rsidRPr="00645B16">
        <w:rPr>
          <w:sz w:val="20"/>
        </w:rPr>
        <w:t xml:space="preserve">hurdle for cellular uptake, yet LNPs </w:t>
      </w:r>
      <w:r w:rsidR="00702E26">
        <w:rPr>
          <w:sz w:val="20"/>
        </w:rPr>
        <w:t>effectively</w:t>
      </w:r>
      <w:r w:rsidRPr="00645B16">
        <w:rPr>
          <w:sz w:val="20"/>
        </w:rPr>
        <w:t xml:space="preserve"> overc</w:t>
      </w:r>
      <w:r w:rsidR="009D7DF1">
        <w:rPr>
          <w:sz w:val="20"/>
        </w:rPr>
        <w:t>a</w:t>
      </w:r>
      <w:r w:rsidRPr="00645B16">
        <w:rPr>
          <w:sz w:val="20"/>
        </w:rPr>
        <w:t>me this barrier, demonstrating efficient gene knockdown. These findings showcase the potential of LNPs as a promising tool for targeted gene regulation in lung-related diseases.</w:t>
      </w:r>
    </w:p>
    <w:p w14:paraId="57DCC0F1" w14:textId="77777777" w:rsidR="00E14DBF" w:rsidRPr="00582113" w:rsidRDefault="00E14DBF" w:rsidP="00D156FE">
      <w:pPr>
        <w:pStyle w:val="DDLBodyText"/>
        <w:rPr>
          <w:b/>
          <w:sz w:val="20"/>
        </w:rPr>
      </w:pPr>
      <w:r w:rsidRPr="00582113">
        <w:rPr>
          <w:b/>
          <w:sz w:val="20"/>
        </w:rPr>
        <w:t>Key Message</w:t>
      </w:r>
    </w:p>
    <w:p w14:paraId="705B9110" w14:textId="42420B63" w:rsidR="00645B16" w:rsidRDefault="00645B16" w:rsidP="00D156FE">
      <w:pPr>
        <w:pStyle w:val="DDLHeading1"/>
        <w:rPr>
          <w:rStyle w:val="Strong"/>
          <w:rFonts w:cs="Arial"/>
          <w:bCs/>
          <w:kern w:val="0"/>
          <w:sz w:val="20"/>
          <w:szCs w:val="20"/>
          <w:shd w:val="clear" w:color="auto" w:fill="FFFFFF"/>
        </w:rPr>
      </w:pPr>
      <w:r w:rsidRPr="006D69B7">
        <w:rPr>
          <w:rStyle w:val="Strong"/>
          <w:rFonts w:cs="Arial"/>
          <w:bCs/>
          <w:i/>
          <w:iCs/>
          <w:kern w:val="0"/>
          <w:sz w:val="20"/>
          <w:szCs w:val="20"/>
          <w:shd w:val="clear" w:color="auto" w:fill="FFFFFF"/>
        </w:rPr>
        <w:t>In vitro</w:t>
      </w:r>
      <w:r w:rsidR="00667F16">
        <w:rPr>
          <w:rStyle w:val="Strong"/>
          <w:rFonts w:cs="Arial"/>
          <w:bCs/>
          <w:i/>
          <w:iCs/>
          <w:kern w:val="0"/>
          <w:sz w:val="20"/>
          <w:szCs w:val="20"/>
          <w:shd w:val="clear" w:color="auto" w:fill="FFFFFF"/>
        </w:rPr>
        <w:t xml:space="preserve"> </w:t>
      </w:r>
      <w:r w:rsidR="00667F16">
        <w:rPr>
          <w:rStyle w:val="Strong"/>
          <w:rFonts w:cs="Arial"/>
          <w:bCs/>
          <w:iCs/>
          <w:kern w:val="0"/>
          <w:sz w:val="20"/>
          <w:szCs w:val="20"/>
          <w:shd w:val="clear" w:color="auto" w:fill="FFFFFF"/>
        </w:rPr>
        <w:t>small interfering RNA</w:t>
      </w:r>
      <w:r w:rsidRPr="00645B16">
        <w:rPr>
          <w:rStyle w:val="Strong"/>
          <w:rFonts w:cs="Arial"/>
          <w:bCs/>
          <w:kern w:val="0"/>
          <w:sz w:val="20"/>
          <w:szCs w:val="20"/>
          <w:shd w:val="clear" w:color="auto" w:fill="FFFFFF"/>
        </w:rPr>
        <w:t xml:space="preserve"> </w:t>
      </w:r>
      <w:r w:rsidR="00667F16" w:rsidRPr="00667F16">
        <w:rPr>
          <w:rStyle w:val="Strong"/>
          <w:rFonts w:cs="Arial"/>
          <w:bCs/>
          <w:kern w:val="0"/>
          <w:sz w:val="20"/>
          <w:szCs w:val="20"/>
          <w:shd w:val="clear" w:color="auto" w:fill="FFFFFF"/>
        </w:rPr>
        <w:t>(</w:t>
      </w:r>
      <w:r w:rsidRPr="00667F16">
        <w:rPr>
          <w:rStyle w:val="Strong"/>
          <w:rFonts w:cs="Arial"/>
          <w:bCs/>
          <w:kern w:val="0"/>
          <w:sz w:val="20"/>
          <w:szCs w:val="20"/>
          <w:shd w:val="clear" w:color="auto" w:fill="FFFFFF"/>
        </w:rPr>
        <w:t>siRNA</w:t>
      </w:r>
      <w:r w:rsidR="00667F16" w:rsidRPr="00667F16">
        <w:rPr>
          <w:rStyle w:val="Strong"/>
          <w:rFonts w:cs="Arial"/>
          <w:bCs/>
          <w:kern w:val="0"/>
          <w:sz w:val="20"/>
          <w:szCs w:val="20"/>
          <w:shd w:val="clear" w:color="auto" w:fill="FFFFFF"/>
        </w:rPr>
        <w:t>)</w:t>
      </w:r>
      <w:r w:rsidRPr="00667F16">
        <w:rPr>
          <w:rStyle w:val="Strong"/>
          <w:rFonts w:cs="Arial"/>
          <w:bCs/>
          <w:kern w:val="0"/>
          <w:sz w:val="20"/>
          <w:szCs w:val="20"/>
          <w:shd w:val="clear" w:color="auto" w:fill="FFFFFF"/>
        </w:rPr>
        <w:t xml:space="preserve"> </w:t>
      </w:r>
      <w:r w:rsidRPr="00645B16">
        <w:rPr>
          <w:rStyle w:val="Strong"/>
          <w:rFonts w:cs="Arial"/>
          <w:bCs/>
          <w:kern w:val="0"/>
          <w:sz w:val="20"/>
          <w:szCs w:val="20"/>
          <w:shd w:val="clear" w:color="auto" w:fill="FFFFFF"/>
        </w:rPr>
        <w:t xml:space="preserve">delivery via </w:t>
      </w:r>
      <w:r w:rsidR="00667F16">
        <w:rPr>
          <w:rStyle w:val="Strong"/>
          <w:rFonts w:cs="Arial"/>
          <w:bCs/>
          <w:kern w:val="0"/>
          <w:sz w:val="20"/>
          <w:szCs w:val="20"/>
          <w:shd w:val="clear" w:color="auto" w:fill="FFFFFF"/>
        </w:rPr>
        <w:t>lipid nanoparticles (</w:t>
      </w:r>
      <w:r w:rsidRPr="00645B16">
        <w:rPr>
          <w:rStyle w:val="Strong"/>
          <w:rFonts w:cs="Arial"/>
          <w:bCs/>
          <w:kern w:val="0"/>
          <w:sz w:val="20"/>
          <w:szCs w:val="20"/>
          <w:shd w:val="clear" w:color="auto" w:fill="FFFFFF"/>
        </w:rPr>
        <w:t>LNPs</w:t>
      </w:r>
      <w:r w:rsidR="00667F16">
        <w:rPr>
          <w:rStyle w:val="Strong"/>
          <w:rFonts w:cs="Arial"/>
          <w:bCs/>
          <w:kern w:val="0"/>
          <w:sz w:val="20"/>
          <w:szCs w:val="20"/>
          <w:shd w:val="clear" w:color="auto" w:fill="FFFFFF"/>
        </w:rPr>
        <w:t>)</w:t>
      </w:r>
      <w:r w:rsidRPr="00645B16">
        <w:rPr>
          <w:rStyle w:val="Strong"/>
          <w:rFonts w:cs="Arial"/>
          <w:bCs/>
          <w:kern w:val="0"/>
          <w:sz w:val="20"/>
          <w:szCs w:val="20"/>
          <w:shd w:val="clear" w:color="auto" w:fill="FFFFFF"/>
        </w:rPr>
        <w:t xml:space="preserve"> benefits from </w:t>
      </w:r>
      <w:r w:rsidR="00667F16">
        <w:rPr>
          <w:rStyle w:val="Strong"/>
          <w:rFonts w:cs="Arial"/>
          <w:bCs/>
          <w:kern w:val="0"/>
          <w:sz w:val="20"/>
          <w:szCs w:val="20"/>
          <w:shd w:val="clear" w:color="auto" w:fill="FFFFFF"/>
        </w:rPr>
        <w:t>the</w:t>
      </w:r>
      <w:r w:rsidR="00667F16" w:rsidRPr="00645B16">
        <w:rPr>
          <w:rStyle w:val="Strong"/>
          <w:rFonts w:cs="Arial"/>
          <w:bCs/>
          <w:kern w:val="0"/>
          <w:sz w:val="20"/>
          <w:szCs w:val="20"/>
          <w:shd w:val="clear" w:color="auto" w:fill="FFFFFF"/>
        </w:rPr>
        <w:t xml:space="preserve"> </w:t>
      </w:r>
      <w:proofErr w:type="spellStart"/>
      <w:r w:rsidRPr="00645B16">
        <w:rPr>
          <w:rStyle w:val="Strong"/>
          <w:rFonts w:cs="Arial"/>
          <w:bCs/>
          <w:kern w:val="0"/>
          <w:sz w:val="20"/>
          <w:szCs w:val="20"/>
          <w:shd w:val="clear" w:color="auto" w:fill="FFFFFF"/>
        </w:rPr>
        <w:t>fusogenic</w:t>
      </w:r>
      <w:proofErr w:type="spellEnd"/>
      <w:r w:rsidRPr="00645B16">
        <w:rPr>
          <w:rStyle w:val="Strong"/>
          <w:rFonts w:cs="Arial"/>
          <w:bCs/>
          <w:kern w:val="0"/>
          <w:sz w:val="20"/>
          <w:szCs w:val="20"/>
          <w:shd w:val="clear" w:color="auto" w:fill="FFFFFF"/>
        </w:rPr>
        <w:t xml:space="preserve"> helper lipid</w:t>
      </w:r>
      <w:r w:rsidR="00667F16">
        <w:rPr>
          <w:rStyle w:val="Strong"/>
          <w:rFonts w:cs="Arial"/>
          <w:bCs/>
          <w:kern w:val="0"/>
          <w:sz w:val="20"/>
          <w:szCs w:val="20"/>
          <w:shd w:val="clear" w:color="auto" w:fill="FFFFFF"/>
        </w:rPr>
        <w:t xml:space="preserve"> </w:t>
      </w:r>
      <w:r w:rsidR="00667F16" w:rsidRPr="00667F16">
        <w:rPr>
          <w:rStyle w:val="Strong"/>
          <w:rFonts w:cs="Arial"/>
          <w:bCs/>
          <w:kern w:val="0"/>
          <w:sz w:val="20"/>
          <w:szCs w:val="20"/>
          <w:shd w:val="clear" w:color="auto" w:fill="FFFFFF"/>
        </w:rPr>
        <w:t>1,2-dioleoyl-</w:t>
      </w:r>
      <w:r w:rsidR="00667F16" w:rsidRPr="000536B8">
        <w:rPr>
          <w:rStyle w:val="Strong"/>
          <w:rFonts w:cs="Arial"/>
          <w:bCs/>
          <w:i/>
          <w:kern w:val="0"/>
          <w:sz w:val="20"/>
          <w:szCs w:val="20"/>
          <w:shd w:val="clear" w:color="auto" w:fill="FFFFFF"/>
        </w:rPr>
        <w:t>sn</w:t>
      </w:r>
      <w:r w:rsidR="00667F16" w:rsidRPr="00667F16">
        <w:rPr>
          <w:rStyle w:val="Strong"/>
          <w:rFonts w:cs="Arial"/>
          <w:bCs/>
          <w:kern w:val="0"/>
          <w:sz w:val="20"/>
          <w:szCs w:val="20"/>
          <w:shd w:val="clear" w:color="auto" w:fill="FFFFFF"/>
        </w:rPr>
        <w:t>-glycero-3-phosphoethanolamine</w:t>
      </w:r>
      <w:r w:rsidRPr="00645B16">
        <w:rPr>
          <w:rStyle w:val="Strong"/>
          <w:rFonts w:cs="Arial"/>
          <w:bCs/>
          <w:kern w:val="0"/>
          <w:sz w:val="20"/>
          <w:szCs w:val="20"/>
          <w:shd w:val="clear" w:color="auto" w:fill="FFFFFF"/>
        </w:rPr>
        <w:t xml:space="preserve"> </w:t>
      </w:r>
      <w:r w:rsidRPr="00667F16">
        <w:rPr>
          <w:rStyle w:val="Strong"/>
          <w:rFonts w:cs="Arial"/>
          <w:bCs/>
          <w:kern w:val="0"/>
          <w:sz w:val="20"/>
          <w:szCs w:val="20"/>
          <w:shd w:val="clear" w:color="auto" w:fill="FFFFFF"/>
        </w:rPr>
        <w:t>(DOPE</w:t>
      </w:r>
      <w:r w:rsidRPr="00645B16">
        <w:rPr>
          <w:rStyle w:val="Strong"/>
          <w:rFonts w:cs="Arial"/>
          <w:bCs/>
          <w:kern w:val="0"/>
          <w:sz w:val="20"/>
          <w:szCs w:val="20"/>
          <w:shd w:val="clear" w:color="auto" w:fill="FFFFFF"/>
        </w:rPr>
        <w:t xml:space="preserve">) for knockdown efficiency, despite reducing LNPs uptake. In </w:t>
      </w:r>
      <w:r w:rsidR="00667F16">
        <w:rPr>
          <w:rStyle w:val="Strong"/>
          <w:rFonts w:cs="Arial"/>
          <w:bCs/>
          <w:kern w:val="0"/>
          <w:sz w:val="20"/>
          <w:szCs w:val="20"/>
          <w:shd w:val="clear" w:color="auto" w:fill="FFFFFF"/>
        </w:rPr>
        <w:t xml:space="preserve">air-liquid interface </w:t>
      </w:r>
      <w:r w:rsidR="00667F16" w:rsidRPr="00667F16">
        <w:rPr>
          <w:rStyle w:val="Strong"/>
          <w:rFonts w:cs="Arial"/>
          <w:bCs/>
          <w:kern w:val="0"/>
          <w:sz w:val="20"/>
          <w:szCs w:val="20"/>
          <w:shd w:val="clear" w:color="auto" w:fill="FFFFFF"/>
        </w:rPr>
        <w:t>(</w:t>
      </w:r>
      <w:r w:rsidRPr="00667F16">
        <w:rPr>
          <w:rStyle w:val="Strong"/>
          <w:rFonts w:cs="Arial"/>
          <w:bCs/>
          <w:kern w:val="0"/>
          <w:sz w:val="20"/>
          <w:szCs w:val="20"/>
          <w:shd w:val="clear" w:color="auto" w:fill="FFFFFF"/>
        </w:rPr>
        <w:t>ALI</w:t>
      </w:r>
      <w:r w:rsidR="00667F16" w:rsidRPr="00667F16">
        <w:rPr>
          <w:rStyle w:val="Strong"/>
          <w:rFonts w:cs="Arial"/>
          <w:bCs/>
          <w:kern w:val="0"/>
          <w:sz w:val="20"/>
          <w:szCs w:val="20"/>
          <w:shd w:val="clear" w:color="auto" w:fill="FFFFFF"/>
        </w:rPr>
        <w:t>)</w:t>
      </w:r>
      <w:r w:rsidRPr="00645B16">
        <w:rPr>
          <w:rStyle w:val="Strong"/>
          <w:rFonts w:cs="Arial"/>
          <w:bCs/>
          <w:kern w:val="0"/>
          <w:sz w:val="20"/>
          <w:szCs w:val="20"/>
          <w:shd w:val="clear" w:color="auto" w:fill="FFFFFF"/>
        </w:rPr>
        <w:t xml:space="preserve"> cell culture, mucus penetration </w:t>
      </w:r>
      <w:r w:rsidR="00702E26">
        <w:rPr>
          <w:rStyle w:val="Strong"/>
          <w:rFonts w:cs="Arial"/>
          <w:bCs/>
          <w:kern w:val="0"/>
          <w:sz w:val="20"/>
          <w:szCs w:val="20"/>
          <w:shd w:val="clear" w:color="auto" w:fill="FFFFFF"/>
        </w:rPr>
        <w:t xml:space="preserve">might </w:t>
      </w:r>
      <w:r w:rsidR="00CC7EED">
        <w:rPr>
          <w:rStyle w:val="Strong"/>
          <w:rFonts w:cs="Arial"/>
          <w:bCs/>
          <w:kern w:val="0"/>
          <w:sz w:val="20"/>
          <w:szCs w:val="20"/>
          <w:shd w:val="clear" w:color="auto" w:fill="FFFFFF"/>
        </w:rPr>
        <w:t>level</w:t>
      </w:r>
      <w:r w:rsidR="009D7DF1" w:rsidRPr="00645B16">
        <w:rPr>
          <w:rStyle w:val="Strong"/>
          <w:rFonts w:cs="Arial"/>
          <w:bCs/>
          <w:kern w:val="0"/>
          <w:sz w:val="20"/>
          <w:szCs w:val="20"/>
          <w:shd w:val="clear" w:color="auto" w:fill="FFFFFF"/>
        </w:rPr>
        <w:t xml:space="preserve"> </w:t>
      </w:r>
      <w:r w:rsidRPr="00645B16">
        <w:rPr>
          <w:rStyle w:val="Strong"/>
          <w:rFonts w:cs="Arial"/>
          <w:bCs/>
          <w:kern w:val="0"/>
          <w:sz w:val="20"/>
          <w:szCs w:val="20"/>
          <w:shd w:val="clear" w:color="auto" w:fill="FFFFFF"/>
        </w:rPr>
        <w:t xml:space="preserve">this </w:t>
      </w:r>
      <w:r w:rsidR="009D7DF1">
        <w:rPr>
          <w:rStyle w:val="Strong"/>
          <w:rFonts w:cs="Arial"/>
          <w:bCs/>
          <w:kern w:val="0"/>
          <w:sz w:val="20"/>
          <w:szCs w:val="20"/>
          <w:shd w:val="clear" w:color="auto" w:fill="FFFFFF"/>
        </w:rPr>
        <w:t>variability</w:t>
      </w:r>
      <w:r w:rsidR="00CC7EED">
        <w:rPr>
          <w:rStyle w:val="Strong"/>
          <w:rFonts w:cs="Arial"/>
          <w:bCs/>
          <w:kern w:val="0"/>
          <w:sz w:val="20"/>
          <w:szCs w:val="20"/>
          <w:shd w:val="clear" w:color="auto" w:fill="FFFFFF"/>
        </w:rPr>
        <w:t xml:space="preserve"> out</w:t>
      </w:r>
      <w:r w:rsidRPr="00645B16">
        <w:rPr>
          <w:rStyle w:val="Strong"/>
          <w:rFonts w:cs="Arial"/>
          <w:bCs/>
          <w:kern w:val="0"/>
          <w:sz w:val="20"/>
          <w:szCs w:val="20"/>
          <w:shd w:val="clear" w:color="auto" w:fill="FFFFFF"/>
        </w:rPr>
        <w:t xml:space="preserve">, as </w:t>
      </w:r>
      <w:r w:rsidR="009D7DF1">
        <w:rPr>
          <w:rStyle w:val="Strong"/>
          <w:rFonts w:cs="Arial"/>
          <w:bCs/>
          <w:kern w:val="0"/>
          <w:sz w:val="20"/>
          <w:szCs w:val="20"/>
          <w:shd w:val="clear" w:color="auto" w:fill="FFFFFF"/>
        </w:rPr>
        <w:t xml:space="preserve">LNPs face </w:t>
      </w:r>
      <w:r w:rsidR="009D7DF1" w:rsidRPr="00645B16">
        <w:rPr>
          <w:rStyle w:val="Strong"/>
          <w:rFonts w:cs="Arial"/>
          <w:bCs/>
          <w:kern w:val="0"/>
          <w:sz w:val="20"/>
          <w:szCs w:val="20"/>
          <w:shd w:val="clear" w:color="auto" w:fill="FFFFFF"/>
        </w:rPr>
        <w:t>additional challenge</w:t>
      </w:r>
      <w:r w:rsidR="009D7DF1">
        <w:rPr>
          <w:rStyle w:val="Strong"/>
          <w:rFonts w:cs="Arial"/>
          <w:bCs/>
          <w:kern w:val="0"/>
          <w:sz w:val="20"/>
          <w:szCs w:val="20"/>
          <w:shd w:val="clear" w:color="auto" w:fill="FFFFFF"/>
        </w:rPr>
        <w:t>s in both</w:t>
      </w:r>
      <w:r w:rsidR="00CC7EED">
        <w:rPr>
          <w:rStyle w:val="Strong"/>
          <w:rFonts w:cs="Arial"/>
          <w:bCs/>
          <w:kern w:val="0"/>
          <w:sz w:val="20"/>
          <w:szCs w:val="20"/>
          <w:shd w:val="clear" w:color="auto" w:fill="FFFFFF"/>
        </w:rPr>
        <w:t>,</w:t>
      </w:r>
      <w:r w:rsidR="009D7DF1" w:rsidRPr="00645B16">
        <w:rPr>
          <w:rStyle w:val="Strong"/>
          <w:rFonts w:cs="Arial"/>
          <w:bCs/>
          <w:kern w:val="0"/>
          <w:sz w:val="20"/>
          <w:szCs w:val="20"/>
          <w:shd w:val="clear" w:color="auto" w:fill="FFFFFF"/>
        </w:rPr>
        <w:t xml:space="preserve"> </w:t>
      </w:r>
      <w:r w:rsidRPr="00645B16">
        <w:rPr>
          <w:rStyle w:val="Strong"/>
          <w:rFonts w:cs="Arial"/>
          <w:bCs/>
          <w:kern w:val="0"/>
          <w:sz w:val="20"/>
          <w:szCs w:val="20"/>
          <w:shd w:val="clear" w:color="auto" w:fill="FFFFFF"/>
        </w:rPr>
        <w:t>endosomal escape</w:t>
      </w:r>
      <w:r w:rsidR="009D7DF1">
        <w:rPr>
          <w:rStyle w:val="Strong"/>
          <w:rFonts w:cs="Arial"/>
          <w:bCs/>
          <w:kern w:val="0"/>
          <w:sz w:val="20"/>
          <w:szCs w:val="20"/>
          <w:shd w:val="clear" w:color="auto" w:fill="FFFFFF"/>
        </w:rPr>
        <w:t xml:space="preserve"> and</w:t>
      </w:r>
      <w:r w:rsidRPr="00645B16">
        <w:rPr>
          <w:rStyle w:val="Strong"/>
          <w:rFonts w:cs="Arial"/>
          <w:bCs/>
          <w:kern w:val="0"/>
          <w:sz w:val="20"/>
          <w:szCs w:val="20"/>
          <w:shd w:val="clear" w:color="auto" w:fill="FFFFFF"/>
        </w:rPr>
        <w:t xml:space="preserve"> reaching cells through </w:t>
      </w:r>
      <w:r w:rsidR="009D7DF1">
        <w:rPr>
          <w:rStyle w:val="Strong"/>
          <w:rFonts w:cs="Arial"/>
          <w:bCs/>
          <w:kern w:val="0"/>
          <w:sz w:val="20"/>
          <w:szCs w:val="20"/>
          <w:shd w:val="clear" w:color="auto" w:fill="FFFFFF"/>
        </w:rPr>
        <w:t xml:space="preserve">the </w:t>
      </w:r>
      <w:r w:rsidRPr="00645B16">
        <w:rPr>
          <w:rStyle w:val="Strong"/>
          <w:rFonts w:cs="Arial"/>
          <w:bCs/>
          <w:kern w:val="0"/>
          <w:sz w:val="20"/>
          <w:szCs w:val="20"/>
          <w:shd w:val="clear" w:color="auto" w:fill="FFFFFF"/>
        </w:rPr>
        <w:t>mucus</w:t>
      </w:r>
      <w:r w:rsidR="009D7DF1">
        <w:rPr>
          <w:rStyle w:val="Strong"/>
          <w:rFonts w:cs="Arial"/>
          <w:bCs/>
          <w:kern w:val="0"/>
          <w:sz w:val="20"/>
          <w:szCs w:val="20"/>
          <w:shd w:val="clear" w:color="auto" w:fill="FFFFFF"/>
        </w:rPr>
        <w:t xml:space="preserve"> layer</w:t>
      </w:r>
      <w:r w:rsidRPr="00645B16">
        <w:rPr>
          <w:rStyle w:val="Strong"/>
          <w:rFonts w:cs="Arial"/>
          <w:bCs/>
          <w:kern w:val="0"/>
          <w:sz w:val="20"/>
          <w:szCs w:val="20"/>
          <w:shd w:val="clear" w:color="auto" w:fill="FFFFFF"/>
        </w:rPr>
        <w:t>.</w:t>
      </w:r>
    </w:p>
    <w:p w14:paraId="57DCC0F3" w14:textId="74D37C7C" w:rsidR="00C65A37" w:rsidRPr="00582113" w:rsidRDefault="00C65A37" w:rsidP="00D156FE">
      <w:pPr>
        <w:pStyle w:val="DDLHeading1"/>
        <w:rPr>
          <w:sz w:val="20"/>
          <w:szCs w:val="20"/>
        </w:rPr>
      </w:pPr>
      <w:r w:rsidRPr="00582113">
        <w:rPr>
          <w:sz w:val="20"/>
          <w:szCs w:val="20"/>
        </w:rPr>
        <w:t>Introduction</w:t>
      </w:r>
    </w:p>
    <w:p w14:paraId="57DCC0F4" w14:textId="06905A0D" w:rsidR="00966CD3" w:rsidRPr="00582113" w:rsidRDefault="00645B16" w:rsidP="00D156FE">
      <w:pPr>
        <w:pStyle w:val="DDLBodyText"/>
        <w:rPr>
          <w:sz w:val="20"/>
        </w:rPr>
      </w:pPr>
      <w:r w:rsidRPr="00645B16">
        <w:rPr>
          <w:sz w:val="20"/>
        </w:rPr>
        <w:t xml:space="preserve">RNA-based therapeutics offer a promising treatment option for lung diseases associated with dysregulated gene and protein expression. While </w:t>
      </w:r>
      <w:r w:rsidR="00667F16">
        <w:rPr>
          <w:sz w:val="20"/>
        </w:rPr>
        <w:t xml:space="preserve">messenger RNA </w:t>
      </w:r>
      <w:r w:rsidR="00667F16" w:rsidRPr="00667F16">
        <w:rPr>
          <w:sz w:val="20"/>
        </w:rPr>
        <w:t>(</w:t>
      </w:r>
      <w:r w:rsidRPr="00667F16">
        <w:rPr>
          <w:sz w:val="20"/>
        </w:rPr>
        <w:t>mRNA</w:t>
      </w:r>
      <w:r w:rsidR="00667F16" w:rsidRPr="007A446A">
        <w:rPr>
          <w:sz w:val="20"/>
        </w:rPr>
        <w:t>)</w:t>
      </w:r>
      <w:r w:rsidRPr="00645B16">
        <w:rPr>
          <w:sz w:val="20"/>
        </w:rPr>
        <w:t xml:space="preserve"> facilitates specific gene or protein expression, siRNA induces the cleavage of specific mRNA, inhibiting protein biosynthesis and leading to gene silencing. However, due to its instability in biological media, RNA requires a carrier to enable an effective application. In this study, </w:t>
      </w:r>
      <w:r w:rsidRPr="00667F16">
        <w:rPr>
          <w:sz w:val="20"/>
        </w:rPr>
        <w:t>LNPs</w:t>
      </w:r>
      <w:r w:rsidRPr="00645B16">
        <w:rPr>
          <w:sz w:val="20"/>
        </w:rPr>
        <w:t xml:space="preserve"> were used as delivery systems for mRNA and siRNA. We investigated the impact of varying the lipid compositions of the LNPs on the </w:t>
      </w:r>
      <w:r w:rsidRPr="000536B8">
        <w:rPr>
          <w:i/>
          <w:sz w:val="20"/>
        </w:rPr>
        <w:t>in vitro</w:t>
      </w:r>
      <w:r w:rsidRPr="00645B16">
        <w:rPr>
          <w:sz w:val="20"/>
        </w:rPr>
        <w:t xml:space="preserve"> performance, focusing on expression, cellular uptake, or knockdown efficiency, respectively. LNPs were prepared using microfluidics and characterized </w:t>
      </w:r>
      <w:r w:rsidR="00C468BF">
        <w:rPr>
          <w:sz w:val="20"/>
        </w:rPr>
        <w:t>regarding</w:t>
      </w:r>
      <w:r w:rsidRPr="00645B16">
        <w:rPr>
          <w:sz w:val="20"/>
        </w:rPr>
        <w:t xml:space="preserve"> size, </w:t>
      </w:r>
      <w:r w:rsidR="00426719">
        <w:rPr>
          <w:sz w:val="20"/>
        </w:rPr>
        <w:t>polydispersity index (PDI)</w:t>
      </w:r>
      <w:r w:rsidRPr="00645B16">
        <w:rPr>
          <w:sz w:val="20"/>
        </w:rPr>
        <w:t xml:space="preserve">, and encapsulation efficiency. To assess the suitability of the formulations for lung </w:t>
      </w:r>
      <w:r w:rsidR="00C468BF" w:rsidRPr="00645B16">
        <w:rPr>
          <w:sz w:val="20"/>
        </w:rPr>
        <w:t>a</w:t>
      </w:r>
      <w:r w:rsidR="00C468BF">
        <w:rPr>
          <w:sz w:val="20"/>
        </w:rPr>
        <w:t>dministration</w:t>
      </w:r>
      <w:r w:rsidRPr="00645B16">
        <w:rPr>
          <w:sz w:val="20"/>
        </w:rPr>
        <w:t xml:space="preserve">, the LNPs were tested both in conventional cell culture models and in an </w:t>
      </w:r>
      <w:r w:rsidRPr="00667F16">
        <w:rPr>
          <w:sz w:val="20"/>
        </w:rPr>
        <w:t>ALI s</w:t>
      </w:r>
      <w:r w:rsidRPr="00645B16">
        <w:rPr>
          <w:sz w:val="20"/>
        </w:rPr>
        <w:t>ystem. ALI cell culture systems mimic the lung</w:t>
      </w:r>
      <w:r w:rsidR="00C468BF">
        <w:rPr>
          <w:sz w:val="20"/>
        </w:rPr>
        <w:t xml:space="preserve"> physiology</w:t>
      </w:r>
      <w:r w:rsidRPr="00645B16">
        <w:rPr>
          <w:sz w:val="20"/>
        </w:rPr>
        <w:t xml:space="preserve"> more realistically than conventional systems, as a pseudostratified epithelium and mucociliary differentiation can be achieved [</w:t>
      </w:r>
      <w:r w:rsidR="00CE459C">
        <w:rPr>
          <w:sz w:val="20"/>
        </w:rPr>
        <w:t>2</w:t>
      </w:r>
      <w:r w:rsidRPr="00645B16">
        <w:rPr>
          <w:sz w:val="20"/>
        </w:rPr>
        <w:t>]. This approach enabled us to investigate the</w:t>
      </w:r>
      <w:r w:rsidR="000805B1">
        <w:rPr>
          <w:sz w:val="20"/>
        </w:rPr>
        <w:t xml:space="preserve"> </w:t>
      </w:r>
      <w:r w:rsidR="000805B1" w:rsidRPr="00645B16">
        <w:rPr>
          <w:sz w:val="20"/>
        </w:rPr>
        <w:t>ability</w:t>
      </w:r>
      <w:r w:rsidR="000805B1">
        <w:rPr>
          <w:sz w:val="20"/>
        </w:rPr>
        <w:t xml:space="preserve"> of</w:t>
      </w:r>
      <w:r w:rsidRPr="00645B16">
        <w:rPr>
          <w:sz w:val="20"/>
        </w:rPr>
        <w:t xml:space="preserve"> LNPs to penetrate the lung mucus layer and reach the target tissue based on the formulation.</w:t>
      </w:r>
    </w:p>
    <w:p w14:paraId="5A51E3B5" w14:textId="77777777" w:rsidR="00667F16" w:rsidRPr="00747238" w:rsidRDefault="00667F16" w:rsidP="00667F16">
      <w:pPr>
        <w:pStyle w:val="DDLHeading1"/>
        <w:rPr>
          <w:sz w:val="20"/>
          <w:szCs w:val="20"/>
        </w:rPr>
      </w:pPr>
      <w:r w:rsidRPr="00747238">
        <w:rPr>
          <w:sz w:val="20"/>
          <w:szCs w:val="20"/>
        </w:rPr>
        <w:t>Materials</w:t>
      </w:r>
    </w:p>
    <w:p w14:paraId="749B7317" w14:textId="71CA9C19" w:rsidR="00667F16" w:rsidRDefault="00CF41D6" w:rsidP="000536B8">
      <w:pPr>
        <w:pStyle w:val="DDLBodyText"/>
        <w:rPr>
          <w:sz w:val="20"/>
        </w:rPr>
      </w:pPr>
      <w:r>
        <w:rPr>
          <w:sz w:val="20"/>
        </w:rPr>
        <w:t xml:space="preserve">The ionizable lipid </w:t>
      </w:r>
      <w:r w:rsidR="000711A3">
        <w:rPr>
          <w:sz w:val="20"/>
        </w:rPr>
        <w:t>d</w:t>
      </w:r>
      <w:r w:rsidRPr="00CF41D6">
        <w:rPr>
          <w:sz w:val="20"/>
        </w:rPr>
        <w:t>ilinoleyl-methyl-4-dimethylaminobutyrate</w:t>
      </w:r>
      <w:r>
        <w:rPr>
          <w:sz w:val="20"/>
        </w:rPr>
        <w:t xml:space="preserve"> (D</w:t>
      </w:r>
      <w:r w:rsidR="001929B3">
        <w:rPr>
          <w:sz w:val="20"/>
        </w:rPr>
        <w:t>L</w:t>
      </w:r>
      <w:r>
        <w:rPr>
          <w:sz w:val="20"/>
        </w:rPr>
        <w:t>in-MC3-DMA)</w:t>
      </w:r>
      <w:r w:rsidR="00667F16">
        <w:rPr>
          <w:sz w:val="20"/>
        </w:rPr>
        <w:t xml:space="preserve"> w</w:t>
      </w:r>
      <w:r>
        <w:rPr>
          <w:sz w:val="20"/>
        </w:rPr>
        <w:t>as</w:t>
      </w:r>
      <w:r w:rsidR="00667F16" w:rsidRPr="00747238">
        <w:rPr>
          <w:sz w:val="20"/>
        </w:rPr>
        <w:t xml:space="preserve"> purchased </w:t>
      </w:r>
      <w:r w:rsidR="00667F16">
        <w:rPr>
          <w:sz w:val="20"/>
        </w:rPr>
        <w:t>from</w:t>
      </w:r>
      <w:r w:rsidR="00667F16" w:rsidRPr="00747238">
        <w:rPr>
          <w:sz w:val="20"/>
        </w:rPr>
        <w:t xml:space="preserve"> </w:t>
      </w:r>
      <w:proofErr w:type="spellStart"/>
      <w:r w:rsidR="00667F16" w:rsidRPr="00747238">
        <w:rPr>
          <w:sz w:val="20"/>
        </w:rPr>
        <w:t>MedChemExpress</w:t>
      </w:r>
      <w:proofErr w:type="spellEnd"/>
      <w:r w:rsidR="00667F16" w:rsidRPr="00747238">
        <w:rPr>
          <w:sz w:val="20"/>
        </w:rPr>
        <w:t xml:space="preserve"> (Monmouth Junction, USA)</w:t>
      </w:r>
      <w:r>
        <w:rPr>
          <w:sz w:val="20"/>
        </w:rPr>
        <w:t xml:space="preserve">. The helper lipids </w:t>
      </w:r>
      <w:r w:rsidRPr="00CF41D6">
        <w:rPr>
          <w:sz w:val="20"/>
        </w:rPr>
        <w:t>1,2-distearoyl-</w:t>
      </w:r>
      <w:r w:rsidRPr="000536B8">
        <w:rPr>
          <w:i/>
          <w:sz w:val="20"/>
        </w:rPr>
        <w:t>sn</w:t>
      </w:r>
      <w:r w:rsidRPr="00CF41D6">
        <w:rPr>
          <w:sz w:val="20"/>
        </w:rPr>
        <w:t>-glycero-3-phosphocholine (DSPC)</w:t>
      </w:r>
      <w:r>
        <w:rPr>
          <w:sz w:val="20"/>
        </w:rPr>
        <w:t xml:space="preserve"> and DOPE, a</w:t>
      </w:r>
      <w:r w:rsidR="00324FD5">
        <w:rPr>
          <w:sz w:val="20"/>
        </w:rPr>
        <w:t>s well as</w:t>
      </w:r>
      <w:r>
        <w:rPr>
          <w:sz w:val="20"/>
        </w:rPr>
        <w:t xml:space="preserve"> </w:t>
      </w:r>
      <w:r w:rsidRPr="00CF41D6">
        <w:rPr>
          <w:sz w:val="20"/>
        </w:rPr>
        <w:t>1,2-dimyristoyl-</w:t>
      </w:r>
      <w:r w:rsidRPr="000536B8">
        <w:rPr>
          <w:i/>
          <w:sz w:val="20"/>
        </w:rPr>
        <w:t>rac</w:t>
      </w:r>
      <w:r w:rsidRPr="00CF41D6">
        <w:rPr>
          <w:sz w:val="20"/>
        </w:rPr>
        <w:t>-glycero-3-methoxypolyethylene glycol-2000 (DMG</w:t>
      </w:r>
      <w:r w:rsidR="002B25DD">
        <w:rPr>
          <w:sz w:val="20"/>
        </w:rPr>
        <w:t>-</w:t>
      </w:r>
      <w:r w:rsidR="002B25DD" w:rsidRPr="00CF41D6">
        <w:rPr>
          <w:sz w:val="20"/>
        </w:rPr>
        <w:t>PEG</w:t>
      </w:r>
      <w:r w:rsidRPr="00CF41D6">
        <w:rPr>
          <w:sz w:val="20"/>
        </w:rPr>
        <w:t>)</w:t>
      </w:r>
      <w:r w:rsidR="007445A7">
        <w:rPr>
          <w:sz w:val="20"/>
        </w:rPr>
        <w:t xml:space="preserve"> and</w:t>
      </w:r>
      <w:r>
        <w:rPr>
          <w:sz w:val="20"/>
        </w:rPr>
        <w:t xml:space="preserve"> </w:t>
      </w:r>
      <w:r w:rsidR="007445A7" w:rsidRPr="007445A7">
        <w:rPr>
          <w:sz w:val="20"/>
        </w:rPr>
        <w:t>1,2-dimyristoyl-</w:t>
      </w:r>
      <w:r w:rsidR="007445A7" w:rsidRPr="000536B8">
        <w:rPr>
          <w:i/>
          <w:sz w:val="20"/>
        </w:rPr>
        <w:t>sn</w:t>
      </w:r>
      <w:r w:rsidR="007445A7" w:rsidRPr="007445A7">
        <w:rPr>
          <w:sz w:val="20"/>
        </w:rPr>
        <w:t>-glycero-3-phosphoethanolamine</w:t>
      </w:r>
      <w:r w:rsidR="007445A7">
        <w:rPr>
          <w:sz w:val="20"/>
        </w:rPr>
        <w:t>-</w:t>
      </w:r>
      <w:r w:rsidR="007445A7" w:rsidRPr="007445A7">
        <w:rPr>
          <w:sz w:val="20"/>
        </w:rPr>
        <w:t>N</w:t>
      </w:r>
      <w:r w:rsidR="007445A7">
        <w:rPr>
          <w:sz w:val="20"/>
        </w:rPr>
        <w:t>-(carbonyl-</w:t>
      </w:r>
      <w:r w:rsidR="007445A7" w:rsidRPr="007445A7">
        <w:rPr>
          <w:sz w:val="20"/>
        </w:rPr>
        <w:t>methoxypolyethylene glycol-2000)</w:t>
      </w:r>
      <w:r w:rsidR="007445A7">
        <w:rPr>
          <w:sz w:val="20"/>
        </w:rPr>
        <w:t xml:space="preserve"> </w:t>
      </w:r>
      <w:r w:rsidR="00DB6128">
        <w:rPr>
          <w:sz w:val="20"/>
        </w:rPr>
        <w:t>(DMPE</w:t>
      </w:r>
      <w:r w:rsidR="002B25DD">
        <w:rPr>
          <w:sz w:val="20"/>
        </w:rPr>
        <w:t>-PEG</w:t>
      </w:r>
      <w:r w:rsidR="00DB6128">
        <w:rPr>
          <w:sz w:val="20"/>
        </w:rPr>
        <w:t xml:space="preserve">) </w:t>
      </w:r>
      <w:r w:rsidRPr="00747238">
        <w:rPr>
          <w:sz w:val="20"/>
        </w:rPr>
        <w:t>were kindly provided by Lipoid GmbH (Ludwigshafen, Germany).</w:t>
      </w:r>
      <w:r>
        <w:rPr>
          <w:sz w:val="20"/>
        </w:rPr>
        <w:t xml:space="preserve"> </w:t>
      </w:r>
      <w:r w:rsidR="007445A7">
        <w:rPr>
          <w:sz w:val="20"/>
        </w:rPr>
        <w:t xml:space="preserve">Cholesterol was obtained </w:t>
      </w:r>
      <w:proofErr w:type="spellStart"/>
      <w:r w:rsidR="007445A7">
        <w:rPr>
          <w:sz w:val="20"/>
        </w:rPr>
        <w:t>from</w:t>
      </w:r>
      <w:r w:rsidR="00667F16" w:rsidRPr="00747238">
        <w:rPr>
          <w:sz w:val="20"/>
        </w:rPr>
        <w:t>Sigma</w:t>
      </w:r>
      <w:proofErr w:type="spellEnd"/>
      <w:r w:rsidR="00667F16" w:rsidRPr="00747238">
        <w:rPr>
          <w:sz w:val="20"/>
        </w:rPr>
        <w:t xml:space="preserve"> Aldrich (</w:t>
      </w:r>
      <w:proofErr w:type="spellStart"/>
      <w:r w:rsidR="00667F16" w:rsidRPr="00747238">
        <w:rPr>
          <w:sz w:val="20"/>
        </w:rPr>
        <w:t>Taufkirchen</w:t>
      </w:r>
      <w:proofErr w:type="spellEnd"/>
      <w:r w:rsidR="00667F16" w:rsidRPr="00747238">
        <w:rPr>
          <w:sz w:val="20"/>
        </w:rPr>
        <w:t>, Germany)</w:t>
      </w:r>
      <w:r>
        <w:rPr>
          <w:sz w:val="20"/>
        </w:rPr>
        <w:t>.</w:t>
      </w:r>
      <w:r w:rsidR="0028100E">
        <w:rPr>
          <w:sz w:val="20"/>
        </w:rPr>
        <w:t xml:space="preserve"> </w:t>
      </w:r>
      <w:r w:rsidR="00654168">
        <w:rPr>
          <w:sz w:val="20"/>
        </w:rPr>
        <w:t>Lipofectamine 2000</w:t>
      </w:r>
      <w:r w:rsidR="00654168">
        <w:rPr>
          <w:sz w:val="20"/>
          <w:vertAlign w:val="superscript"/>
        </w:rPr>
        <w:t>TM</w:t>
      </w:r>
      <w:r w:rsidR="00654168">
        <w:rPr>
          <w:sz w:val="20"/>
        </w:rPr>
        <w:t xml:space="preserve"> </w:t>
      </w:r>
      <w:r w:rsidR="0015756F">
        <w:rPr>
          <w:sz w:val="20"/>
        </w:rPr>
        <w:t xml:space="preserve">and the </w:t>
      </w:r>
      <w:r w:rsidR="0015756F" w:rsidRPr="00A62005">
        <w:rPr>
          <w:sz w:val="20"/>
        </w:rPr>
        <w:t>fluorescent dye Quant-</w:t>
      </w:r>
      <w:proofErr w:type="spellStart"/>
      <w:r w:rsidR="0015756F" w:rsidRPr="00A62005">
        <w:rPr>
          <w:sz w:val="20"/>
        </w:rPr>
        <w:t>iT</w:t>
      </w:r>
      <w:proofErr w:type="spellEnd"/>
      <w:r w:rsidR="0015756F" w:rsidRPr="00A62005">
        <w:rPr>
          <w:sz w:val="20"/>
        </w:rPr>
        <w:t xml:space="preserve">™ </w:t>
      </w:r>
      <w:proofErr w:type="spellStart"/>
      <w:r w:rsidR="0015756F" w:rsidRPr="00A62005">
        <w:rPr>
          <w:sz w:val="20"/>
        </w:rPr>
        <w:t>RiboGreen</w:t>
      </w:r>
      <w:proofErr w:type="spellEnd"/>
      <w:r w:rsidR="0015756F" w:rsidRPr="00A62005">
        <w:rPr>
          <w:sz w:val="20"/>
        </w:rPr>
        <w:t>™</w:t>
      </w:r>
      <w:r w:rsidR="0015756F">
        <w:rPr>
          <w:sz w:val="20"/>
        </w:rPr>
        <w:t xml:space="preserve"> </w:t>
      </w:r>
      <w:r w:rsidR="00654168">
        <w:rPr>
          <w:sz w:val="20"/>
        </w:rPr>
        <w:t>w</w:t>
      </w:r>
      <w:r w:rsidR="0015756F">
        <w:rPr>
          <w:sz w:val="20"/>
        </w:rPr>
        <w:t>ere</w:t>
      </w:r>
      <w:r w:rsidR="00654168">
        <w:rPr>
          <w:sz w:val="20"/>
        </w:rPr>
        <w:t xml:space="preserve"> </w:t>
      </w:r>
      <w:r w:rsidR="008B60DF">
        <w:rPr>
          <w:sz w:val="20"/>
        </w:rPr>
        <w:t>purchased</w:t>
      </w:r>
      <w:r w:rsidR="00654168">
        <w:rPr>
          <w:sz w:val="20"/>
        </w:rPr>
        <w:t xml:space="preserve"> from </w:t>
      </w:r>
      <w:proofErr w:type="spellStart"/>
      <w:r w:rsidR="00654168" w:rsidRPr="00654168">
        <w:rPr>
          <w:sz w:val="20"/>
        </w:rPr>
        <w:t>Thermo</w:t>
      </w:r>
      <w:proofErr w:type="spellEnd"/>
      <w:r w:rsidR="00654168" w:rsidRPr="00654168">
        <w:rPr>
          <w:sz w:val="20"/>
        </w:rPr>
        <w:t xml:space="preserve"> Fisher Scientific </w:t>
      </w:r>
      <w:r w:rsidR="00654168">
        <w:rPr>
          <w:sz w:val="20"/>
        </w:rPr>
        <w:t>(</w:t>
      </w:r>
      <w:r w:rsidR="00654168" w:rsidRPr="00654168">
        <w:rPr>
          <w:sz w:val="20"/>
        </w:rPr>
        <w:t>Darmstadt, Germany</w:t>
      </w:r>
      <w:r w:rsidR="00654168">
        <w:rPr>
          <w:sz w:val="20"/>
        </w:rPr>
        <w:t>)</w:t>
      </w:r>
      <w:r w:rsidR="00A62005">
        <w:rPr>
          <w:sz w:val="20"/>
        </w:rPr>
        <w:t>.</w:t>
      </w:r>
      <w:r w:rsidR="00654168">
        <w:rPr>
          <w:sz w:val="20"/>
        </w:rPr>
        <w:t xml:space="preserve"> </w:t>
      </w:r>
      <w:r w:rsidR="00667F16">
        <w:rPr>
          <w:sz w:val="20"/>
        </w:rPr>
        <w:t xml:space="preserve">The dialysis was performed using either </w:t>
      </w:r>
      <w:r w:rsidR="00667F16" w:rsidRPr="00B1029F">
        <w:rPr>
          <w:sz w:val="20"/>
        </w:rPr>
        <w:t xml:space="preserve">a 3.5 </w:t>
      </w:r>
      <w:proofErr w:type="spellStart"/>
      <w:r w:rsidR="00667F16" w:rsidRPr="00B1029F">
        <w:rPr>
          <w:sz w:val="20"/>
        </w:rPr>
        <w:t>kDa</w:t>
      </w:r>
      <w:proofErr w:type="spellEnd"/>
      <w:r w:rsidR="00667F16" w:rsidRPr="00B1029F">
        <w:rPr>
          <w:sz w:val="20"/>
        </w:rPr>
        <w:t xml:space="preserve"> molecular weight cutoff </w:t>
      </w:r>
      <w:proofErr w:type="spellStart"/>
      <w:r w:rsidR="00667F16" w:rsidRPr="00B1029F">
        <w:rPr>
          <w:sz w:val="20"/>
        </w:rPr>
        <w:t>Pur</w:t>
      </w:r>
      <w:proofErr w:type="spellEnd"/>
      <w:r w:rsidR="00667F16" w:rsidRPr="00B1029F">
        <w:rPr>
          <w:sz w:val="20"/>
        </w:rPr>
        <w:t>-A-</w:t>
      </w:r>
      <w:proofErr w:type="spellStart"/>
      <w:r w:rsidR="00667F16" w:rsidRPr="00B1029F">
        <w:rPr>
          <w:sz w:val="20"/>
        </w:rPr>
        <w:t>Lyzer</w:t>
      </w:r>
      <w:proofErr w:type="spellEnd"/>
      <w:r w:rsidR="0028100E">
        <w:rPr>
          <w:sz w:val="20"/>
        </w:rPr>
        <w:t>™</w:t>
      </w:r>
      <w:r w:rsidR="00667F16" w:rsidRPr="00B1029F">
        <w:rPr>
          <w:sz w:val="20"/>
        </w:rPr>
        <w:t xml:space="preserve"> Maxi</w:t>
      </w:r>
      <w:r w:rsidR="00667F16">
        <w:rPr>
          <w:sz w:val="20"/>
        </w:rPr>
        <w:t xml:space="preserve"> or Midi</w:t>
      </w:r>
      <w:r w:rsidR="00667F16" w:rsidRPr="00B1029F">
        <w:rPr>
          <w:sz w:val="20"/>
        </w:rPr>
        <w:t xml:space="preserve"> Dialysis kit (Sigma Aldrich, </w:t>
      </w:r>
      <w:proofErr w:type="spellStart"/>
      <w:r w:rsidR="00667F16" w:rsidRPr="00B1029F">
        <w:rPr>
          <w:sz w:val="20"/>
        </w:rPr>
        <w:t>Taufkirchen</w:t>
      </w:r>
      <w:proofErr w:type="spellEnd"/>
      <w:r w:rsidR="00667F16" w:rsidRPr="00B1029F">
        <w:rPr>
          <w:sz w:val="20"/>
        </w:rPr>
        <w:t>, Germany)</w:t>
      </w:r>
      <w:r w:rsidR="00667F16">
        <w:rPr>
          <w:sz w:val="20"/>
        </w:rPr>
        <w:t xml:space="preserve">. </w:t>
      </w:r>
      <w:r w:rsidR="00667F16" w:rsidRPr="00747238">
        <w:rPr>
          <w:sz w:val="20"/>
        </w:rPr>
        <w:t>For A</w:t>
      </w:r>
      <w:r w:rsidR="00667F16">
        <w:rPr>
          <w:sz w:val="20"/>
        </w:rPr>
        <w:t>LI</w:t>
      </w:r>
      <w:r w:rsidR="00667F16" w:rsidRPr="00747238">
        <w:rPr>
          <w:sz w:val="20"/>
        </w:rPr>
        <w:t xml:space="preserve"> cell</w:t>
      </w:r>
      <w:r w:rsidR="00667F16">
        <w:rPr>
          <w:sz w:val="20"/>
        </w:rPr>
        <w:t xml:space="preserve"> </w:t>
      </w:r>
      <w:r w:rsidR="00667F16" w:rsidRPr="00747238">
        <w:rPr>
          <w:sz w:val="20"/>
        </w:rPr>
        <w:t xml:space="preserve">culture, </w:t>
      </w:r>
      <w:proofErr w:type="spellStart"/>
      <w:r w:rsidR="00667F16" w:rsidRPr="00747238">
        <w:rPr>
          <w:sz w:val="20"/>
        </w:rPr>
        <w:lastRenderedPageBreak/>
        <w:t>Transwell</w:t>
      </w:r>
      <w:proofErr w:type="spellEnd"/>
      <w:r w:rsidR="00667F16" w:rsidRPr="002C767B">
        <w:rPr>
          <w:sz w:val="20"/>
          <w:vertAlign w:val="superscript"/>
        </w:rPr>
        <w:t>®</w:t>
      </w:r>
      <w:r w:rsidR="00667F16" w:rsidRPr="00747238">
        <w:rPr>
          <w:sz w:val="20"/>
        </w:rPr>
        <w:t> polyester membrane cell culture inserts were purchased from Corning (New York, USA)</w:t>
      </w:r>
      <w:r w:rsidR="0015756F">
        <w:rPr>
          <w:sz w:val="20"/>
        </w:rPr>
        <w:t>.</w:t>
      </w:r>
      <w:r w:rsidR="00667F16" w:rsidRPr="00747238">
        <w:rPr>
          <w:sz w:val="20"/>
        </w:rPr>
        <w:t xml:space="preserve"> </w:t>
      </w:r>
      <w:proofErr w:type="spellStart"/>
      <w:r w:rsidR="00667F16" w:rsidRPr="00747238">
        <w:rPr>
          <w:sz w:val="20"/>
        </w:rPr>
        <w:t>PneumaCult</w:t>
      </w:r>
      <w:proofErr w:type="spellEnd"/>
      <w:r w:rsidR="00667F16" w:rsidRPr="00747238">
        <w:rPr>
          <w:sz w:val="20"/>
        </w:rPr>
        <w:t xml:space="preserve"> ALI differentiation medium, heparin and hydrocortisone were</w:t>
      </w:r>
      <w:r w:rsidR="00667F16">
        <w:rPr>
          <w:sz w:val="20"/>
        </w:rPr>
        <w:t xml:space="preserve"> </w:t>
      </w:r>
      <w:r w:rsidR="00667F16" w:rsidRPr="00747238">
        <w:rPr>
          <w:sz w:val="20"/>
        </w:rPr>
        <w:t xml:space="preserve">purchased from </w:t>
      </w:r>
      <w:proofErr w:type="spellStart"/>
      <w:r w:rsidR="00667F16" w:rsidRPr="00747238">
        <w:rPr>
          <w:sz w:val="20"/>
        </w:rPr>
        <w:t>Stemcell</w:t>
      </w:r>
      <w:proofErr w:type="spellEnd"/>
      <w:r w:rsidR="00667F16" w:rsidRPr="00747238">
        <w:rPr>
          <w:sz w:val="20"/>
        </w:rPr>
        <w:t xml:space="preserve"> Technologies (Vancouver, Canada). siRNA and mRNA were obtained from integrated DNA Technologies (Leuven, Belgium).</w:t>
      </w:r>
      <w:r w:rsidR="00D22596" w:rsidRPr="00D22596">
        <w:rPr>
          <w:sz w:val="20"/>
        </w:rPr>
        <w:t xml:space="preserve"> </w:t>
      </w:r>
      <w:r w:rsidR="000C0C95" w:rsidRPr="002F1994">
        <w:rPr>
          <w:sz w:val="20"/>
        </w:rPr>
        <w:t xml:space="preserve">Human </w:t>
      </w:r>
      <w:r w:rsidR="000C0C95" w:rsidRPr="000750C4">
        <w:rPr>
          <w:sz w:val="20"/>
        </w:rPr>
        <w:t xml:space="preserve">epithelial </w:t>
      </w:r>
      <w:r w:rsidR="000C0C95">
        <w:rPr>
          <w:sz w:val="20"/>
        </w:rPr>
        <w:t xml:space="preserve">non-small cell </w:t>
      </w:r>
      <w:r w:rsidR="000C0C95" w:rsidRPr="002F1994">
        <w:rPr>
          <w:sz w:val="20"/>
        </w:rPr>
        <w:t>lung carcinoma cells</w:t>
      </w:r>
      <w:r w:rsidR="000C0C95">
        <w:rPr>
          <w:sz w:val="20"/>
        </w:rPr>
        <w:t xml:space="preserve"> derived from lymph nodes</w:t>
      </w:r>
      <w:r w:rsidR="00D22596" w:rsidRPr="002F1994">
        <w:rPr>
          <w:sz w:val="20"/>
        </w:rPr>
        <w:t xml:space="preserve"> </w:t>
      </w:r>
      <w:r w:rsidR="00D22596">
        <w:rPr>
          <w:sz w:val="20"/>
        </w:rPr>
        <w:t>(H1299)</w:t>
      </w:r>
      <w:r w:rsidR="00A62005">
        <w:rPr>
          <w:sz w:val="20"/>
        </w:rPr>
        <w:t>, passage number</w:t>
      </w:r>
      <w:r w:rsidR="000B5E8C">
        <w:rPr>
          <w:sz w:val="20"/>
        </w:rPr>
        <w:t xml:space="preserve"> </w:t>
      </w:r>
      <w:r w:rsidR="000B5E8C" w:rsidRPr="000B5E8C">
        <w:rPr>
          <w:sz w:val="20"/>
        </w:rPr>
        <w:t>6</w:t>
      </w:r>
      <w:r w:rsidR="00A62005" w:rsidRPr="000B5E8C">
        <w:rPr>
          <w:sz w:val="20"/>
        </w:rPr>
        <w:t>,</w:t>
      </w:r>
      <w:r w:rsidR="00654168">
        <w:rPr>
          <w:sz w:val="20"/>
        </w:rPr>
        <w:t xml:space="preserve"> and </w:t>
      </w:r>
      <w:r w:rsidR="000C0C95">
        <w:rPr>
          <w:sz w:val="20"/>
        </w:rPr>
        <w:t>C</w:t>
      </w:r>
      <w:r w:rsidR="000C0C95" w:rsidRPr="000C0C95">
        <w:rPr>
          <w:sz w:val="20"/>
        </w:rPr>
        <w:t>alu-3 cell line derived from a bronchial epithelial adenocarcinoma</w:t>
      </w:r>
      <w:r w:rsidR="000C0C95">
        <w:rPr>
          <w:sz w:val="20"/>
        </w:rPr>
        <w:t xml:space="preserve">, </w:t>
      </w:r>
      <w:r w:rsidR="00A62005">
        <w:rPr>
          <w:sz w:val="20"/>
        </w:rPr>
        <w:t xml:space="preserve">passage number </w:t>
      </w:r>
      <w:r w:rsidR="000B5E8C">
        <w:rPr>
          <w:sz w:val="20"/>
        </w:rPr>
        <w:t>4</w:t>
      </w:r>
      <w:r w:rsidR="00A62005">
        <w:rPr>
          <w:sz w:val="20"/>
        </w:rPr>
        <w:t>,</w:t>
      </w:r>
      <w:r w:rsidR="00654168" w:rsidRPr="00654168">
        <w:rPr>
          <w:sz w:val="20"/>
        </w:rPr>
        <w:t xml:space="preserve"> </w:t>
      </w:r>
      <w:r w:rsidR="00654168">
        <w:rPr>
          <w:sz w:val="20"/>
        </w:rPr>
        <w:t>were purchased from</w:t>
      </w:r>
      <w:r w:rsidR="00D22596">
        <w:rPr>
          <w:sz w:val="20"/>
        </w:rPr>
        <w:t xml:space="preserve"> </w:t>
      </w:r>
      <w:r w:rsidR="00D22596" w:rsidRPr="00D22596">
        <w:rPr>
          <w:sz w:val="20"/>
        </w:rPr>
        <w:t xml:space="preserve">ATCC </w:t>
      </w:r>
      <w:r w:rsidR="00654168">
        <w:rPr>
          <w:sz w:val="20"/>
        </w:rPr>
        <w:t>(</w:t>
      </w:r>
      <w:r w:rsidR="00D22596" w:rsidRPr="00D22596">
        <w:rPr>
          <w:sz w:val="20"/>
        </w:rPr>
        <w:t>Manassas, USA)</w:t>
      </w:r>
      <w:r w:rsidR="00654168">
        <w:rPr>
          <w:sz w:val="20"/>
        </w:rPr>
        <w:t xml:space="preserve">. </w:t>
      </w:r>
      <w:r w:rsidR="00D22596">
        <w:rPr>
          <w:sz w:val="20"/>
        </w:rPr>
        <w:t xml:space="preserve"> </w:t>
      </w:r>
    </w:p>
    <w:p w14:paraId="53E5658B" w14:textId="259F8AC5" w:rsidR="00645B16" w:rsidRPr="00645B16" w:rsidRDefault="00645B16" w:rsidP="00645B16">
      <w:pPr>
        <w:pStyle w:val="DDLHeading1"/>
        <w:rPr>
          <w:sz w:val="20"/>
          <w:szCs w:val="20"/>
        </w:rPr>
      </w:pPr>
      <w:r w:rsidRPr="00645B16">
        <w:rPr>
          <w:sz w:val="20"/>
          <w:szCs w:val="20"/>
        </w:rPr>
        <w:t>Experimental Methods</w:t>
      </w:r>
    </w:p>
    <w:p w14:paraId="57DCC0F5" w14:textId="5EBBC9CA" w:rsidR="00966CD3" w:rsidRPr="00582113" w:rsidRDefault="00645B16" w:rsidP="00645B16">
      <w:pPr>
        <w:pStyle w:val="DDLHeading1"/>
        <w:rPr>
          <w:sz w:val="20"/>
          <w:szCs w:val="20"/>
        </w:rPr>
      </w:pPr>
      <w:r w:rsidRPr="00645B16">
        <w:rPr>
          <w:sz w:val="20"/>
          <w:szCs w:val="20"/>
        </w:rPr>
        <w:t>Formulation of siRNA and mRNA-loaded LNPs via microfluidics or pipette mixing</w:t>
      </w:r>
    </w:p>
    <w:p w14:paraId="10066568" w14:textId="74D766E9" w:rsidR="00204D7C" w:rsidRPr="00204D7C" w:rsidRDefault="00AA3DE4" w:rsidP="00645B16">
      <w:pPr>
        <w:pStyle w:val="DDLBodyText"/>
        <w:rPr>
          <w:sz w:val="20"/>
        </w:rPr>
      </w:pPr>
      <w:r>
        <w:rPr>
          <w:sz w:val="20"/>
        </w:rPr>
        <w:t>Four LNPs composed of an ionizable lipid (D</w:t>
      </w:r>
      <w:r w:rsidR="001929B3">
        <w:rPr>
          <w:sz w:val="20"/>
        </w:rPr>
        <w:t>L</w:t>
      </w:r>
      <w:r>
        <w:rPr>
          <w:sz w:val="20"/>
        </w:rPr>
        <w:t>in-MC3-DMA), a helper lipid (DSPC or DOPE), a PEG-lipid (</w:t>
      </w:r>
      <w:r w:rsidR="00015D7D">
        <w:rPr>
          <w:sz w:val="20"/>
        </w:rPr>
        <w:t>DMG-PEG</w:t>
      </w:r>
      <w:r>
        <w:rPr>
          <w:sz w:val="20"/>
        </w:rPr>
        <w:t xml:space="preserve"> or DMPE</w:t>
      </w:r>
      <w:r w:rsidR="00015D7D">
        <w:rPr>
          <w:sz w:val="20"/>
        </w:rPr>
        <w:t>-PEG</w:t>
      </w:r>
      <w:r>
        <w:rPr>
          <w:sz w:val="20"/>
        </w:rPr>
        <w:t xml:space="preserve">), and </w:t>
      </w:r>
      <w:r w:rsidR="00015D7D">
        <w:rPr>
          <w:sz w:val="20"/>
        </w:rPr>
        <w:t>c</w:t>
      </w:r>
      <w:r>
        <w:rPr>
          <w:sz w:val="20"/>
        </w:rPr>
        <w:t xml:space="preserve">holesterol were prepared. </w:t>
      </w:r>
      <w:r w:rsidR="00645B16" w:rsidRPr="00645B16">
        <w:rPr>
          <w:sz w:val="20"/>
        </w:rPr>
        <w:t>Lipids were separately dissolved in absolute ethanol, combined according to the respective formulation (</w:t>
      </w:r>
      <w:r w:rsidR="00935A6A">
        <w:rPr>
          <w:sz w:val="20"/>
        </w:rPr>
        <w:t>Figure</w:t>
      </w:r>
      <w:r w:rsidR="00645B16" w:rsidRPr="00645B16">
        <w:rPr>
          <w:sz w:val="20"/>
        </w:rPr>
        <w:t xml:space="preserve"> 1) and diluted to 2 mM (for siRNA) or 1 mM (for mRNA). RNA was diluted in 25 mM sodium acetate buffer at a pH of 4.0. Both solutions were mixed in a staggered herringbone chip </w:t>
      </w:r>
      <w:r w:rsidR="00A62005" w:rsidRPr="00A62005">
        <w:rPr>
          <w:sz w:val="20"/>
        </w:rPr>
        <w:t xml:space="preserve">(Fluidic 187, Microfluidic </w:t>
      </w:r>
      <w:proofErr w:type="spellStart"/>
      <w:r w:rsidR="00A62005" w:rsidRPr="00A62005">
        <w:rPr>
          <w:sz w:val="20"/>
        </w:rPr>
        <w:t>ChipShop</w:t>
      </w:r>
      <w:proofErr w:type="spellEnd"/>
      <w:r w:rsidR="00A62005" w:rsidRPr="00A62005">
        <w:rPr>
          <w:sz w:val="20"/>
        </w:rPr>
        <w:t>, Jena, Germany)</w:t>
      </w:r>
      <w:r w:rsidR="00A62005">
        <w:rPr>
          <w:sz w:val="20"/>
        </w:rPr>
        <w:t xml:space="preserve"> </w:t>
      </w:r>
      <w:r w:rsidR="00645B16" w:rsidRPr="00645B16">
        <w:rPr>
          <w:sz w:val="20"/>
        </w:rPr>
        <w:t>with syringe pumps</w:t>
      </w:r>
      <w:r w:rsidR="00A62005">
        <w:rPr>
          <w:sz w:val="20"/>
        </w:rPr>
        <w:t xml:space="preserve"> </w:t>
      </w:r>
      <w:r w:rsidR="00A62005" w:rsidRPr="00A62005">
        <w:rPr>
          <w:sz w:val="20"/>
        </w:rPr>
        <w:t>(LA-160, 6-Channel, RS232, Farmingdale, NY, USA)</w:t>
      </w:r>
      <w:r w:rsidR="00645B16" w:rsidRPr="00645B16">
        <w:rPr>
          <w:sz w:val="20"/>
        </w:rPr>
        <w:t xml:space="preserve"> at a total flow rate of 3 </w:t>
      </w:r>
      <w:r w:rsidR="000805B1" w:rsidRPr="00645B16">
        <w:rPr>
          <w:sz w:val="20"/>
        </w:rPr>
        <w:t>m</w:t>
      </w:r>
      <w:r w:rsidR="000805B1">
        <w:rPr>
          <w:sz w:val="20"/>
        </w:rPr>
        <w:t>L</w:t>
      </w:r>
      <w:r w:rsidR="00645B16" w:rsidRPr="00645B16">
        <w:rPr>
          <w:sz w:val="20"/>
        </w:rPr>
        <w:t>/min or via pipette mixing (</w:t>
      </w:r>
      <w:proofErr w:type="spellStart"/>
      <w:r w:rsidR="00645B16" w:rsidRPr="00645B16">
        <w:rPr>
          <w:sz w:val="20"/>
        </w:rPr>
        <w:t>RNA:lipids</w:t>
      </w:r>
      <w:proofErr w:type="spellEnd"/>
      <w:r w:rsidR="00645B16" w:rsidRPr="00645B16">
        <w:rPr>
          <w:sz w:val="20"/>
        </w:rPr>
        <w:t xml:space="preserve"> solution ratio: 3:1) with subsequent dialysis against</w:t>
      </w:r>
      <w:r w:rsidR="00667F16">
        <w:rPr>
          <w:sz w:val="20"/>
        </w:rPr>
        <w:t xml:space="preserve"> phosphate</w:t>
      </w:r>
      <w:r w:rsidR="003B3643">
        <w:rPr>
          <w:sz w:val="20"/>
        </w:rPr>
        <w:t>-</w:t>
      </w:r>
      <w:r w:rsidR="00667F16">
        <w:rPr>
          <w:sz w:val="20"/>
        </w:rPr>
        <w:t>buffered saline</w:t>
      </w:r>
      <w:r w:rsidR="00645B16" w:rsidRPr="00645B16">
        <w:rPr>
          <w:sz w:val="20"/>
        </w:rPr>
        <w:t xml:space="preserve"> </w:t>
      </w:r>
      <w:r w:rsidR="00667F16">
        <w:rPr>
          <w:sz w:val="20"/>
        </w:rPr>
        <w:t>(</w:t>
      </w:r>
      <w:r w:rsidR="00645B16" w:rsidRPr="00667F16">
        <w:rPr>
          <w:sz w:val="20"/>
        </w:rPr>
        <w:t>PBS</w:t>
      </w:r>
      <w:r w:rsidR="00667F16">
        <w:rPr>
          <w:sz w:val="20"/>
        </w:rPr>
        <w:t>)</w:t>
      </w:r>
      <w:r w:rsidR="00645B16" w:rsidRPr="00645B16">
        <w:rPr>
          <w:sz w:val="20"/>
        </w:rPr>
        <w:t xml:space="preserve"> </w:t>
      </w:r>
      <w:r w:rsidR="003B3643">
        <w:rPr>
          <w:sz w:val="20"/>
        </w:rPr>
        <w:t xml:space="preserve">at pH 7.4 </w:t>
      </w:r>
      <w:r w:rsidR="00645B16" w:rsidRPr="00645B16">
        <w:rPr>
          <w:sz w:val="20"/>
        </w:rPr>
        <w:t xml:space="preserve">for pH increase and buffer exchange. The resulting LNPs were </w:t>
      </w:r>
      <w:r w:rsidR="00CC7EED" w:rsidRPr="00645B16">
        <w:rPr>
          <w:sz w:val="20"/>
        </w:rPr>
        <w:t>analy</w:t>
      </w:r>
      <w:r w:rsidR="00CC7EED">
        <w:rPr>
          <w:sz w:val="20"/>
        </w:rPr>
        <w:t>s</w:t>
      </w:r>
      <w:r w:rsidR="00CC7EED" w:rsidRPr="00645B16">
        <w:rPr>
          <w:sz w:val="20"/>
        </w:rPr>
        <w:t>ed</w:t>
      </w:r>
      <w:r w:rsidR="009D7DF1" w:rsidRPr="00645B16">
        <w:rPr>
          <w:sz w:val="20"/>
        </w:rPr>
        <w:t xml:space="preserve"> </w:t>
      </w:r>
      <w:r w:rsidR="00645B16" w:rsidRPr="00645B16">
        <w:rPr>
          <w:sz w:val="20"/>
        </w:rPr>
        <w:t>regarding size and</w:t>
      </w:r>
      <w:r w:rsidR="001B74D9">
        <w:rPr>
          <w:sz w:val="20"/>
        </w:rPr>
        <w:t xml:space="preserve"> PDI</w:t>
      </w:r>
      <w:r w:rsidR="00645B16" w:rsidRPr="00645B16">
        <w:rPr>
          <w:sz w:val="20"/>
        </w:rPr>
        <w:t xml:space="preserve"> via </w:t>
      </w:r>
      <w:r w:rsidR="00667F16">
        <w:rPr>
          <w:sz w:val="20"/>
        </w:rPr>
        <w:t>dynamic light scattering (</w:t>
      </w:r>
      <w:r w:rsidR="00645B16" w:rsidRPr="00667F16">
        <w:rPr>
          <w:sz w:val="20"/>
        </w:rPr>
        <w:t>DLS</w:t>
      </w:r>
      <w:r w:rsidR="00667F16">
        <w:rPr>
          <w:sz w:val="20"/>
        </w:rPr>
        <w:t>)</w:t>
      </w:r>
      <w:r w:rsidR="00645B16" w:rsidRPr="00645B16">
        <w:rPr>
          <w:sz w:val="20"/>
        </w:rPr>
        <w:t xml:space="preserve">. RNA content and encapsulation efficacy were assessed by </w:t>
      </w:r>
      <w:proofErr w:type="spellStart"/>
      <w:r w:rsidR="00645B16" w:rsidRPr="00645B16">
        <w:rPr>
          <w:sz w:val="20"/>
        </w:rPr>
        <w:t>RiboGreen</w:t>
      </w:r>
      <w:proofErr w:type="spellEnd"/>
      <w:r w:rsidR="00645B16" w:rsidRPr="00645B16">
        <w:rPr>
          <w:sz w:val="20"/>
        </w:rPr>
        <w:t xml:space="preserve"> assay.</w:t>
      </w:r>
      <w:r w:rsidR="00204D7C" w:rsidRPr="00204D7C">
        <w:rPr>
          <w:b/>
          <w:bCs/>
          <w:noProof/>
          <w:sz w:val="20"/>
        </w:rPr>
        <mc:AlternateContent>
          <mc:Choice Requires="wps">
            <w:drawing>
              <wp:anchor distT="0" distB="0" distL="114300" distR="114300" simplePos="0" relativeHeight="251671552" behindDoc="0" locked="0" layoutInCell="1" allowOverlap="1" wp14:anchorId="73F74A62" wp14:editId="0DB6EAEE">
                <wp:simplePos x="0" y="0"/>
                <wp:positionH relativeFrom="column">
                  <wp:posOffset>7670800</wp:posOffset>
                </wp:positionH>
                <wp:positionV relativeFrom="paragraph">
                  <wp:posOffset>3126740</wp:posOffset>
                </wp:positionV>
                <wp:extent cx="2136932" cy="369332"/>
                <wp:effectExtent l="0" t="0" r="0" b="0"/>
                <wp:wrapNone/>
                <wp:docPr id="10" name="Textfeld 9">
                  <a:extLst xmlns:a="http://schemas.openxmlformats.org/drawingml/2006/main">
                    <a:ext uri="{FF2B5EF4-FFF2-40B4-BE49-F238E27FC236}">
                      <a16:creationId xmlns:a16="http://schemas.microsoft.com/office/drawing/2014/main" id="{67AD7B1C-4BB1-3754-B978-7D2AF9DF60DB}"/>
                    </a:ext>
                  </a:extLst>
                </wp:docPr>
                <wp:cNvGraphicFramePr/>
                <a:graphic xmlns:a="http://schemas.openxmlformats.org/drawingml/2006/main">
                  <a:graphicData uri="http://schemas.microsoft.com/office/word/2010/wordprocessingShape">
                    <wps:wsp>
                      <wps:cNvSpPr txBox="1"/>
                      <wps:spPr>
                        <a:xfrm>
                          <a:off x="0" y="0"/>
                          <a:ext cx="2136932" cy="369332"/>
                        </a:xfrm>
                        <a:prstGeom prst="rect">
                          <a:avLst/>
                        </a:prstGeom>
                        <a:noFill/>
                      </wps:spPr>
                      <wps:txbx>
                        <w:txbxContent>
                          <w:p w14:paraId="096B2110" w14:textId="77777777" w:rsidR="00204D7C" w:rsidRDefault="00204D7C" w:rsidP="00204D7C">
                            <w:pPr>
                              <w:rPr>
                                <w:rFonts w:asciiTheme="minorHAnsi" w:hAnsi="Calibri" w:cstheme="minorBidi"/>
                                <w:color w:val="000000" w:themeColor="text1"/>
                                <w:kern w:val="24"/>
                                <w:sz w:val="36"/>
                                <w:szCs w:val="36"/>
                              </w:rPr>
                            </w:pPr>
                            <w:r>
                              <w:rPr>
                                <w:rFonts w:asciiTheme="minorHAnsi" w:hAnsi="Calibri" w:cstheme="minorBidi"/>
                                <w:color w:val="000000" w:themeColor="text1"/>
                                <w:kern w:val="24"/>
                                <w:sz w:val="36"/>
                                <w:szCs w:val="36"/>
                              </w:rPr>
                              <w:t>4 LNP Formulations</w:t>
                            </w:r>
                          </w:p>
                        </w:txbxContent>
                      </wps:txbx>
                      <wps:bodyPr wrap="none" rtlCol="0">
                        <a:spAutoFit/>
                      </wps:bodyPr>
                    </wps:wsp>
                  </a:graphicData>
                </a:graphic>
              </wp:anchor>
            </w:drawing>
          </mc:Choice>
          <mc:Fallback>
            <w:pict>
              <v:shapetype w14:anchorId="73F74A62" id="_x0000_t202" coordsize="21600,21600" o:spt="202" path="m,l,21600r21600,l21600,xe">
                <v:stroke joinstyle="miter"/>
                <v:path gradientshapeok="t" o:connecttype="rect"/>
              </v:shapetype>
              <v:shape id="Textfeld 9" o:spid="_x0000_s1026" type="#_x0000_t202" style="position:absolute;left:0;text-align:left;margin-left:604pt;margin-top:246.2pt;width:168.25pt;height:29.1pt;z-index:2516715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" filled="f" stroked="f">
                <v:textbox style="mso-fit-shape-to-text:t">
                  <w:txbxContent>
                    <w:p w14:paraId="096B2110" w14:textId="77777777" w:rsidR="00204D7C" w:rsidRDefault="00204D7C" w:rsidP="00204D7C">
                      <w:pPr>
                        <w:rPr>
                          <w:rFonts w:asciiTheme="minorHAnsi" w:hAnsi="Calibri" w:cstheme="minorBidi"/>
                          <w:color w:val="000000" w:themeColor="text1"/>
                          <w:kern w:val="24"/>
                          <w:sz w:val="36"/>
                          <w:szCs w:val="36"/>
                        </w:rPr>
                      </w:pPr>
                      <w:r>
                        <w:rPr>
                          <w:rFonts w:asciiTheme="minorHAnsi" w:hAnsi="Calibri" w:cstheme="minorBidi"/>
                          <w:color w:val="000000" w:themeColor="text1"/>
                          <w:kern w:val="24"/>
                          <w:sz w:val="36"/>
                          <w:szCs w:val="36"/>
                        </w:rPr>
                        <w:t>4 LNP Formulations</w:t>
                      </w:r>
                    </w:p>
                  </w:txbxContent>
                </v:textbox>
              </v:shape>
            </w:pict>
          </mc:Fallback>
        </mc:AlternateContent>
      </w:r>
      <w:r w:rsidR="00204D7C" w:rsidRPr="00204D7C">
        <w:rPr>
          <w:b/>
          <w:bCs/>
          <w:noProof/>
          <w:sz w:val="20"/>
        </w:rPr>
        <mc:AlternateContent>
          <mc:Choice Requires="wps">
            <w:drawing>
              <wp:anchor distT="0" distB="0" distL="114300" distR="114300" simplePos="0" relativeHeight="251678720" behindDoc="0" locked="0" layoutInCell="1" allowOverlap="1" wp14:anchorId="16F403B4" wp14:editId="57F65596">
                <wp:simplePos x="0" y="0"/>
                <wp:positionH relativeFrom="column">
                  <wp:posOffset>8118475</wp:posOffset>
                </wp:positionH>
                <wp:positionV relativeFrom="paragraph">
                  <wp:posOffset>2528570</wp:posOffset>
                </wp:positionV>
                <wp:extent cx="1206500" cy="369332"/>
                <wp:effectExtent l="0" t="0" r="0" b="0"/>
                <wp:wrapNone/>
                <wp:docPr id="19" name="Textfeld 18">
                  <a:extLst xmlns:a="http://schemas.openxmlformats.org/drawingml/2006/main">
                    <a:ext uri="{FF2B5EF4-FFF2-40B4-BE49-F238E27FC236}">
                      <a16:creationId xmlns:a16="http://schemas.microsoft.com/office/drawing/2014/main" id="{6DABFE3B-E400-7D37-38A8-41BAA0E43F72}"/>
                    </a:ext>
                  </a:extLst>
                </wp:docPr>
                <wp:cNvGraphicFramePr/>
                <a:graphic xmlns:a="http://schemas.openxmlformats.org/drawingml/2006/main">
                  <a:graphicData uri="http://schemas.microsoft.com/office/word/2010/wordprocessingShape">
                    <wps:wsp>
                      <wps:cNvSpPr txBox="1"/>
                      <wps:spPr>
                        <a:xfrm>
                          <a:off x="0" y="0"/>
                          <a:ext cx="1206500" cy="369332"/>
                        </a:xfrm>
                        <a:prstGeom prst="rect">
                          <a:avLst/>
                        </a:prstGeom>
                        <a:noFill/>
                      </wps:spPr>
                      <wps:txbx>
                        <w:txbxContent>
                          <w:p w14:paraId="305B0F55" w14:textId="77777777" w:rsidR="00204D7C" w:rsidRDefault="00204D7C" w:rsidP="00204D7C">
                            <w:pPr>
                              <w:rPr>
                                <w:rFonts w:asciiTheme="minorHAnsi" w:hAnsi="Calibri" w:cstheme="minorBidi"/>
                                <w:color w:val="000000" w:themeColor="text1"/>
                                <w:kern w:val="24"/>
                                <w:sz w:val="36"/>
                                <w:szCs w:val="36"/>
                              </w:rPr>
                            </w:pPr>
                            <w:r>
                              <w:rPr>
                                <w:rFonts w:asciiTheme="minorHAnsi" w:hAnsi="Calibri" w:cstheme="minorBidi"/>
                                <w:color w:val="000000" w:themeColor="text1"/>
                                <w:kern w:val="24"/>
                                <w:sz w:val="36"/>
                                <w:szCs w:val="36"/>
                              </w:rPr>
                              <w:t>LNP2</w:t>
                            </w:r>
                          </w:p>
                        </w:txbxContent>
                      </wps:txbx>
                      <wps:bodyPr wrap="square" rtlCol="0">
                        <a:spAutoFit/>
                      </wps:bodyPr>
                    </wps:wsp>
                  </a:graphicData>
                </a:graphic>
              </wp:anchor>
            </w:drawing>
          </mc:Choice>
          <mc:Fallback>
            <w:pict>
              <v:shape w14:anchorId="16F403B4" id="Textfeld 18" o:spid="_x0000_s1027" type="#_x0000_t202" style="position:absolute;left:0;text-align:left;margin-left:639.25pt;margin-top:199.1pt;width:95pt;height:29.1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" filled="f" stroked="f">
                <v:textbox style="mso-fit-shape-to-text:t">
                  <w:txbxContent>
                    <w:p w14:paraId="305B0F55" w14:textId="77777777" w:rsidR="00204D7C" w:rsidRDefault="00204D7C" w:rsidP="00204D7C">
                      <w:pPr>
                        <w:rPr>
                          <w:rFonts w:asciiTheme="minorHAnsi" w:hAnsi="Calibri" w:cstheme="minorBidi"/>
                          <w:color w:val="000000" w:themeColor="text1"/>
                          <w:kern w:val="24"/>
                          <w:sz w:val="36"/>
                          <w:szCs w:val="36"/>
                        </w:rPr>
                      </w:pPr>
                      <w:r>
                        <w:rPr>
                          <w:rFonts w:asciiTheme="minorHAnsi" w:hAnsi="Calibri" w:cstheme="minorBidi"/>
                          <w:color w:val="000000" w:themeColor="text1"/>
                          <w:kern w:val="24"/>
                          <w:sz w:val="36"/>
                          <w:szCs w:val="36"/>
                        </w:rPr>
                        <w:t>LNP2</w:t>
                      </w:r>
                    </w:p>
                  </w:txbxContent>
                </v:textbox>
              </v:shape>
            </w:pict>
          </mc:Fallback>
        </mc:AlternateContent>
      </w:r>
      <w:r w:rsidR="00204D7C" w:rsidRPr="00204D7C">
        <w:rPr>
          <w:b/>
          <w:bCs/>
          <w:noProof/>
          <w:sz w:val="20"/>
        </w:rPr>
        <mc:AlternateContent>
          <mc:Choice Requires="wps">
            <w:drawing>
              <wp:anchor distT="0" distB="0" distL="114300" distR="114300" simplePos="0" relativeHeight="251679744" behindDoc="0" locked="0" layoutInCell="1" allowOverlap="1" wp14:anchorId="472053F9" wp14:editId="1C1D050F">
                <wp:simplePos x="0" y="0"/>
                <wp:positionH relativeFrom="column">
                  <wp:posOffset>11649710</wp:posOffset>
                </wp:positionH>
                <wp:positionV relativeFrom="paragraph">
                  <wp:posOffset>2528570</wp:posOffset>
                </wp:positionV>
                <wp:extent cx="1206500" cy="369332"/>
                <wp:effectExtent l="0" t="0" r="0" b="0"/>
                <wp:wrapNone/>
                <wp:docPr id="20" name="Textfeld 19">
                  <a:extLst xmlns:a="http://schemas.openxmlformats.org/drawingml/2006/main">
                    <a:ext uri="{FF2B5EF4-FFF2-40B4-BE49-F238E27FC236}">
                      <a16:creationId xmlns:a16="http://schemas.microsoft.com/office/drawing/2014/main" id="{7B6F7A7C-6F7D-7F15-7B7C-037F7522EAB3}"/>
                    </a:ext>
                  </a:extLst>
                </wp:docPr>
                <wp:cNvGraphicFramePr/>
                <a:graphic xmlns:a="http://schemas.openxmlformats.org/drawingml/2006/main">
                  <a:graphicData uri="http://schemas.microsoft.com/office/word/2010/wordprocessingShape">
                    <wps:wsp>
                      <wps:cNvSpPr txBox="1"/>
                      <wps:spPr>
                        <a:xfrm>
                          <a:off x="0" y="0"/>
                          <a:ext cx="1206500" cy="369332"/>
                        </a:xfrm>
                        <a:prstGeom prst="rect">
                          <a:avLst/>
                        </a:prstGeom>
                        <a:noFill/>
                      </wps:spPr>
                      <wps:txbx>
                        <w:txbxContent>
                          <w:p w14:paraId="20CE3A97" w14:textId="77777777" w:rsidR="00204D7C" w:rsidRDefault="00204D7C" w:rsidP="00204D7C">
                            <w:pPr>
                              <w:rPr>
                                <w:rFonts w:asciiTheme="minorHAnsi" w:hAnsi="Calibri" w:cstheme="minorBidi"/>
                                <w:color w:val="000000" w:themeColor="text1"/>
                                <w:kern w:val="24"/>
                                <w:sz w:val="36"/>
                                <w:szCs w:val="36"/>
                              </w:rPr>
                            </w:pPr>
                            <w:r>
                              <w:rPr>
                                <w:rFonts w:asciiTheme="minorHAnsi" w:hAnsi="Calibri" w:cstheme="minorBidi"/>
                                <w:color w:val="000000" w:themeColor="text1"/>
                                <w:kern w:val="24"/>
                                <w:sz w:val="36"/>
                                <w:szCs w:val="36"/>
                              </w:rPr>
                              <w:t>LNP4</w:t>
                            </w:r>
                          </w:p>
                        </w:txbxContent>
                      </wps:txbx>
                      <wps:bodyPr wrap="square" rtlCol="0">
                        <a:spAutoFit/>
                      </wps:bodyPr>
                    </wps:wsp>
                  </a:graphicData>
                </a:graphic>
              </wp:anchor>
            </w:drawing>
          </mc:Choice>
          <mc:Fallback>
            <w:pict>
              <v:shape w14:anchorId="472053F9" id="Textfeld 19" o:spid="_x0000_s1028" type="#_x0000_t202" style="position:absolute;left:0;text-align:left;margin-left:917.3pt;margin-top:199.1pt;width:95pt;height:29.1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" filled="f" stroked="f">
                <v:textbox style="mso-fit-shape-to-text:t">
                  <w:txbxContent>
                    <w:p w14:paraId="20CE3A97" w14:textId="77777777" w:rsidR="00204D7C" w:rsidRDefault="00204D7C" w:rsidP="00204D7C">
                      <w:pPr>
                        <w:rPr>
                          <w:rFonts w:asciiTheme="minorHAnsi" w:hAnsi="Calibri" w:cstheme="minorBidi"/>
                          <w:color w:val="000000" w:themeColor="text1"/>
                          <w:kern w:val="24"/>
                          <w:sz w:val="36"/>
                          <w:szCs w:val="36"/>
                        </w:rPr>
                      </w:pPr>
                      <w:r>
                        <w:rPr>
                          <w:rFonts w:asciiTheme="minorHAnsi" w:hAnsi="Calibri" w:cstheme="minorBidi"/>
                          <w:color w:val="000000" w:themeColor="text1"/>
                          <w:kern w:val="24"/>
                          <w:sz w:val="36"/>
                          <w:szCs w:val="36"/>
                        </w:rPr>
                        <w:t>LNP4</w:t>
                      </w:r>
                    </w:p>
                  </w:txbxContent>
                </v:textbox>
              </v:shape>
            </w:pict>
          </mc:Fallback>
        </mc:AlternateContent>
      </w:r>
      <w:r w:rsidR="00204D7C" w:rsidRPr="00204D7C">
        <w:rPr>
          <w:b/>
          <w:bCs/>
          <w:noProof/>
          <w:sz w:val="20"/>
        </w:rPr>
        <mc:AlternateContent>
          <mc:Choice Requires="wps">
            <w:drawing>
              <wp:anchor distT="0" distB="0" distL="114300" distR="114300" simplePos="0" relativeHeight="251680768" behindDoc="0" locked="0" layoutInCell="1" allowOverlap="1" wp14:anchorId="10D3E6AE" wp14:editId="2057CF51">
                <wp:simplePos x="0" y="0"/>
                <wp:positionH relativeFrom="column">
                  <wp:posOffset>9884410</wp:posOffset>
                </wp:positionH>
                <wp:positionV relativeFrom="paragraph">
                  <wp:posOffset>2528570</wp:posOffset>
                </wp:positionV>
                <wp:extent cx="1206500" cy="369332"/>
                <wp:effectExtent l="0" t="0" r="0" b="0"/>
                <wp:wrapNone/>
                <wp:docPr id="21" name="Textfeld 20">
                  <a:extLst xmlns:a="http://schemas.openxmlformats.org/drawingml/2006/main">
                    <a:ext uri="{FF2B5EF4-FFF2-40B4-BE49-F238E27FC236}">
                      <a16:creationId xmlns:a16="http://schemas.microsoft.com/office/drawing/2014/main" id="{2BE2F952-C246-4A49-FA83-7F8CE76E3350}"/>
                    </a:ext>
                  </a:extLst>
                </wp:docPr>
                <wp:cNvGraphicFramePr/>
                <a:graphic xmlns:a="http://schemas.openxmlformats.org/drawingml/2006/main">
                  <a:graphicData uri="http://schemas.microsoft.com/office/word/2010/wordprocessingShape">
                    <wps:wsp>
                      <wps:cNvSpPr txBox="1"/>
                      <wps:spPr>
                        <a:xfrm>
                          <a:off x="0" y="0"/>
                          <a:ext cx="1206500" cy="369332"/>
                        </a:xfrm>
                        <a:prstGeom prst="rect">
                          <a:avLst/>
                        </a:prstGeom>
                        <a:noFill/>
                      </wps:spPr>
                      <wps:txbx>
                        <w:txbxContent>
                          <w:p w14:paraId="7F1BD16D" w14:textId="77777777" w:rsidR="00204D7C" w:rsidRDefault="00204D7C" w:rsidP="00204D7C">
                            <w:pPr>
                              <w:rPr>
                                <w:rFonts w:asciiTheme="minorHAnsi" w:hAnsi="Calibri" w:cstheme="minorBidi"/>
                                <w:color w:val="000000" w:themeColor="text1"/>
                                <w:kern w:val="24"/>
                                <w:sz w:val="36"/>
                                <w:szCs w:val="36"/>
                              </w:rPr>
                            </w:pPr>
                            <w:r>
                              <w:rPr>
                                <w:rFonts w:asciiTheme="minorHAnsi" w:hAnsi="Calibri" w:cstheme="minorBidi"/>
                                <w:color w:val="000000" w:themeColor="text1"/>
                                <w:kern w:val="24"/>
                                <w:sz w:val="36"/>
                                <w:szCs w:val="36"/>
                              </w:rPr>
                              <w:t>LNP3</w:t>
                            </w:r>
                          </w:p>
                        </w:txbxContent>
                      </wps:txbx>
                      <wps:bodyPr wrap="square" rtlCol="0">
                        <a:spAutoFit/>
                      </wps:bodyPr>
                    </wps:wsp>
                  </a:graphicData>
                </a:graphic>
              </wp:anchor>
            </w:drawing>
          </mc:Choice>
          <mc:Fallback>
            <w:pict>
              <v:shape w14:anchorId="10D3E6AE" id="Textfeld 20" o:spid="_x0000_s1029" type="#_x0000_t202" style="position:absolute;left:0;text-align:left;margin-left:778.3pt;margin-top:199.1pt;width:95pt;height:29.1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" filled="f" stroked="f">
                <v:textbox style="mso-fit-shape-to-text:t">
                  <w:txbxContent>
                    <w:p w14:paraId="7F1BD16D" w14:textId="77777777" w:rsidR="00204D7C" w:rsidRDefault="00204D7C" w:rsidP="00204D7C">
                      <w:pPr>
                        <w:rPr>
                          <w:rFonts w:asciiTheme="minorHAnsi" w:hAnsi="Calibri" w:cstheme="minorBidi"/>
                          <w:color w:val="000000" w:themeColor="text1"/>
                          <w:kern w:val="24"/>
                          <w:sz w:val="36"/>
                          <w:szCs w:val="36"/>
                        </w:rPr>
                      </w:pPr>
                      <w:r>
                        <w:rPr>
                          <w:rFonts w:asciiTheme="minorHAnsi" w:hAnsi="Calibri" w:cstheme="minorBidi"/>
                          <w:color w:val="000000" w:themeColor="text1"/>
                          <w:kern w:val="24"/>
                          <w:sz w:val="36"/>
                          <w:szCs w:val="36"/>
                        </w:rPr>
                        <w:t>LNP3</w:t>
                      </w:r>
                    </w:p>
                  </w:txbxContent>
                </v:textbox>
              </v:shape>
            </w:pict>
          </mc:Fallback>
        </mc:AlternateContent>
      </w:r>
    </w:p>
    <w:p w14:paraId="68880541" w14:textId="14D9E7DA" w:rsidR="00935A6A" w:rsidRDefault="005E7EB1" w:rsidP="00935A6A">
      <w:pPr>
        <w:pStyle w:val="DDLBodyText"/>
        <w:keepNext/>
      </w:pPr>
      <w:r w:rsidRPr="005E7EB1">
        <w:rPr>
          <w:noProof/>
        </w:rPr>
        <mc:AlternateContent>
          <mc:Choice Requires="wps">
            <w:drawing>
              <wp:anchor distT="0" distB="0" distL="114300" distR="114300" simplePos="0" relativeHeight="251688960" behindDoc="0" locked="0" layoutInCell="1" allowOverlap="1" wp14:anchorId="2360F1E1" wp14:editId="250D3A66">
                <wp:simplePos x="0" y="0"/>
                <wp:positionH relativeFrom="column">
                  <wp:posOffset>2186940</wp:posOffset>
                </wp:positionH>
                <wp:positionV relativeFrom="paragraph">
                  <wp:posOffset>1387475</wp:posOffset>
                </wp:positionV>
                <wp:extent cx="1275715" cy="361315"/>
                <wp:effectExtent l="0" t="0" r="0" b="0"/>
                <wp:wrapNone/>
                <wp:docPr id="2" name="Textfeld 1">
                  <a:extLst xmlns:a="http://schemas.openxmlformats.org/drawingml/2006/main">
                    <a:ext uri="{FF2B5EF4-FFF2-40B4-BE49-F238E27FC236}">
                      <a16:creationId xmlns:a16="http://schemas.microsoft.com/office/drawing/2014/main" id="{77ABEFBD-144C-4AC0-DB7D-4049446C2D53}"/>
                    </a:ext>
                  </a:extLst>
                </wp:docPr>
                <wp:cNvGraphicFramePr/>
                <a:graphic xmlns:a="http://schemas.openxmlformats.org/drawingml/2006/main">
                  <a:graphicData uri="http://schemas.microsoft.com/office/word/2010/wordprocessingShape">
                    <wps:wsp>
                      <wps:cNvSpPr txBox="1"/>
                      <wps:spPr>
                        <a:xfrm>
                          <a:off x="0" y="0"/>
                          <a:ext cx="1275715" cy="361315"/>
                        </a:xfrm>
                        <a:prstGeom prst="rect">
                          <a:avLst/>
                        </a:prstGeom>
                        <a:noFill/>
                      </wps:spPr>
                      <wps:txbx>
                        <w:txbxContent>
                          <w:p w14:paraId="52BDF618" w14:textId="77777777" w:rsidR="005E7EB1" w:rsidRPr="005E7EB1" w:rsidRDefault="005E7EB1" w:rsidP="005E7EB1">
                            <w:pPr>
                              <w:jc w:val="left"/>
                              <w:rPr>
                                <w:rFonts w:asciiTheme="minorHAnsi" w:hAnsi="Calibri" w:cstheme="minorBidi"/>
                                <w:color w:val="A6A6A6" w:themeColor="background1" w:themeShade="A6"/>
                                <w:kern w:val="24"/>
                                <w:sz w:val="16"/>
                                <w:szCs w:val="16"/>
                              </w:rPr>
                            </w:pPr>
                            <w:r w:rsidRPr="005E7EB1">
                              <w:rPr>
                                <w:rFonts w:asciiTheme="minorHAnsi" w:hAnsi="Calibri" w:cstheme="minorBidi"/>
                                <w:color w:val="A6A6A6" w:themeColor="background1" w:themeShade="A6"/>
                                <w:kern w:val="24"/>
                                <w:sz w:val="16"/>
                                <w:szCs w:val="16"/>
                              </w:rPr>
                              <w:t xml:space="preserve">created with </w:t>
                            </w:r>
                            <w:proofErr w:type="spellStart"/>
                            <w:r w:rsidRPr="005E7EB1">
                              <w:rPr>
                                <w:rFonts w:asciiTheme="minorHAnsi" w:hAnsi="Calibri" w:cstheme="minorBidi"/>
                                <w:color w:val="A6A6A6" w:themeColor="background1" w:themeShade="A6"/>
                                <w:kern w:val="24"/>
                                <w:sz w:val="16"/>
                                <w:szCs w:val="16"/>
                              </w:rPr>
                              <w:t>BioRender</w:t>
                            </w:r>
                            <w:proofErr w:type="spellEnd"/>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360F1E1" id="Textfeld 1" o:spid="_x0000_s1030" type="#_x0000_t202" style="position:absolute;left:0;text-align:left;margin-left:172.2pt;margin-top:109.25pt;width:100.45pt;height:28.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" filled="f" stroked="f">
                <v:textbox>
                  <w:txbxContent>
                    <w:p w14:paraId="52BDF618" w14:textId="77777777" w:rsidR="005E7EB1" w:rsidRPr="005E7EB1" w:rsidRDefault="005E7EB1" w:rsidP="005E7EB1">
                      <w:pPr>
                        <w:jc w:val="left"/>
                        <w:rPr>
                          <w:rFonts w:asciiTheme="minorHAnsi" w:hAnsi="Calibri" w:cstheme="minorBidi"/>
                          <w:color w:val="A6A6A6" w:themeColor="background1" w:themeShade="A6"/>
                          <w:kern w:val="24"/>
                          <w:sz w:val="16"/>
                          <w:szCs w:val="16"/>
                        </w:rPr>
                      </w:pPr>
                      <w:r w:rsidRPr="005E7EB1">
                        <w:rPr>
                          <w:rFonts w:asciiTheme="minorHAnsi" w:hAnsi="Calibri" w:cstheme="minorBidi"/>
                          <w:color w:val="A6A6A6" w:themeColor="background1" w:themeShade="A6"/>
                          <w:kern w:val="24"/>
                          <w:sz w:val="16"/>
                          <w:szCs w:val="16"/>
                        </w:rPr>
                        <w:t xml:space="preserve">created with </w:t>
                      </w:r>
                      <w:proofErr w:type="spellStart"/>
                      <w:r w:rsidRPr="005E7EB1">
                        <w:rPr>
                          <w:rFonts w:asciiTheme="minorHAnsi" w:hAnsi="Calibri" w:cstheme="minorBidi"/>
                          <w:color w:val="A6A6A6" w:themeColor="background1" w:themeShade="A6"/>
                          <w:kern w:val="24"/>
                          <w:sz w:val="16"/>
                          <w:szCs w:val="16"/>
                        </w:rPr>
                        <w:t>BioRender</w:t>
                      </w:r>
                      <w:proofErr w:type="spellEnd"/>
                    </w:p>
                  </w:txbxContent>
                </v:textbox>
              </v:shape>
            </w:pict>
          </mc:Fallback>
        </mc:AlternateContent>
      </w:r>
      <w:r w:rsidR="000B5E8C">
        <w:rPr>
          <w:b/>
          <w:bCs/>
          <w:noProof/>
          <w:sz w:val="20"/>
        </w:rPr>
        <w:drawing>
          <wp:inline distT="0" distB="0" distL="0" distR="0" wp14:anchorId="1F5359A6" wp14:editId="07862743">
            <wp:extent cx="5760720" cy="1635393"/>
            <wp:effectExtent l="0" t="0" r="0" b="0"/>
            <wp:docPr id="86309390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04287" cy="1647761"/>
                    </a:xfrm>
                    <a:prstGeom prst="rect">
                      <a:avLst/>
                    </a:prstGeom>
                    <a:noFill/>
                  </pic:spPr>
                </pic:pic>
              </a:graphicData>
            </a:graphic>
          </wp:inline>
        </w:drawing>
      </w:r>
      <w:r w:rsidR="00935A6A" w:rsidRPr="00935A6A">
        <w:rPr>
          <w:b/>
          <w:bCs/>
          <w:noProof/>
          <w:sz w:val="20"/>
        </w:rPr>
        <w:t xml:space="preserve"> </w:t>
      </w:r>
    </w:p>
    <w:p w14:paraId="016E5D3C" w14:textId="77BE6D67" w:rsidR="00204D7C" w:rsidRPr="00396967" w:rsidRDefault="00935A6A" w:rsidP="00396967">
      <w:pPr>
        <w:pStyle w:val="DDLCaption"/>
      </w:pPr>
      <w:r w:rsidRPr="00396967">
        <w:t xml:space="preserve">Figure </w:t>
      </w:r>
      <w:fldSimple w:instr=" SEQ Figure \* ARABIC ">
        <w:r w:rsidR="00B37D80" w:rsidRPr="00396967">
          <w:t>1</w:t>
        </w:r>
      </w:fldSimple>
      <w:r w:rsidR="00C5697A" w:rsidRPr="00396967">
        <w:t>.</w:t>
      </w:r>
      <w:r w:rsidRPr="00396967">
        <w:t xml:space="preserve"> Lipid composition of the different LNP formulations tested. LNP1 contains</w:t>
      </w:r>
      <w:r w:rsidR="000805B1" w:rsidRPr="00396967">
        <w:t>:</w:t>
      </w:r>
      <w:r w:rsidRPr="00396967">
        <w:t xml:space="preserve"> DOPE and DMG-PEG, LNP2</w:t>
      </w:r>
      <w:r w:rsidR="000805B1" w:rsidRPr="00396967">
        <w:t xml:space="preserve">: </w:t>
      </w:r>
      <w:r w:rsidRPr="00396967">
        <w:t>DOPE and DMPE-PEG, LNP3</w:t>
      </w:r>
      <w:r w:rsidR="000805B1" w:rsidRPr="00396967">
        <w:t>:</w:t>
      </w:r>
      <w:r w:rsidRPr="00396967">
        <w:t xml:space="preserve"> DSPC and DMG-PEG, and LNP4</w:t>
      </w:r>
      <w:r w:rsidR="000805B1" w:rsidRPr="00396967">
        <w:t>:</w:t>
      </w:r>
      <w:r w:rsidRPr="00396967">
        <w:t xml:space="preserve"> DSPC and DMPE-PEG.</w:t>
      </w:r>
    </w:p>
    <w:p w14:paraId="5FC4524A" w14:textId="0EE6EDE5" w:rsidR="00645B16" w:rsidRPr="002F1994" w:rsidRDefault="00645B16" w:rsidP="00645B16">
      <w:pPr>
        <w:pStyle w:val="DDLBodyText"/>
        <w:rPr>
          <w:b/>
          <w:bCs/>
          <w:sz w:val="20"/>
        </w:rPr>
      </w:pPr>
      <w:r w:rsidRPr="000536B8">
        <w:rPr>
          <w:b/>
          <w:bCs/>
          <w:i/>
          <w:sz w:val="20"/>
        </w:rPr>
        <w:t>In vitro</w:t>
      </w:r>
      <w:r w:rsidRPr="002F1994">
        <w:rPr>
          <w:b/>
          <w:bCs/>
          <w:sz w:val="20"/>
        </w:rPr>
        <w:t xml:space="preserve"> gene silencing and expression in submerged cell culture</w:t>
      </w:r>
    </w:p>
    <w:p w14:paraId="0995BF25" w14:textId="74CB4365" w:rsidR="00645B16" w:rsidRPr="002F1994" w:rsidRDefault="00645B16" w:rsidP="00645B16">
      <w:pPr>
        <w:pStyle w:val="DDLBodyText"/>
        <w:rPr>
          <w:sz w:val="20"/>
        </w:rPr>
      </w:pPr>
      <w:r w:rsidRPr="002F1994">
        <w:rPr>
          <w:sz w:val="20"/>
        </w:rPr>
        <w:t xml:space="preserve">Human </w:t>
      </w:r>
      <w:r w:rsidR="000750C4" w:rsidRPr="000750C4">
        <w:rPr>
          <w:sz w:val="20"/>
        </w:rPr>
        <w:t xml:space="preserve">epithelial </w:t>
      </w:r>
      <w:r w:rsidR="000750C4">
        <w:rPr>
          <w:sz w:val="20"/>
        </w:rPr>
        <w:t xml:space="preserve">non-small cell </w:t>
      </w:r>
      <w:r w:rsidRPr="002F1994">
        <w:rPr>
          <w:sz w:val="20"/>
        </w:rPr>
        <w:t xml:space="preserve">lung carcinoma cells </w:t>
      </w:r>
      <w:r w:rsidR="00AA3E70">
        <w:rPr>
          <w:sz w:val="20"/>
        </w:rPr>
        <w:t xml:space="preserve">(H1299) </w:t>
      </w:r>
      <w:r w:rsidRPr="002F1994">
        <w:rPr>
          <w:sz w:val="20"/>
        </w:rPr>
        <w:t>stably expressing the reporter gene</w:t>
      </w:r>
      <w:r w:rsidR="00AA3E70">
        <w:rPr>
          <w:sz w:val="20"/>
        </w:rPr>
        <w:t xml:space="preserve"> </w:t>
      </w:r>
      <w:r w:rsidR="002423CE">
        <w:rPr>
          <w:sz w:val="20"/>
        </w:rPr>
        <w:t xml:space="preserve">for </w:t>
      </w:r>
      <w:r w:rsidR="00AA3E70">
        <w:rPr>
          <w:sz w:val="20"/>
        </w:rPr>
        <w:t>enhanced green fluorescent protein</w:t>
      </w:r>
      <w:r w:rsidRPr="002F1994">
        <w:rPr>
          <w:sz w:val="20"/>
        </w:rPr>
        <w:t xml:space="preserve"> </w:t>
      </w:r>
      <w:r w:rsidR="00AA3E70">
        <w:rPr>
          <w:sz w:val="20"/>
        </w:rPr>
        <w:t>(</w:t>
      </w:r>
      <w:proofErr w:type="spellStart"/>
      <w:r w:rsidRPr="002F1994">
        <w:rPr>
          <w:sz w:val="20"/>
        </w:rPr>
        <w:t>eGFP</w:t>
      </w:r>
      <w:proofErr w:type="spellEnd"/>
      <w:r w:rsidR="00AA3E70">
        <w:rPr>
          <w:sz w:val="20"/>
        </w:rPr>
        <w:t>)</w:t>
      </w:r>
      <w:r w:rsidRPr="002F1994">
        <w:rPr>
          <w:sz w:val="20"/>
        </w:rPr>
        <w:t xml:space="preserve"> (H1299/</w:t>
      </w:r>
      <w:proofErr w:type="spellStart"/>
      <w:r w:rsidR="002423CE">
        <w:rPr>
          <w:sz w:val="20"/>
        </w:rPr>
        <w:t>e</w:t>
      </w:r>
      <w:r w:rsidRPr="002F1994">
        <w:rPr>
          <w:sz w:val="20"/>
        </w:rPr>
        <w:t>GFP</w:t>
      </w:r>
      <w:proofErr w:type="spellEnd"/>
      <w:r w:rsidRPr="002F1994">
        <w:rPr>
          <w:sz w:val="20"/>
        </w:rPr>
        <w:t>) were transfected 24</w:t>
      </w:r>
      <w:r w:rsidR="000805B1">
        <w:rPr>
          <w:sz w:val="20"/>
        </w:rPr>
        <w:t xml:space="preserve"> </w:t>
      </w:r>
      <w:r w:rsidRPr="002F1994">
        <w:rPr>
          <w:sz w:val="20"/>
        </w:rPr>
        <w:t>h after seeding (25</w:t>
      </w:r>
      <w:r w:rsidR="004915D9">
        <w:rPr>
          <w:sz w:val="20"/>
        </w:rPr>
        <w:t>,</w:t>
      </w:r>
      <w:r w:rsidRPr="002F1994">
        <w:rPr>
          <w:sz w:val="20"/>
        </w:rPr>
        <w:t xml:space="preserve">000 cells/well in a 24-well plate) with either 10 </w:t>
      </w:r>
      <w:proofErr w:type="spellStart"/>
      <w:r w:rsidRPr="002F1994">
        <w:rPr>
          <w:sz w:val="20"/>
        </w:rPr>
        <w:t>pmol</w:t>
      </w:r>
      <w:proofErr w:type="spellEnd"/>
      <w:r w:rsidRPr="002F1994">
        <w:rPr>
          <w:sz w:val="20"/>
        </w:rPr>
        <w:t xml:space="preserve"> of free siRNA as a negative </w:t>
      </w:r>
      <w:r w:rsidR="0030721A" w:rsidRPr="002F1994">
        <w:rPr>
          <w:sz w:val="20"/>
        </w:rPr>
        <w:t>control, 10</w:t>
      </w:r>
      <w:r w:rsidRPr="002F1994">
        <w:rPr>
          <w:sz w:val="20"/>
        </w:rPr>
        <w:t xml:space="preserve"> </w:t>
      </w:r>
      <w:proofErr w:type="spellStart"/>
      <w:r w:rsidRPr="002F1994">
        <w:rPr>
          <w:sz w:val="20"/>
        </w:rPr>
        <w:t>pmol</w:t>
      </w:r>
      <w:proofErr w:type="spellEnd"/>
      <w:r w:rsidRPr="002F1994">
        <w:rPr>
          <w:sz w:val="20"/>
        </w:rPr>
        <w:t xml:space="preserve"> </w:t>
      </w:r>
      <w:r w:rsidR="002423CE">
        <w:rPr>
          <w:sz w:val="20"/>
        </w:rPr>
        <w:t xml:space="preserve">of </w:t>
      </w:r>
      <w:r w:rsidRPr="002F1994">
        <w:rPr>
          <w:sz w:val="20"/>
        </w:rPr>
        <w:t xml:space="preserve">siRNA and </w:t>
      </w:r>
      <w:proofErr w:type="spellStart"/>
      <w:r w:rsidRPr="002F1994">
        <w:rPr>
          <w:sz w:val="20"/>
        </w:rPr>
        <w:t>Lipofectamine</w:t>
      </w:r>
      <w:r w:rsidR="00C5697A">
        <w:rPr>
          <w:sz w:val="20"/>
          <w:vertAlign w:val="superscript"/>
        </w:rPr>
        <w:t>TM</w:t>
      </w:r>
      <w:proofErr w:type="spellEnd"/>
      <w:r w:rsidRPr="002F1994">
        <w:rPr>
          <w:sz w:val="20"/>
        </w:rPr>
        <w:t xml:space="preserve"> as a positive control or 10</w:t>
      </w:r>
      <w:r w:rsidR="009D7DF1">
        <w:rPr>
          <w:sz w:val="20"/>
        </w:rPr>
        <w:t xml:space="preserve"> </w:t>
      </w:r>
      <w:proofErr w:type="spellStart"/>
      <w:r w:rsidRPr="002F1994">
        <w:rPr>
          <w:sz w:val="20"/>
        </w:rPr>
        <w:t>pmol</w:t>
      </w:r>
      <w:proofErr w:type="spellEnd"/>
      <w:r w:rsidRPr="002F1994">
        <w:rPr>
          <w:sz w:val="20"/>
        </w:rPr>
        <w:t xml:space="preserve"> of siRNA encapsulated in LNP 1-4. After 48</w:t>
      </w:r>
      <w:r w:rsidR="00C5697A">
        <w:rPr>
          <w:sz w:val="20"/>
        </w:rPr>
        <w:t xml:space="preserve"> </w:t>
      </w:r>
      <w:r w:rsidRPr="002F1994">
        <w:rPr>
          <w:sz w:val="20"/>
        </w:rPr>
        <w:t xml:space="preserve">h incubation, the median fluorescence intensity (MFI) was recorded for the quantification of </w:t>
      </w:r>
      <w:proofErr w:type="spellStart"/>
      <w:r w:rsidRPr="002F1994">
        <w:rPr>
          <w:sz w:val="20"/>
        </w:rPr>
        <w:t>eGFP</w:t>
      </w:r>
      <w:proofErr w:type="spellEnd"/>
      <w:r w:rsidRPr="002F1994">
        <w:rPr>
          <w:sz w:val="20"/>
        </w:rPr>
        <w:t xml:space="preserve"> levels by flow cytometry (488 nm excitation and a 530/30 nm bandpass emission filter). For gene expression experiments, the H1299 cell line without </w:t>
      </w:r>
      <w:proofErr w:type="spellStart"/>
      <w:r w:rsidRPr="002F1994">
        <w:rPr>
          <w:sz w:val="20"/>
        </w:rPr>
        <w:t>eGFP</w:t>
      </w:r>
      <w:proofErr w:type="spellEnd"/>
      <w:r w:rsidRPr="002F1994">
        <w:rPr>
          <w:sz w:val="20"/>
        </w:rPr>
        <w:t xml:space="preserve"> expression was transfected with 100 ng of </w:t>
      </w:r>
      <w:proofErr w:type="spellStart"/>
      <w:r w:rsidR="009C261D">
        <w:rPr>
          <w:sz w:val="20"/>
        </w:rPr>
        <w:t>e</w:t>
      </w:r>
      <w:r w:rsidRPr="002F1994">
        <w:rPr>
          <w:sz w:val="20"/>
        </w:rPr>
        <w:t>GFP</w:t>
      </w:r>
      <w:proofErr w:type="spellEnd"/>
      <w:r w:rsidR="005B60BC">
        <w:rPr>
          <w:sz w:val="20"/>
        </w:rPr>
        <w:t xml:space="preserve"> </w:t>
      </w:r>
      <w:r w:rsidR="002423CE">
        <w:rPr>
          <w:sz w:val="20"/>
        </w:rPr>
        <w:t>mRNA</w:t>
      </w:r>
      <w:r w:rsidRPr="002F1994">
        <w:rPr>
          <w:sz w:val="20"/>
        </w:rPr>
        <w:t xml:space="preserve"> encapsulated in the LNPs, and the incubation time was 24 h prior to the flow cytometry readout.</w:t>
      </w:r>
    </w:p>
    <w:p w14:paraId="50D2B53F" w14:textId="2CE3D009" w:rsidR="00645B16" w:rsidRPr="002F1994" w:rsidRDefault="00645B16" w:rsidP="00645B16">
      <w:pPr>
        <w:pStyle w:val="DDLBodyText"/>
        <w:rPr>
          <w:b/>
          <w:bCs/>
          <w:sz w:val="20"/>
        </w:rPr>
      </w:pPr>
      <w:r w:rsidRPr="002F1994">
        <w:rPr>
          <w:b/>
          <w:bCs/>
          <w:sz w:val="20"/>
        </w:rPr>
        <w:t xml:space="preserve">Preparation of the ALI cell culture model with Calu-3 cells for </w:t>
      </w:r>
      <w:r w:rsidRPr="000536B8">
        <w:rPr>
          <w:b/>
          <w:bCs/>
          <w:i/>
          <w:sz w:val="20"/>
        </w:rPr>
        <w:t>in vitro</w:t>
      </w:r>
      <w:r w:rsidRPr="002F1994">
        <w:rPr>
          <w:b/>
          <w:bCs/>
          <w:sz w:val="20"/>
        </w:rPr>
        <w:t xml:space="preserve"> uptake, gene silencing and expression</w:t>
      </w:r>
    </w:p>
    <w:p w14:paraId="74CF7E23" w14:textId="5718A635" w:rsidR="00204D7C" w:rsidRPr="002F1994" w:rsidRDefault="00645B16" w:rsidP="00645B16">
      <w:pPr>
        <w:pStyle w:val="DDLBodyText"/>
        <w:rPr>
          <w:sz w:val="20"/>
        </w:rPr>
      </w:pPr>
      <w:r w:rsidRPr="002F1994">
        <w:rPr>
          <w:sz w:val="20"/>
        </w:rPr>
        <w:t>For the ALI cell culture, human lung cancer cells (Calu-3)</w:t>
      </w:r>
      <w:r w:rsidR="00991106">
        <w:rPr>
          <w:sz w:val="20"/>
        </w:rPr>
        <w:t>,</w:t>
      </w:r>
      <w:r w:rsidR="00015D7D">
        <w:rPr>
          <w:sz w:val="20"/>
        </w:rPr>
        <w:t xml:space="preserve"> </w:t>
      </w:r>
      <w:r w:rsidR="00991106">
        <w:rPr>
          <w:sz w:val="20"/>
        </w:rPr>
        <w:t>which</w:t>
      </w:r>
      <w:r w:rsidR="00991106" w:rsidRPr="00991106">
        <w:rPr>
          <w:rFonts w:ascii="Open Sans" w:hAnsi="Open Sans" w:cs="Open Sans"/>
          <w:color w:val="000000"/>
          <w:shd w:val="clear" w:color="auto" w:fill="FFFFFF"/>
        </w:rPr>
        <w:t xml:space="preserve"> </w:t>
      </w:r>
      <w:r w:rsidR="00991106" w:rsidRPr="00991106">
        <w:rPr>
          <w:sz w:val="20"/>
        </w:rPr>
        <w:t>mimic bronchial cells</w:t>
      </w:r>
      <w:r w:rsidR="00991106">
        <w:rPr>
          <w:sz w:val="20"/>
        </w:rPr>
        <w:t>, form a polarized monolayer, and secret mucus at the ALI</w:t>
      </w:r>
      <w:r w:rsidR="006B30F0">
        <w:rPr>
          <w:sz w:val="20"/>
        </w:rPr>
        <w:t>,</w:t>
      </w:r>
      <w:r w:rsidR="00991106">
        <w:rPr>
          <w:sz w:val="20"/>
        </w:rPr>
        <w:t xml:space="preserve"> </w:t>
      </w:r>
      <w:r w:rsidRPr="002F1994">
        <w:rPr>
          <w:sz w:val="20"/>
        </w:rPr>
        <w:t>were seeded at a density of 250</w:t>
      </w:r>
      <w:r w:rsidR="004915D9">
        <w:rPr>
          <w:sz w:val="20"/>
        </w:rPr>
        <w:t>,</w:t>
      </w:r>
      <w:r w:rsidRPr="002F1994">
        <w:rPr>
          <w:sz w:val="20"/>
        </w:rPr>
        <w:t xml:space="preserve">000 cells/well on </w:t>
      </w:r>
      <w:proofErr w:type="spellStart"/>
      <w:r w:rsidRPr="002F1994">
        <w:rPr>
          <w:sz w:val="20"/>
        </w:rPr>
        <w:t>transwells</w:t>
      </w:r>
      <w:proofErr w:type="spellEnd"/>
      <w:r w:rsidRPr="002F1994">
        <w:rPr>
          <w:sz w:val="20"/>
        </w:rPr>
        <w:t xml:space="preserve">. </w:t>
      </w:r>
      <w:r w:rsidR="00C5697A">
        <w:rPr>
          <w:sz w:val="20"/>
        </w:rPr>
        <w:t>After t</w:t>
      </w:r>
      <w:r w:rsidR="00C5697A" w:rsidRPr="002F1994">
        <w:rPr>
          <w:sz w:val="20"/>
        </w:rPr>
        <w:t xml:space="preserve">hree </w:t>
      </w:r>
      <w:r w:rsidRPr="002F1994">
        <w:rPr>
          <w:sz w:val="20"/>
        </w:rPr>
        <w:t xml:space="preserve">days, the airlift was performed. </w:t>
      </w:r>
      <w:r w:rsidR="006B30F0">
        <w:rPr>
          <w:sz w:val="20"/>
        </w:rPr>
        <w:t>O</w:t>
      </w:r>
      <w:r w:rsidRPr="002F1994">
        <w:rPr>
          <w:sz w:val="20"/>
        </w:rPr>
        <w:t>ne week</w:t>
      </w:r>
      <w:r w:rsidR="006B30F0">
        <w:rPr>
          <w:sz w:val="20"/>
        </w:rPr>
        <w:t xml:space="preserve"> later</w:t>
      </w:r>
      <w:r w:rsidRPr="002F1994">
        <w:rPr>
          <w:sz w:val="20"/>
        </w:rPr>
        <w:t>, the cells were transfected with the LNP formulations</w:t>
      </w:r>
      <w:r w:rsidR="009D7DF1">
        <w:rPr>
          <w:sz w:val="20"/>
        </w:rPr>
        <w:t>. To assess</w:t>
      </w:r>
      <w:r w:rsidRPr="002F1994">
        <w:rPr>
          <w:sz w:val="20"/>
        </w:rPr>
        <w:t xml:space="preserve"> uptake</w:t>
      </w:r>
      <w:r w:rsidR="009D7DF1">
        <w:rPr>
          <w:sz w:val="20"/>
        </w:rPr>
        <w:t xml:space="preserve">, cells were transfected with </w:t>
      </w:r>
      <w:r w:rsidRPr="002F1994">
        <w:rPr>
          <w:sz w:val="20"/>
        </w:rPr>
        <w:t xml:space="preserve">fluorescently </w:t>
      </w:r>
      <w:r w:rsidR="00EA4C04" w:rsidRPr="002F1994">
        <w:rPr>
          <w:sz w:val="20"/>
        </w:rPr>
        <w:t>labelled</w:t>
      </w:r>
      <w:r w:rsidRPr="002F1994">
        <w:rPr>
          <w:sz w:val="20"/>
        </w:rPr>
        <w:t xml:space="preserve"> siRNA (AF488) LNPs, labelled siRNA with Lipofectamine</w:t>
      </w:r>
      <w:r w:rsidR="00AA3E70">
        <w:rPr>
          <w:sz w:val="20"/>
        </w:rPr>
        <w:t>™</w:t>
      </w:r>
      <w:r w:rsidRPr="002F1994">
        <w:rPr>
          <w:sz w:val="20"/>
        </w:rPr>
        <w:t xml:space="preserve"> as a positive control</w:t>
      </w:r>
      <w:r w:rsidR="006B30F0">
        <w:rPr>
          <w:sz w:val="20"/>
        </w:rPr>
        <w:t>,</w:t>
      </w:r>
      <w:r w:rsidRPr="002F1994">
        <w:rPr>
          <w:sz w:val="20"/>
        </w:rPr>
        <w:t xml:space="preserve"> and </w:t>
      </w:r>
      <w:r w:rsidR="00EA4C04" w:rsidRPr="002F1994">
        <w:rPr>
          <w:sz w:val="20"/>
        </w:rPr>
        <w:t>labelled</w:t>
      </w:r>
      <w:r w:rsidRPr="002F1994">
        <w:rPr>
          <w:sz w:val="20"/>
        </w:rPr>
        <w:t xml:space="preserve"> free siRNA as a negative control</w:t>
      </w:r>
      <w:r w:rsidR="009D7DF1">
        <w:rPr>
          <w:sz w:val="20"/>
        </w:rPr>
        <w:t>.</w:t>
      </w:r>
      <w:r w:rsidRPr="002F1994">
        <w:rPr>
          <w:sz w:val="20"/>
        </w:rPr>
        <w:t xml:space="preserve"> </w:t>
      </w:r>
      <w:r w:rsidR="009D7DF1">
        <w:rPr>
          <w:sz w:val="20"/>
        </w:rPr>
        <w:t>A</w:t>
      </w:r>
      <w:r w:rsidRPr="002F1994">
        <w:rPr>
          <w:sz w:val="20"/>
        </w:rPr>
        <w:t>fter 24 h incubation</w:t>
      </w:r>
      <w:r w:rsidR="009D7DF1">
        <w:rPr>
          <w:sz w:val="20"/>
        </w:rPr>
        <w:t xml:space="preserve">, </w:t>
      </w:r>
      <w:r w:rsidRPr="002F1994">
        <w:rPr>
          <w:sz w:val="20"/>
        </w:rPr>
        <w:t>flow cytometry</w:t>
      </w:r>
      <w:r w:rsidR="009D7DF1">
        <w:rPr>
          <w:sz w:val="20"/>
        </w:rPr>
        <w:t xml:space="preserve"> was used for analysis</w:t>
      </w:r>
      <w:r w:rsidRPr="002F1994">
        <w:rPr>
          <w:sz w:val="20"/>
        </w:rPr>
        <w:t>.</w:t>
      </w:r>
      <w:r>
        <w:rPr>
          <w:sz w:val="20"/>
        </w:rPr>
        <w:t xml:space="preserve"> </w:t>
      </w:r>
      <w:r w:rsidRPr="002F1994">
        <w:rPr>
          <w:sz w:val="20"/>
        </w:rPr>
        <w:t xml:space="preserve">For knockdown evaluation, cells were transfected with 100 </w:t>
      </w:r>
      <w:proofErr w:type="spellStart"/>
      <w:r w:rsidRPr="002F1994">
        <w:rPr>
          <w:sz w:val="20"/>
        </w:rPr>
        <w:t>pmol</w:t>
      </w:r>
      <w:proofErr w:type="spellEnd"/>
      <w:r w:rsidR="005B60BC">
        <w:rPr>
          <w:sz w:val="20"/>
        </w:rPr>
        <w:t xml:space="preserve"> of</w:t>
      </w:r>
      <w:r w:rsidRPr="002F1994">
        <w:rPr>
          <w:sz w:val="20"/>
        </w:rPr>
        <w:t xml:space="preserve"> </w:t>
      </w:r>
      <w:r w:rsidR="005B60BC" w:rsidRPr="005B60BC">
        <w:rPr>
          <w:sz w:val="20"/>
        </w:rPr>
        <w:t>glyceraldehyd</w:t>
      </w:r>
      <w:r w:rsidR="006B30F0">
        <w:rPr>
          <w:sz w:val="20"/>
        </w:rPr>
        <w:t>e</w:t>
      </w:r>
      <w:r w:rsidR="005B60BC" w:rsidRPr="005B60BC">
        <w:rPr>
          <w:sz w:val="20"/>
        </w:rPr>
        <w:t xml:space="preserve">-3-phosphate dehydrogenase </w:t>
      </w:r>
      <w:r w:rsidR="002725C8">
        <w:rPr>
          <w:sz w:val="20"/>
        </w:rPr>
        <w:t>(</w:t>
      </w:r>
      <w:r w:rsidRPr="002F1994">
        <w:rPr>
          <w:sz w:val="20"/>
        </w:rPr>
        <w:t>GAPDH</w:t>
      </w:r>
      <w:r w:rsidR="002725C8">
        <w:rPr>
          <w:sz w:val="20"/>
        </w:rPr>
        <w:t>)</w:t>
      </w:r>
      <w:r w:rsidR="005B60BC">
        <w:rPr>
          <w:sz w:val="20"/>
        </w:rPr>
        <w:t xml:space="preserve"> siRNA</w:t>
      </w:r>
      <w:r w:rsidRPr="002F1994">
        <w:rPr>
          <w:sz w:val="20"/>
        </w:rPr>
        <w:t xml:space="preserve"> encapsulated in LNPs, and noncoding RNA-loaded LNPs as a control. After</w:t>
      </w:r>
      <w:r w:rsidR="00C5697A">
        <w:rPr>
          <w:sz w:val="20"/>
        </w:rPr>
        <w:t xml:space="preserve"> a further</w:t>
      </w:r>
      <w:r w:rsidRPr="002F1994">
        <w:rPr>
          <w:sz w:val="20"/>
        </w:rPr>
        <w:t xml:space="preserve"> three days, RNA </w:t>
      </w:r>
      <w:r w:rsidR="009D7DF1">
        <w:rPr>
          <w:sz w:val="20"/>
        </w:rPr>
        <w:t xml:space="preserve">was </w:t>
      </w:r>
      <w:r w:rsidRPr="002F1994">
        <w:rPr>
          <w:sz w:val="20"/>
        </w:rPr>
        <w:t>isolat</w:t>
      </w:r>
      <w:r w:rsidR="009D7DF1">
        <w:rPr>
          <w:sz w:val="20"/>
        </w:rPr>
        <w:t>ed,</w:t>
      </w:r>
      <w:r w:rsidRPr="002F1994">
        <w:rPr>
          <w:sz w:val="20"/>
        </w:rPr>
        <w:t xml:space="preserve"> and</w:t>
      </w:r>
      <w:r w:rsidR="002725C8">
        <w:rPr>
          <w:sz w:val="20"/>
        </w:rPr>
        <w:t xml:space="preserve"> real</w:t>
      </w:r>
      <w:r w:rsidR="00062934">
        <w:rPr>
          <w:sz w:val="20"/>
        </w:rPr>
        <w:t>-</w:t>
      </w:r>
      <w:r w:rsidR="002725C8">
        <w:rPr>
          <w:sz w:val="20"/>
        </w:rPr>
        <w:t>time quantitative PCR</w:t>
      </w:r>
      <w:r w:rsidRPr="002F1994">
        <w:rPr>
          <w:sz w:val="20"/>
        </w:rPr>
        <w:t xml:space="preserve"> </w:t>
      </w:r>
      <w:r w:rsidR="002725C8">
        <w:rPr>
          <w:sz w:val="20"/>
        </w:rPr>
        <w:t>(</w:t>
      </w:r>
      <w:r w:rsidRPr="002F1994">
        <w:rPr>
          <w:sz w:val="20"/>
        </w:rPr>
        <w:t>RT-qPCR</w:t>
      </w:r>
      <w:r w:rsidR="002725C8">
        <w:rPr>
          <w:sz w:val="20"/>
        </w:rPr>
        <w:t>)</w:t>
      </w:r>
      <w:r w:rsidR="009D7DF1">
        <w:rPr>
          <w:sz w:val="20"/>
        </w:rPr>
        <w:t xml:space="preserve"> was performed</w:t>
      </w:r>
      <w:r w:rsidRPr="002F1994">
        <w:rPr>
          <w:sz w:val="20"/>
        </w:rPr>
        <w:t>, using beta-actin as the housekeeping gene for comparison.</w:t>
      </w:r>
      <w:r w:rsidRPr="00A038E8">
        <w:rPr>
          <w:noProof/>
          <w:sz w:val="20"/>
        </w:rPr>
        <w:t xml:space="preserve"> </w:t>
      </w:r>
    </w:p>
    <w:p w14:paraId="46518279" w14:textId="55877AAA" w:rsidR="00645B16" w:rsidRPr="00A302F5" w:rsidRDefault="00015D7D" w:rsidP="00645B16">
      <w:pPr>
        <w:pStyle w:val="DDLHeading1"/>
        <w:rPr>
          <w:sz w:val="20"/>
          <w:szCs w:val="20"/>
        </w:rPr>
      </w:pPr>
      <w:r>
        <w:rPr>
          <w:noProof/>
        </w:rPr>
        <w:lastRenderedPageBreak/>
        <mc:AlternateContent>
          <mc:Choice Requires="wps">
            <w:drawing>
              <wp:anchor distT="0" distB="0" distL="114300" distR="114300" simplePos="0" relativeHeight="251693056" behindDoc="0" locked="0" layoutInCell="1" allowOverlap="1" wp14:anchorId="4979AFF0" wp14:editId="5E2D7245">
                <wp:simplePos x="0" y="0"/>
                <wp:positionH relativeFrom="column">
                  <wp:posOffset>-635</wp:posOffset>
                </wp:positionH>
                <wp:positionV relativeFrom="paragraph">
                  <wp:posOffset>1602740</wp:posOffset>
                </wp:positionV>
                <wp:extent cx="5760000" cy="635"/>
                <wp:effectExtent l="0" t="0" r="0" b="0"/>
                <wp:wrapTopAndBottom/>
                <wp:docPr id="1867649569" name="Textfeld 1"/>
                <wp:cNvGraphicFramePr/>
                <a:graphic xmlns:a="http://schemas.openxmlformats.org/drawingml/2006/main">
                  <a:graphicData uri="http://schemas.microsoft.com/office/word/2010/wordprocessingShape">
                    <wps:wsp>
                      <wps:cNvSpPr txBox="1"/>
                      <wps:spPr>
                        <a:xfrm>
                          <a:off x="0" y="0"/>
                          <a:ext cx="5760000" cy="635"/>
                        </a:xfrm>
                        <a:prstGeom prst="rect">
                          <a:avLst/>
                        </a:prstGeom>
                        <a:solidFill>
                          <a:prstClr val="white"/>
                        </a:solidFill>
                        <a:ln>
                          <a:noFill/>
                        </a:ln>
                      </wps:spPr>
                      <wps:txbx>
                        <w:txbxContent>
                          <w:p w14:paraId="041C8784" w14:textId="1E17FE9A" w:rsidR="00015D7D" w:rsidRPr="00396967" w:rsidRDefault="00015D7D" w:rsidP="00396967">
                            <w:pPr>
                              <w:pStyle w:val="DDLCaption"/>
                            </w:pPr>
                            <w:r w:rsidRPr="00396967">
                              <w:t xml:space="preserve">Figure </w:t>
                            </w:r>
                            <w:fldSimple w:instr=" SEQ Figure \* ARABIC ">
                              <w:r w:rsidR="00B37D80" w:rsidRPr="00396967">
                                <w:t>2</w:t>
                              </w:r>
                            </w:fldSimple>
                            <w:r w:rsidRPr="00396967">
                              <w:t>. ALI cell culture experimental setup. After seeding and airlifting and transfection of the Calu-3 cells with GAPDH siRNA-loaded LNPs, the readout for the GAPDH knockdown was performed via RNA isolation and RT-qPCR.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979AFF0" id="_x0000_s1031" type="#_x0000_t202" style="position:absolute;left:0;text-align:left;margin-left:-.05pt;margin-top:126.2pt;width:453.55pt;height:.05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" stroked="f">
                <v:textbox style="mso-fit-shape-to-text:t" inset="0,0,0,0">
                  <w:txbxContent>
                    <w:p w14:paraId="041C8784" w14:textId="1E17FE9A" w:rsidR="00015D7D" w:rsidRPr="00396967" w:rsidRDefault="00015D7D" w:rsidP="00396967">
                      <w:pPr>
                        <w:pStyle w:val="DDLCaption"/>
                      </w:pPr>
                      <w:r w:rsidRPr="00396967">
                        <w:t xml:space="preserve">Figure </w:t>
                      </w:r>
                      <w:fldSimple w:instr=" SEQ Figure \* ARABIC ">
                        <w:r w:rsidR="00B37D80" w:rsidRPr="00396967">
                          <w:t>2</w:t>
                        </w:r>
                      </w:fldSimple>
                      <w:r w:rsidRPr="00396967">
                        <w:t>. ALI cell culture experimental setup. After seeding and airlifting and transfection of the Calu-3 cells with GAPDH siRNA-loaded LNPs, the readout for the GAPDH knockdown was performed via RNA isolation and RT-qPCR.</w:t>
                      </w:r>
                    </w:p>
                  </w:txbxContent>
                </v:textbox>
                <w10:wrap type="topAndBottom"/>
              </v:shape>
            </w:pict>
          </mc:Fallback>
        </mc:AlternateContent>
      </w:r>
      <w:r w:rsidRPr="00204D7C">
        <w:rPr>
          <w:noProof/>
          <w:sz w:val="20"/>
        </w:rPr>
        <w:drawing>
          <wp:anchor distT="0" distB="0" distL="114300" distR="114300" simplePos="0" relativeHeight="251681792" behindDoc="0" locked="0" layoutInCell="1" allowOverlap="1" wp14:anchorId="5928E8AF" wp14:editId="04D36A9D">
            <wp:simplePos x="0" y="0"/>
            <wp:positionH relativeFrom="column">
              <wp:posOffset>-635</wp:posOffset>
            </wp:positionH>
            <wp:positionV relativeFrom="paragraph">
              <wp:posOffset>67945</wp:posOffset>
            </wp:positionV>
            <wp:extent cx="5760000" cy="1404981"/>
            <wp:effectExtent l="0" t="0" r="0" b="5080"/>
            <wp:wrapTopAndBottom/>
            <wp:docPr id="1830595184" name="Grafik 1" descr="Ein Bild, das Text, Screensho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595184" name="Grafik 1" descr="Ein Bild, das Text, Screenshot, Design enthält.&#10;&#10;Automatisch generierte Beschreibu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000" cy="1404981"/>
                    </a:xfrm>
                    <a:prstGeom prst="rect">
                      <a:avLst/>
                    </a:prstGeom>
                  </pic:spPr>
                </pic:pic>
              </a:graphicData>
            </a:graphic>
            <wp14:sizeRelH relativeFrom="margin">
              <wp14:pctWidth>0</wp14:pctWidth>
            </wp14:sizeRelH>
            <wp14:sizeRelV relativeFrom="margin">
              <wp14:pctHeight>0</wp14:pctHeight>
            </wp14:sizeRelV>
          </wp:anchor>
        </w:drawing>
      </w:r>
      <w:r w:rsidR="00645B16">
        <w:rPr>
          <w:sz w:val="20"/>
          <w:szCs w:val="20"/>
        </w:rPr>
        <w:t>Results</w:t>
      </w:r>
    </w:p>
    <w:p w14:paraId="5BE53C49" w14:textId="77777777" w:rsidR="00B37D80" w:rsidRDefault="000536B8" w:rsidP="00B37D80">
      <w:pPr>
        <w:pStyle w:val="DDLBodyText"/>
        <w:keepNext/>
        <w:spacing w:before="240"/>
        <w:rPr>
          <w:sz w:val="20"/>
          <w:szCs w:val="22"/>
        </w:rPr>
      </w:pPr>
      <w:r>
        <w:rPr>
          <w:sz w:val="20"/>
          <w:szCs w:val="22"/>
        </w:rPr>
        <w:t>T</w:t>
      </w:r>
      <w:r w:rsidR="00645B16" w:rsidRPr="006637AD">
        <w:rPr>
          <w:sz w:val="20"/>
          <w:szCs w:val="22"/>
        </w:rPr>
        <w:t xml:space="preserve">he different LNP formulations loaded with </w:t>
      </w:r>
      <w:r w:rsidR="00366EE9">
        <w:rPr>
          <w:sz w:val="20"/>
          <w:szCs w:val="22"/>
        </w:rPr>
        <w:t>either</w:t>
      </w:r>
      <w:r w:rsidR="00645B16" w:rsidRPr="006637AD">
        <w:rPr>
          <w:sz w:val="20"/>
          <w:szCs w:val="22"/>
        </w:rPr>
        <w:t xml:space="preserve"> siRNA or mRNA </w:t>
      </w:r>
      <w:r w:rsidR="00366EE9">
        <w:rPr>
          <w:sz w:val="20"/>
          <w:szCs w:val="22"/>
        </w:rPr>
        <w:t>we</w:t>
      </w:r>
      <w:r w:rsidR="002A6632">
        <w:rPr>
          <w:sz w:val="20"/>
          <w:szCs w:val="22"/>
        </w:rPr>
        <w:t xml:space="preserve">re composed of </w:t>
      </w:r>
      <w:r w:rsidR="00935A6A">
        <w:rPr>
          <w:sz w:val="20"/>
          <w:lang w:val="en-US"/>
        </w:rPr>
        <w:t xml:space="preserve">the same ionizable </w:t>
      </w:r>
      <w:r w:rsidR="003A5BB2">
        <w:rPr>
          <w:sz w:val="20"/>
          <w:lang w:val="en-US"/>
        </w:rPr>
        <w:t>l</w:t>
      </w:r>
      <w:r w:rsidR="00935A6A">
        <w:rPr>
          <w:sz w:val="20"/>
          <w:lang w:val="en-US"/>
        </w:rPr>
        <w:t>ipid</w:t>
      </w:r>
      <w:r w:rsidR="002B25DD">
        <w:rPr>
          <w:sz w:val="20"/>
          <w:szCs w:val="22"/>
        </w:rPr>
        <w:t xml:space="preserve"> (DLin-MC3-DMA) and</w:t>
      </w:r>
      <w:r w:rsidR="002A6632">
        <w:rPr>
          <w:sz w:val="20"/>
          <w:szCs w:val="22"/>
        </w:rPr>
        <w:t xml:space="preserve"> </w:t>
      </w:r>
      <w:r w:rsidR="005B60BC">
        <w:rPr>
          <w:sz w:val="20"/>
          <w:szCs w:val="22"/>
        </w:rPr>
        <w:t>c</w:t>
      </w:r>
      <w:r w:rsidR="002A6632">
        <w:rPr>
          <w:sz w:val="20"/>
          <w:szCs w:val="22"/>
        </w:rPr>
        <w:t>holesterol</w:t>
      </w:r>
      <w:r w:rsidR="002B25DD">
        <w:rPr>
          <w:sz w:val="20"/>
          <w:szCs w:val="22"/>
        </w:rPr>
        <w:t>. LNP1 and 2 were prepared with DOPE as the helper lipid and DMG-PEG and DMPE-PEG, respectively. LNP3 and 4 contained DSPC as the helper lipid and DMG-PEG and DMPE-PEG, respectively, as PEG-lipids.</w:t>
      </w:r>
      <w:r w:rsidR="002A6632">
        <w:rPr>
          <w:sz w:val="20"/>
          <w:szCs w:val="22"/>
        </w:rPr>
        <w:t xml:space="preserve"> </w:t>
      </w:r>
      <w:r w:rsidR="00366EE9">
        <w:rPr>
          <w:sz w:val="20"/>
          <w:szCs w:val="22"/>
        </w:rPr>
        <w:t>Initially, their p</w:t>
      </w:r>
      <w:r w:rsidR="00645B16" w:rsidRPr="006637AD">
        <w:rPr>
          <w:sz w:val="20"/>
          <w:szCs w:val="22"/>
        </w:rPr>
        <w:t xml:space="preserve">hysicochemical properties </w:t>
      </w:r>
      <w:r w:rsidR="00366EE9">
        <w:rPr>
          <w:sz w:val="20"/>
          <w:szCs w:val="22"/>
        </w:rPr>
        <w:t>such as</w:t>
      </w:r>
      <w:r w:rsidR="00645B16" w:rsidRPr="006637AD">
        <w:rPr>
          <w:sz w:val="20"/>
          <w:szCs w:val="22"/>
        </w:rPr>
        <w:t xml:space="preserve"> </w:t>
      </w:r>
      <w:r w:rsidR="00366EE9">
        <w:rPr>
          <w:sz w:val="20"/>
          <w:szCs w:val="22"/>
        </w:rPr>
        <w:t xml:space="preserve">particle </w:t>
      </w:r>
      <w:r w:rsidR="00645B16" w:rsidRPr="006637AD">
        <w:rPr>
          <w:sz w:val="20"/>
          <w:szCs w:val="22"/>
        </w:rPr>
        <w:t>size</w:t>
      </w:r>
      <w:r w:rsidR="00FE4A4F">
        <w:rPr>
          <w:sz w:val="20"/>
          <w:szCs w:val="22"/>
        </w:rPr>
        <w:t xml:space="preserve"> </w:t>
      </w:r>
      <w:r w:rsidR="00645B16" w:rsidRPr="006637AD">
        <w:rPr>
          <w:sz w:val="20"/>
          <w:szCs w:val="22"/>
        </w:rPr>
        <w:t>and PDI</w:t>
      </w:r>
      <w:r w:rsidR="00366EE9">
        <w:rPr>
          <w:sz w:val="20"/>
          <w:szCs w:val="22"/>
        </w:rPr>
        <w:t xml:space="preserve"> were assessed</w:t>
      </w:r>
      <w:r w:rsidR="00645B16" w:rsidRPr="006637AD">
        <w:rPr>
          <w:sz w:val="20"/>
          <w:szCs w:val="22"/>
        </w:rPr>
        <w:t xml:space="preserve">. </w:t>
      </w:r>
      <w:r w:rsidR="00366EE9">
        <w:rPr>
          <w:sz w:val="20"/>
          <w:szCs w:val="22"/>
        </w:rPr>
        <w:t xml:space="preserve">It was observed that these properties were consistent </w:t>
      </w:r>
      <w:r w:rsidR="00645B16" w:rsidRPr="006637AD">
        <w:rPr>
          <w:sz w:val="20"/>
          <w:szCs w:val="22"/>
        </w:rPr>
        <w:t xml:space="preserve">within each </w:t>
      </w:r>
      <w:r w:rsidR="00366EE9">
        <w:rPr>
          <w:sz w:val="20"/>
          <w:szCs w:val="22"/>
        </w:rPr>
        <w:t xml:space="preserve">RNA </w:t>
      </w:r>
      <w:r w:rsidR="00645B16" w:rsidRPr="006637AD">
        <w:rPr>
          <w:sz w:val="20"/>
          <w:szCs w:val="22"/>
        </w:rPr>
        <w:t xml:space="preserve">group, </w:t>
      </w:r>
      <w:r w:rsidR="00366EE9">
        <w:rPr>
          <w:sz w:val="20"/>
          <w:szCs w:val="22"/>
        </w:rPr>
        <w:t>although</w:t>
      </w:r>
      <w:r w:rsidR="00645B16" w:rsidRPr="006637AD">
        <w:rPr>
          <w:sz w:val="20"/>
          <w:szCs w:val="22"/>
        </w:rPr>
        <w:t xml:space="preserve"> siRNA LNPs</w:t>
      </w:r>
      <w:r w:rsidR="00366EE9">
        <w:rPr>
          <w:sz w:val="20"/>
          <w:szCs w:val="22"/>
        </w:rPr>
        <w:t xml:space="preserve"> tended to be</w:t>
      </w:r>
      <w:r w:rsidR="00645B16" w:rsidRPr="006637AD">
        <w:rPr>
          <w:sz w:val="20"/>
          <w:szCs w:val="22"/>
        </w:rPr>
        <w:t xml:space="preserve"> slightly </w:t>
      </w:r>
      <w:r w:rsidR="00366EE9">
        <w:rPr>
          <w:sz w:val="20"/>
          <w:szCs w:val="22"/>
        </w:rPr>
        <w:t>larger</w:t>
      </w:r>
      <w:r w:rsidR="00645B16" w:rsidRPr="006637AD">
        <w:rPr>
          <w:sz w:val="20"/>
          <w:szCs w:val="22"/>
        </w:rPr>
        <w:t xml:space="preserve"> compared to mRNA LNP</w:t>
      </w:r>
      <w:r w:rsidR="00FE4A4F">
        <w:rPr>
          <w:sz w:val="20"/>
          <w:szCs w:val="22"/>
        </w:rPr>
        <w:t>s</w:t>
      </w:r>
      <w:r w:rsidR="00645B16" w:rsidRPr="006637AD">
        <w:rPr>
          <w:sz w:val="20"/>
          <w:szCs w:val="22"/>
        </w:rPr>
        <w:t xml:space="preserve">. All formulations </w:t>
      </w:r>
      <w:r w:rsidR="00AF657C">
        <w:rPr>
          <w:sz w:val="20"/>
          <w:szCs w:val="22"/>
        </w:rPr>
        <w:t>exhibited</w:t>
      </w:r>
      <w:r w:rsidR="00645B16" w:rsidRPr="006637AD">
        <w:rPr>
          <w:sz w:val="20"/>
          <w:szCs w:val="22"/>
        </w:rPr>
        <w:t xml:space="preserve"> a PDI smaller than 0.2 and size around 100 nm.</w:t>
      </w:r>
      <w:r w:rsidR="00645B16">
        <w:rPr>
          <w:sz w:val="20"/>
          <w:szCs w:val="22"/>
        </w:rPr>
        <w:t xml:space="preserve"> For gene </w:t>
      </w:r>
      <w:r w:rsidR="00453A10">
        <w:rPr>
          <w:sz w:val="20"/>
          <w:szCs w:val="22"/>
        </w:rPr>
        <w:t>k</w:t>
      </w:r>
      <w:r w:rsidR="00645B16">
        <w:rPr>
          <w:sz w:val="20"/>
          <w:szCs w:val="22"/>
        </w:rPr>
        <w:t xml:space="preserve">nockdown in H1299 cells stably expressing </w:t>
      </w:r>
      <w:r w:rsidR="00FE4A4F">
        <w:rPr>
          <w:sz w:val="20"/>
          <w:szCs w:val="22"/>
        </w:rPr>
        <w:t xml:space="preserve">the </w:t>
      </w:r>
      <w:proofErr w:type="spellStart"/>
      <w:r w:rsidR="00645B16">
        <w:rPr>
          <w:sz w:val="20"/>
          <w:szCs w:val="22"/>
        </w:rPr>
        <w:t>eGFP</w:t>
      </w:r>
      <w:proofErr w:type="spellEnd"/>
      <w:r w:rsidR="00645B16">
        <w:rPr>
          <w:sz w:val="20"/>
          <w:szCs w:val="22"/>
        </w:rPr>
        <w:t xml:space="preserve">, LNPs were loaded with </w:t>
      </w:r>
      <w:proofErr w:type="spellStart"/>
      <w:r w:rsidR="00645B16">
        <w:rPr>
          <w:sz w:val="20"/>
          <w:szCs w:val="22"/>
        </w:rPr>
        <w:t>eGFP</w:t>
      </w:r>
      <w:proofErr w:type="spellEnd"/>
      <w:r w:rsidR="00645B16">
        <w:rPr>
          <w:sz w:val="20"/>
          <w:szCs w:val="22"/>
        </w:rPr>
        <w:t xml:space="preserve"> siRNA. The </w:t>
      </w:r>
      <w:r w:rsidR="00AF657C">
        <w:rPr>
          <w:sz w:val="20"/>
          <w:szCs w:val="22"/>
        </w:rPr>
        <w:t xml:space="preserve">results </w:t>
      </w:r>
      <w:r w:rsidR="00645B16">
        <w:rPr>
          <w:sz w:val="20"/>
          <w:szCs w:val="22"/>
        </w:rPr>
        <w:t xml:space="preserve">showed that </w:t>
      </w:r>
      <w:r w:rsidR="003A5BB2">
        <w:rPr>
          <w:sz w:val="20"/>
          <w:szCs w:val="22"/>
        </w:rPr>
        <w:t>LNPs</w:t>
      </w:r>
      <w:r w:rsidR="00645B16">
        <w:rPr>
          <w:sz w:val="20"/>
          <w:szCs w:val="22"/>
        </w:rPr>
        <w:t xml:space="preserve"> 1 and 2 significantly </w:t>
      </w:r>
      <w:r w:rsidR="00AF657C">
        <w:rPr>
          <w:sz w:val="20"/>
          <w:szCs w:val="22"/>
        </w:rPr>
        <w:t>outperform</w:t>
      </w:r>
      <w:r w:rsidR="00645B16">
        <w:rPr>
          <w:sz w:val="20"/>
          <w:szCs w:val="22"/>
        </w:rPr>
        <w:t xml:space="preserve"> </w:t>
      </w:r>
      <w:r w:rsidR="00C5697A">
        <w:rPr>
          <w:sz w:val="20"/>
          <w:szCs w:val="22"/>
        </w:rPr>
        <w:t>LNP</w:t>
      </w:r>
      <w:r w:rsidR="00A30BAE">
        <w:rPr>
          <w:sz w:val="20"/>
          <w:szCs w:val="22"/>
        </w:rPr>
        <w:t>s</w:t>
      </w:r>
      <w:r w:rsidR="00C5697A">
        <w:rPr>
          <w:sz w:val="20"/>
          <w:szCs w:val="22"/>
        </w:rPr>
        <w:t xml:space="preserve"> 3 and 4</w:t>
      </w:r>
      <w:r w:rsidR="00645B16">
        <w:rPr>
          <w:sz w:val="20"/>
          <w:szCs w:val="22"/>
        </w:rPr>
        <w:t xml:space="preserve">. LNP 1 and </w:t>
      </w:r>
      <w:r w:rsidR="00453A10">
        <w:rPr>
          <w:sz w:val="20"/>
          <w:szCs w:val="22"/>
        </w:rPr>
        <w:t>LNP</w:t>
      </w:r>
      <w:r w:rsidR="003A5BB2">
        <w:rPr>
          <w:sz w:val="20"/>
          <w:szCs w:val="22"/>
        </w:rPr>
        <w:t xml:space="preserve"> </w:t>
      </w:r>
      <w:r w:rsidR="00645B16">
        <w:rPr>
          <w:sz w:val="20"/>
          <w:szCs w:val="22"/>
        </w:rPr>
        <w:t>2 induce</w:t>
      </w:r>
      <w:r w:rsidR="00AF657C">
        <w:rPr>
          <w:sz w:val="20"/>
          <w:szCs w:val="22"/>
        </w:rPr>
        <w:t>d</w:t>
      </w:r>
      <w:r w:rsidR="00645B16">
        <w:rPr>
          <w:sz w:val="20"/>
          <w:szCs w:val="22"/>
        </w:rPr>
        <w:t xml:space="preserve"> a gene silencing effect </w:t>
      </w:r>
      <w:r w:rsidR="00EA4C04">
        <w:rPr>
          <w:sz w:val="20"/>
          <w:szCs w:val="22"/>
        </w:rPr>
        <w:t>comparable</w:t>
      </w:r>
      <w:r w:rsidR="00AF657C">
        <w:rPr>
          <w:sz w:val="20"/>
          <w:szCs w:val="22"/>
        </w:rPr>
        <w:t xml:space="preserve"> to </w:t>
      </w:r>
      <w:r w:rsidR="00645B16">
        <w:rPr>
          <w:sz w:val="20"/>
          <w:szCs w:val="22"/>
        </w:rPr>
        <w:t>the positive control Lipofectamine</w:t>
      </w:r>
      <w:r w:rsidR="005B60BC">
        <w:rPr>
          <w:sz w:val="20"/>
          <w:szCs w:val="22"/>
        </w:rPr>
        <w:t>™</w:t>
      </w:r>
      <w:r w:rsidR="00645B16">
        <w:rPr>
          <w:sz w:val="20"/>
          <w:szCs w:val="22"/>
        </w:rPr>
        <w:t xml:space="preserve"> 2000</w:t>
      </w:r>
      <w:r w:rsidR="00AF657C">
        <w:rPr>
          <w:sz w:val="20"/>
          <w:szCs w:val="22"/>
        </w:rPr>
        <w:t>, achieving approximately</w:t>
      </w:r>
      <w:r w:rsidR="00645B16">
        <w:rPr>
          <w:sz w:val="20"/>
          <w:szCs w:val="22"/>
        </w:rPr>
        <w:t xml:space="preserve"> 95%</w:t>
      </w:r>
      <w:r w:rsidR="00EA4C04">
        <w:rPr>
          <w:sz w:val="20"/>
          <w:szCs w:val="22"/>
        </w:rPr>
        <w:t xml:space="preserve"> gene knockdown</w:t>
      </w:r>
      <w:r w:rsidR="00645B16">
        <w:rPr>
          <w:sz w:val="20"/>
          <w:szCs w:val="22"/>
        </w:rPr>
        <w:t xml:space="preserve">. However, </w:t>
      </w:r>
      <w:r w:rsidR="00AF657C">
        <w:rPr>
          <w:sz w:val="20"/>
          <w:szCs w:val="22"/>
        </w:rPr>
        <w:t xml:space="preserve">in </w:t>
      </w:r>
      <w:r w:rsidR="00645B16">
        <w:rPr>
          <w:sz w:val="20"/>
          <w:szCs w:val="22"/>
        </w:rPr>
        <w:t xml:space="preserve">the uptake experiment with </w:t>
      </w:r>
      <w:r w:rsidR="00FE4A4F">
        <w:rPr>
          <w:sz w:val="20"/>
          <w:szCs w:val="22"/>
        </w:rPr>
        <w:t>fluorescently</w:t>
      </w:r>
      <w:r w:rsidR="00645B16">
        <w:rPr>
          <w:sz w:val="20"/>
          <w:szCs w:val="22"/>
        </w:rPr>
        <w:t xml:space="preserve"> </w:t>
      </w:r>
      <w:r w:rsidR="002E4E05">
        <w:rPr>
          <w:sz w:val="20"/>
          <w:szCs w:val="22"/>
        </w:rPr>
        <w:t>labelled</w:t>
      </w:r>
      <w:r w:rsidR="00645B16">
        <w:rPr>
          <w:sz w:val="20"/>
          <w:szCs w:val="22"/>
        </w:rPr>
        <w:t xml:space="preserve"> siRNA</w:t>
      </w:r>
      <w:r w:rsidR="00AF657C">
        <w:rPr>
          <w:sz w:val="20"/>
          <w:szCs w:val="22"/>
        </w:rPr>
        <w:t xml:space="preserve">, </w:t>
      </w:r>
      <w:r w:rsidR="008D5D50">
        <w:rPr>
          <w:sz w:val="20"/>
          <w:szCs w:val="22"/>
        </w:rPr>
        <w:t>f</w:t>
      </w:r>
      <w:r w:rsidR="00AF657C">
        <w:rPr>
          <w:sz w:val="20"/>
          <w:szCs w:val="22"/>
        </w:rPr>
        <w:t xml:space="preserve">ormulations </w:t>
      </w:r>
      <w:r w:rsidR="00C5697A">
        <w:rPr>
          <w:sz w:val="20"/>
          <w:szCs w:val="22"/>
        </w:rPr>
        <w:t>LNP</w:t>
      </w:r>
      <w:r w:rsidR="00A30BAE">
        <w:rPr>
          <w:sz w:val="20"/>
          <w:szCs w:val="22"/>
        </w:rPr>
        <w:t>s</w:t>
      </w:r>
      <w:r w:rsidR="00C5697A">
        <w:rPr>
          <w:sz w:val="20"/>
          <w:szCs w:val="22"/>
        </w:rPr>
        <w:t xml:space="preserve"> </w:t>
      </w:r>
      <w:r w:rsidR="00AF657C">
        <w:rPr>
          <w:sz w:val="20"/>
          <w:szCs w:val="22"/>
        </w:rPr>
        <w:t>3 and 4</w:t>
      </w:r>
      <w:r w:rsidR="00645B16">
        <w:rPr>
          <w:sz w:val="20"/>
          <w:szCs w:val="22"/>
        </w:rPr>
        <w:t xml:space="preserve"> showed </w:t>
      </w:r>
      <w:r w:rsidR="00AF657C">
        <w:rPr>
          <w:sz w:val="20"/>
          <w:szCs w:val="22"/>
        </w:rPr>
        <w:t>superior cellular uptake</w:t>
      </w:r>
      <w:r w:rsidR="00645B16">
        <w:rPr>
          <w:sz w:val="20"/>
          <w:szCs w:val="22"/>
        </w:rPr>
        <w:t xml:space="preserve"> in H1299. The differences between these two formulation groups </w:t>
      </w:r>
      <w:r w:rsidR="00FE4A4F">
        <w:rPr>
          <w:sz w:val="20"/>
          <w:szCs w:val="22"/>
        </w:rPr>
        <w:t>are</w:t>
      </w:r>
      <w:r w:rsidR="00645B16">
        <w:rPr>
          <w:sz w:val="20"/>
          <w:szCs w:val="22"/>
        </w:rPr>
        <w:t xml:space="preserve"> </w:t>
      </w:r>
      <w:r w:rsidR="00AF657C">
        <w:rPr>
          <w:sz w:val="20"/>
          <w:szCs w:val="22"/>
        </w:rPr>
        <w:t>attributed to</w:t>
      </w:r>
      <w:r w:rsidR="00645B16">
        <w:rPr>
          <w:sz w:val="20"/>
          <w:szCs w:val="22"/>
        </w:rPr>
        <w:t xml:space="preserve"> their helper lipid</w:t>
      </w:r>
      <w:r w:rsidR="00FE4A4F">
        <w:rPr>
          <w:sz w:val="20"/>
          <w:szCs w:val="22"/>
        </w:rPr>
        <w:t>s</w:t>
      </w:r>
      <w:r w:rsidR="002725C8">
        <w:rPr>
          <w:sz w:val="20"/>
          <w:szCs w:val="22"/>
        </w:rPr>
        <w:t xml:space="preserve"> (Figure 3)</w:t>
      </w:r>
      <w:r w:rsidR="00645B16">
        <w:rPr>
          <w:sz w:val="20"/>
          <w:szCs w:val="22"/>
        </w:rPr>
        <w:t>. For LNP</w:t>
      </w:r>
      <w:r w:rsidR="008D5D50">
        <w:rPr>
          <w:sz w:val="20"/>
          <w:szCs w:val="22"/>
        </w:rPr>
        <w:t>s</w:t>
      </w:r>
      <w:r w:rsidR="00645B16">
        <w:rPr>
          <w:sz w:val="20"/>
          <w:szCs w:val="22"/>
        </w:rPr>
        <w:t xml:space="preserve"> 1 and 2</w:t>
      </w:r>
      <w:r w:rsidR="00AF657C">
        <w:rPr>
          <w:sz w:val="20"/>
          <w:szCs w:val="22"/>
        </w:rPr>
        <w:t>,</w:t>
      </w:r>
      <w:r w:rsidR="00645B16">
        <w:rPr>
          <w:sz w:val="20"/>
          <w:szCs w:val="22"/>
        </w:rPr>
        <w:t xml:space="preserve"> DOPE </w:t>
      </w:r>
      <w:r w:rsidR="00AF657C">
        <w:rPr>
          <w:sz w:val="20"/>
          <w:szCs w:val="22"/>
        </w:rPr>
        <w:t>wa</w:t>
      </w:r>
      <w:r w:rsidR="00645B16">
        <w:rPr>
          <w:sz w:val="20"/>
          <w:szCs w:val="22"/>
        </w:rPr>
        <w:t xml:space="preserve">s used whereas </w:t>
      </w:r>
      <w:r w:rsidR="005B60BC">
        <w:rPr>
          <w:sz w:val="20"/>
          <w:szCs w:val="22"/>
        </w:rPr>
        <w:t xml:space="preserve">for </w:t>
      </w:r>
      <w:r w:rsidR="00645B16">
        <w:rPr>
          <w:sz w:val="20"/>
          <w:szCs w:val="22"/>
        </w:rPr>
        <w:t>LNP</w:t>
      </w:r>
      <w:r w:rsidR="008D5D50">
        <w:rPr>
          <w:sz w:val="20"/>
          <w:szCs w:val="22"/>
        </w:rPr>
        <w:t xml:space="preserve">s </w:t>
      </w:r>
      <w:r w:rsidR="00645B16">
        <w:rPr>
          <w:sz w:val="20"/>
          <w:szCs w:val="22"/>
        </w:rPr>
        <w:t>3 and 4</w:t>
      </w:r>
      <w:r w:rsidR="00AF657C">
        <w:rPr>
          <w:sz w:val="20"/>
          <w:szCs w:val="22"/>
        </w:rPr>
        <w:t>,</w:t>
      </w:r>
      <w:r w:rsidR="00645B16">
        <w:rPr>
          <w:sz w:val="20"/>
          <w:szCs w:val="22"/>
        </w:rPr>
        <w:t xml:space="preserve"> DSPC</w:t>
      </w:r>
      <w:r w:rsidR="00C5697A">
        <w:rPr>
          <w:sz w:val="20"/>
          <w:szCs w:val="22"/>
        </w:rPr>
        <w:t xml:space="preserve"> was used</w:t>
      </w:r>
      <w:r w:rsidR="00645B16">
        <w:rPr>
          <w:sz w:val="20"/>
          <w:szCs w:val="22"/>
        </w:rPr>
        <w:t>.</w:t>
      </w:r>
      <w:r w:rsidR="00AC6014">
        <w:rPr>
          <w:sz w:val="20"/>
          <w:szCs w:val="22"/>
        </w:rPr>
        <w:t xml:space="preserve"> </w:t>
      </w:r>
      <w:r w:rsidR="008C64CD">
        <w:rPr>
          <w:sz w:val="20"/>
          <w:szCs w:val="22"/>
        </w:rPr>
        <w:t>P</w:t>
      </w:r>
      <w:r w:rsidR="00846451">
        <w:rPr>
          <w:sz w:val="20"/>
          <w:szCs w:val="22"/>
        </w:rPr>
        <w:t>EG</w:t>
      </w:r>
      <w:r w:rsidR="00645B16">
        <w:rPr>
          <w:sz w:val="20"/>
          <w:szCs w:val="22"/>
        </w:rPr>
        <w:t>ylation of the siRNA LNPs</w:t>
      </w:r>
      <w:r w:rsidR="00446A5F">
        <w:rPr>
          <w:sz w:val="20"/>
          <w:szCs w:val="22"/>
        </w:rPr>
        <w:t xml:space="preserve"> utilized</w:t>
      </w:r>
      <w:r w:rsidR="00645B16">
        <w:rPr>
          <w:sz w:val="20"/>
          <w:szCs w:val="22"/>
        </w:rPr>
        <w:t xml:space="preserve"> either DMG-PEG or DMPE-PEG, </w:t>
      </w:r>
      <w:r w:rsidR="00446A5F">
        <w:rPr>
          <w:sz w:val="20"/>
          <w:szCs w:val="22"/>
        </w:rPr>
        <w:t>with</w:t>
      </w:r>
      <w:r w:rsidR="00645B16">
        <w:rPr>
          <w:sz w:val="20"/>
          <w:szCs w:val="22"/>
        </w:rPr>
        <w:t xml:space="preserve"> DMPE-PEG </w:t>
      </w:r>
      <w:r w:rsidR="00446A5F">
        <w:rPr>
          <w:sz w:val="20"/>
          <w:szCs w:val="22"/>
        </w:rPr>
        <w:t>featuring</w:t>
      </w:r>
      <w:r w:rsidR="00645B16">
        <w:rPr>
          <w:sz w:val="20"/>
          <w:szCs w:val="22"/>
        </w:rPr>
        <w:t xml:space="preserve"> an additional carbamate and phosphate group compared to DMG-PEG</w:t>
      </w:r>
      <w:r w:rsidR="00446A5F">
        <w:rPr>
          <w:sz w:val="20"/>
          <w:szCs w:val="22"/>
        </w:rPr>
        <w:t>, both with a C14</w:t>
      </w:r>
      <w:r w:rsidR="00645B16">
        <w:rPr>
          <w:sz w:val="20"/>
          <w:szCs w:val="22"/>
        </w:rPr>
        <w:t xml:space="preserve"> alkyl chain length. </w:t>
      </w:r>
      <w:r w:rsidR="00FE4A4F">
        <w:rPr>
          <w:sz w:val="20"/>
          <w:szCs w:val="22"/>
        </w:rPr>
        <w:t>The</w:t>
      </w:r>
      <w:r w:rsidR="00446A5F">
        <w:rPr>
          <w:sz w:val="20"/>
          <w:szCs w:val="22"/>
        </w:rPr>
        <w:t>se</w:t>
      </w:r>
      <w:r w:rsidR="00FE4A4F">
        <w:rPr>
          <w:sz w:val="20"/>
          <w:szCs w:val="22"/>
        </w:rPr>
        <w:t xml:space="preserve"> </w:t>
      </w:r>
      <w:r w:rsidR="00446A5F">
        <w:rPr>
          <w:sz w:val="20"/>
          <w:szCs w:val="22"/>
        </w:rPr>
        <w:t>variations</w:t>
      </w:r>
      <w:r w:rsidR="00645B16">
        <w:rPr>
          <w:sz w:val="20"/>
          <w:szCs w:val="22"/>
        </w:rPr>
        <w:t xml:space="preserve"> d</w:t>
      </w:r>
      <w:r w:rsidR="00446A5F">
        <w:rPr>
          <w:sz w:val="20"/>
          <w:szCs w:val="22"/>
        </w:rPr>
        <w:t>id</w:t>
      </w:r>
      <w:r w:rsidR="00645B16">
        <w:rPr>
          <w:sz w:val="20"/>
          <w:szCs w:val="22"/>
        </w:rPr>
        <w:t xml:space="preserve"> not </w:t>
      </w:r>
      <w:r w:rsidR="00446A5F">
        <w:rPr>
          <w:sz w:val="20"/>
          <w:szCs w:val="22"/>
        </w:rPr>
        <w:t xml:space="preserve">remarkably </w:t>
      </w:r>
      <w:r w:rsidR="00645B16">
        <w:rPr>
          <w:sz w:val="20"/>
          <w:szCs w:val="22"/>
        </w:rPr>
        <w:t xml:space="preserve">impact the </w:t>
      </w:r>
      <w:r w:rsidR="00645B16" w:rsidRPr="00A939F8">
        <w:rPr>
          <w:i/>
          <w:iCs/>
          <w:sz w:val="20"/>
          <w:szCs w:val="22"/>
        </w:rPr>
        <w:t>in vitro</w:t>
      </w:r>
      <w:r w:rsidR="00645B16">
        <w:rPr>
          <w:sz w:val="20"/>
          <w:szCs w:val="22"/>
        </w:rPr>
        <w:t xml:space="preserve"> performance, as the differences between LNP</w:t>
      </w:r>
      <w:r w:rsidR="00A30BAE">
        <w:rPr>
          <w:sz w:val="20"/>
          <w:szCs w:val="22"/>
        </w:rPr>
        <w:t>s</w:t>
      </w:r>
      <w:r w:rsidR="008D5D50">
        <w:rPr>
          <w:sz w:val="20"/>
          <w:szCs w:val="22"/>
        </w:rPr>
        <w:t xml:space="preserve"> </w:t>
      </w:r>
      <w:r w:rsidR="00645B16">
        <w:rPr>
          <w:sz w:val="20"/>
          <w:szCs w:val="22"/>
        </w:rPr>
        <w:t xml:space="preserve">1 and 2, and </w:t>
      </w:r>
      <w:r w:rsidR="00A30BAE">
        <w:rPr>
          <w:sz w:val="20"/>
          <w:szCs w:val="22"/>
        </w:rPr>
        <w:t xml:space="preserve">LNPs </w:t>
      </w:r>
      <w:r w:rsidR="00645B16">
        <w:rPr>
          <w:sz w:val="20"/>
          <w:szCs w:val="22"/>
        </w:rPr>
        <w:t xml:space="preserve">3 and 4 </w:t>
      </w:r>
      <w:r w:rsidR="00446A5F">
        <w:rPr>
          <w:sz w:val="20"/>
          <w:szCs w:val="22"/>
        </w:rPr>
        <w:t>we</w:t>
      </w:r>
      <w:r w:rsidR="00645B16">
        <w:rPr>
          <w:sz w:val="20"/>
          <w:szCs w:val="22"/>
        </w:rPr>
        <w:t xml:space="preserve">re </w:t>
      </w:r>
      <w:r w:rsidR="00645B16" w:rsidRPr="00A846A5">
        <w:rPr>
          <w:sz w:val="20"/>
          <w:szCs w:val="22"/>
        </w:rPr>
        <w:t>minor.</w:t>
      </w:r>
      <w:r w:rsidR="00A846A5">
        <w:rPr>
          <w:sz w:val="20"/>
          <w:szCs w:val="22"/>
        </w:rPr>
        <w:t xml:space="preserve"> </w:t>
      </w:r>
      <w:r w:rsidR="00645B16">
        <w:rPr>
          <w:sz w:val="20"/>
          <w:szCs w:val="22"/>
        </w:rPr>
        <w:t xml:space="preserve">These </w:t>
      </w:r>
      <w:r w:rsidR="00CC7EED">
        <w:rPr>
          <w:sz w:val="20"/>
          <w:szCs w:val="22"/>
        </w:rPr>
        <w:t>observed impacts</w:t>
      </w:r>
      <w:r w:rsidR="00645B16">
        <w:rPr>
          <w:sz w:val="20"/>
          <w:szCs w:val="22"/>
        </w:rPr>
        <w:t xml:space="preserve"> </w:t>
      </w:r>
      <w:r w:rsidR="00A846A5">
        <w:rPr>
          <w:sz w:val="20"/>
          <w:szCs w:val="22"/>
        </w:rPr>
        <w:t xml:space="preserve">of the </w:t>
      </w:r>
      <w:r w:rsidR="008D5D50">
        <w:rPr>
          <w:sz w:val="20"/>
          <w:szCs w:val="22"/>
        </w:rPr>
        <w:t xml:space="preserve">formulations on </w:t>
      </w:r>
      <w:r w:rsidR="007F4A17">
        <w:rPr>
          <w:sz w:val="20"/>
          <w:szCs w:val="22"/>
        </w:rPr>
        <w:t xml:space="preserve">siRNA </w:t>
      </w:r>
      <w:r w:rsidR="008D5D50">
        <w:rPr>
          <w:sz w:val="20"/>
          <w:szCs w:val="22"/>
        </w:rPr>
        <w:t xml:space="preserve">LNP performance in submerged cell culture </w:t>
      </w:r>
      <w:r w:rsidR="007F4A17">
        <w:rPr>
          <w:sz w:val="20"/>
          <w:szCs w:val="22"/>
        </w:rPr>
        <w:t>were not evident in</w:t>
      </w:r>
      <w:r w:rsidR="00645B16">
        <w:rPr>
          <w:sz w:val="20"/>
          <w:szCs w:val="22"/>
        </w:rPr>
        <w:t xml:space="preserve"> mRNA expression or ALI cultured cell knockdown experiments</w:t>
      </w:r>
      <w:r w:rsidR="007F4A17">
        <w:rPr>
          <w:sz w:val="20"/>
          <w:szCs w:val="22"/>
        </w:rPr>
        <w:t>,</w:t>
      </w:r>
      <w:r w:rsidR="00645B16">
        <w:rPr>
          <w:sz w:val="20"/>
          <w:szCs w:val="22"/>
        </w:rPr>
        <w:t xml:space="preserve"> as the differences </w:t>
      </w:r>
      <w:r w:rsidR="007F4A17">
        <w:rPr>
          <w:sz w:val="20"/>
          <w:szCs w:val="22"/>
        </w:rPr>
        <w:t>we</w:t>
      </w:r>
      <w:r w:rsidR="00645B16">
        <w:rPr>
          <w:sz w:val="20"/>
          <w:szCs w:val="22"/>
        </w:rPr>
        <w:t xml:space="preserve">re not significant </w:t>
      </w:r>
      <w:r w:rsidR="007F4A17">
        <w:rPr>
          <w:sz w:val="20"/>
          <w:szCs w:val="22"/>
        </w:rPr>
        <w:t>across</w:t>
      </w:r>
      <w:r w:rsidR="00645B16">
        <w:rPr>
          <w:sz w:val="20"/>
          <w:szCs w:val="22"/>
        </w:rPr>
        <w:t xml:space="preserve"> </w:t>
      </w:r>
      <w:r w:rsidR="008D5D50">
        <w:rPr>
          <w:sz w:val="20"/>
          <w:szCs w:val="22"/>
        </w:rPr>
        <w:t xml:space="preserve">different </w:t>
      </w:r>
      <w:r w:rsidR="00645B16">
        <w:rPr>
          <w:sz w:val="20"/>
          <w:szCs w:val="22"/>
        </w:rPr>
        <w:t>formulations.</w:t>
      </w:r>
    </w:p>
    <w:p w14:paraId="076D7E05" w14:textId="0446B3CF" w:rsidR="00B37D80" w:rsidRPr="00B37D80" w:rsidRDefault="00B37D80" w:rsidP="00B37D80">
      <w:pPr>
        <w:pStyle w:val="DDLBodyText"/>
        <w:keepNext/>
        <w:spacing w:before="240"/>
        <w:rPr>
          <w:sz w:val="20"/>
          <w:szCs w:val="22"/>
        </w:rPr>
      </w:pPr>
      <w:r w:rsidRPr="005E7EB1">
        <w:rPr>
          <w:noProof/>
        </w:rPr>
        <mc:AlternateContent>
          <mc:Choice Requires="wps">
            <w:drawing>
              <wp:anchor distT="0" distB="0" distL="114300" distR="114300" simplePos="0" relativeHeight="251691008" behindDoc="0" locked="0" layoutInCell="1" allowOverlap="1" wp14:anchorId="56FDD885" wp14:editId="3B025F85">
                <wp:simplePos x="0" y="0"/>
                <wp:positionH relativeFrom="margin">
                  <wp:align>left</wp:align>
                </wp:positionH>
                <wp:positionV relativeFrom="paragraph">
                  <wp:posOffset>46355</wp:posOffset>
                </wp:positionV>
                <wp:extent cx="1275715" cy="361315"/>
                <wp:effectExtent l="0" t="0" r="0" b="0"/>
                <wp:wrapNone/>
                <wp:docPr id="1074650273" name="Textfeld 1"/>
                <wp:cNvGraphicFramePr/>
                <a:graphic xmlns:a="http://schemas.openxmlformats.org/drawingml/2006/main">
                  <a:graphicData uri="http://schemas.microsoft.com/office/word/2010/wordprocessingShape">
                    <wps:wsp>
                      <wps:cNvSpPr txBox="1"/>
                      <wps:spPr>
                        <a:xfrm>
                          <a:off x="0" y="0"/>
                          <a:ext cx="1275715" cy="361315"/>
                        </a:xfrm>
                        <a:prstGeom prst="rect">
                          <a:avLst/>
                        </a:prstGeom>
                        <a:noFill/>
                      </wps:spPr>
                      <wps:txbx>
                        <w:txbxContent>
                          <w:p w14:paraId="0EA41B02" w14:textId="77777777" w:rsidR="005E7EB1" w:rsidRPr="005E7EB1" w:rsidRDefault="005E7EB1" w:rsidP="005E7EB1">
                            <w:pPr>
                              <w:jc w:val="left"/>
                              <w:rPr>
                                <w:rFonts w:asciiTheme="minorHAnsi" w:hAnsi="Calibri" w:cstheme="minorBidi"/>
                                <w:color w:val="A6A6A6" w:themeColor="background1" w:themeShade="A6"/>
                                <w:kern w:val="24"/>
                                <w:sz w:val="16"/>
                                <w:szCs w:val="16"/>
                              </w:rPr>
                            </w:pPr>
                            <w:r w:rsidRPr="005E7EB1">
                              <w:rPr>
                                <w:rFonts w:asciiTheme="minorHAnsi" w:hAnsi="Calibri" w:cstheme="minorBidi"/>
                                <w:color w:val="A6A6A6" w:themeColor="background1" w:themeShade="A6"/>
                                <w:kern w:val="24"/>
                                <w:sz w:val="16"/>
                                <w:szCs w:val="16"/>
                              </w:rPr>
                              <w:t xml:space="preserve">created with </w:t>
                            </w:r>
                            <w:proofErr w:type="spellStart"/>
                            <w:r w:rsidRPr="005E7EB1">
                              <w:rPr>
                                <w:rFonts w:asciiTheme="minorHAnsi" w:hAnsi="Calibri" w:cstheme="minorBidi"/>
                                <w:color w:val="A6A6A6" w:themeColor="background1" w:themeShade="A6"/>
                                <w:kern w:val="24"/>
                                <w:sz w:val="16"/>
                                <w:szCs w:val="16"/>
                              </w:rPr>
                              <w:t>BioRender</w:t>
                            </w:r>
                            <w:proofErr w:type="spellEnd"/>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6FDD885" id="_x0000_s1032" type="#_x0000_t202" style="position:absolute;left:0;text-align:left;margin-left:0;margin-top:3.65pt;width:100.45pt;height:28.45pt;z-index:2516910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" filled="f" stroked="f">
                <v:textbox>
                  <w:txbxContent>
                    <w:p w14:paraId="0EA41B02" w14:textId="77777777" w:rsidR="005E7EB1" w:rsidRPr="005E7EB1" w:rsidRDefault="005E7EB1" w:rsidP="005E7EB1">
                      <w:pPr>
                        <w:jc w:val="left"/>
                        <w:rPr>
                          <w:rFonts w:asciiTheme="minorHAnsi" w:hAnsi="Calibri" w:cstheme="minorBidi"/>
                          <w:color w:val="A6A6A6" w:themeColor="background1" w:themeShade="A6"/>
                          <w:kern w:val="24"/>
                          <w:sz w:val="16"/>
                          <w:szCs w:val="16"/>
                        </w:rPr>
                      </w:pPr>
                      <w:r w:rsidRPr="005E7EB1">
                        <w:rPr>
                          <w:rFonts w:asciiTheme="minorHAnsi" w:hAnsi="Calibri" w:cstheme="minorBidi"/>
                          <w:color w:val="A6A6A6" w:themeColor="background1" w:themeShade="A6"/>
                          <w:kern w:val="24"/>
                          <w:sz w:val="16"/>
                          <w:szCs w:val="16"/>
                        </w:rPr>
                        <w:t xml:space="preserve">created with </w:t>
                      </w:r>
                      <w:proofErr w:type="spellStart"/>
                      <w:r w:rsidRPr="005E7EB1">
                        <w:rPr>
                          <w:rFonts w:asciiTheme="minorHAnsi" w:hAnsi="Calibri" w:cstheme="minorBidi"/>
                          <w:color w:val="A6A6A6" w:themeColor="background1" w:themeShade="A6"/>
                          <w:kern w:val="24"/>
                          <w:sz w:val="16"/>
                          <w:szCs w:val="16"/>
                        </w:rPr>
                        <w:t>BioRender</w:t>
                      </w:r>
                      <w:proofErr w:type="spellEnd"/>
                    </w:p>
                  </w:txbxContent>
                </v:textbox>
                <w10:wrap anchorx="margin"/>
              </v:shape>
            </w:pict>
          </mc:Fallback>
        </mc:AlternateContent>
      </w:r>
      <w:r>
        <w:rPr>
          <w:noProof/>
        </w:rPr>
        <w:drawing>
          <wp:inline distT="0" distB="0" distL="0" distR="0" wp14:anchorId="67A7B0EC" wp14:editId="65174C21">
            <wp:extent cx="5760720" cy="2006429"/>
            <wp:effectExtent l="0" t="0" r="0" b="0"/>
            <wp:docPr id="1349286299" name="Grafik 2" descr="Ein Bild, das Screenshot, Text, Grafikdesign,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286299" name="Grafik 2" descr="Ein Bild, das Screenshot, Text, Grafikdesign, Design enthält.&#10;&#10;Automatisch generierte Beschreibu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2006429"/>
                    </a:xfrm>
                    <a:prstGeom prst="rect">
                      <a:avLst/>
                    </a:prstGeom>
                    <a:noFill/>
                  </pic:spPr>
                </pic:pic>
              </a:graphicData>
            </a:graphic>
          </wp:inline>
        </w:drawing>
      </w:r>
    </w:p>
    <w:p w14:paraId="5402B447" w14:textId="33DFBCD3" w:rsidR="00E703B1" w:rsidRPr="00396967" w:rsidRDefault="00B37D80" w:rsidP="00396967">
      <w:pPr>
        <w:pStyle w:val="DDLCaption"/>
      </w:pPr>
      <w:r w:rsidRPr="00396967">
        <w:t xml:space="preserve">Figure 3. The four different LNP formulations loaded with different cargos were tested in various cell culture systems. For knockdown efficiency in submerged cell culture, DOPE containing formulations (LNP 1 and LNP 2) outperform DSPC formulations (LNP 3 and LNP 4). For an ALI cell culture model, the performances of the different formulations are similar. There is neither a preferred helper lipid nor PEG lipid. For the expression efficiency H1299 cells were treated with </w:t>
      </w:r>
      <w:proofErr w:type="spellStart"/>
      <w:r w:rsidRPr="00396967">
        <w:t>eGFP</w:t>
      </w:r>
      <w:proofErr w:type="spellEnd"/>
      <w:r w:rsidRPr="00396967">
        <w:t xml:space="preserve"> mRNA loaded LNPs. Here again, the formulations perform very similar.</w:t>
      </w:r>
    </w:p>
    <w:p w14:paraId="124735E3" w14:textId="59E09012" w:rsidR="00645B16" w:rsidRPr="00E703B1" w:rsidRDefault="00645B16" w:rsidP="00E703B1">
      <w:pPr>
        <w:pStyle w:val="DDLHeading1"/>
        <w:rPr>
          <w:sz w:val="20"/>
          <w:szCs w:val="20"/>
        </w:rPr>
      </w:pPr>
      <w:r w:rsidRPr="000D1724">
        <w:rPr>
          <w:sz w:val="20"/>
          <w:szCs w:val="20"/>
        </w:rPr>
        <w:t>Discussion</w:t>
      </w:r>
    </w:p>
    <w:p w14:paraId="62207E6D" w14:textId="62D7FBC6" w:rsidR="00645B16" w:rsidRPr="000D1724" w:rsidRDefault="00645B16" w:rsidP="00645B16">
      <w:pPr>
        <w:pStyle w:val="DDLBodyText"/>
        <w:rPr>
          <w:sz w:val="20"/>
        </w:rPr>
      </w:pPr>
      <w:r>
        <w:rPr>
          <w:sz w:val="20"/>
        </w:rPr>
        <w:t xml:space="preserve">All LNP formulations </w:t>
      </w:r>
      <w:r w:rsidR="007F4A17">
        <w:rPr>
          <w:sz w:val="20"/>
        </w:rPr>
        <w:t xml:space="preserve">exhibited </w:t>
      </w:r>
      <w:r>
        <w:rPr>
          <w:sz w:val="20"/>
        </w:rPr>
        <w:t>a narrow size distribution</w:t>
      </w:r>
      <w:r w:rsidR="007F4A17">
        <w:rPr>
          <w:sz w:val="20"/>
        </w:rPr>
        <w:t>,</w:t>
      </w:r>
      <w:r>
        <w:rPr>
          <w:sz w:val="20"/>
        </w:rPr>
        <w:t xml:space="preserve"> </w:t>
      </w:r>
      <w:r w:rsidR="007F4A17">
        <w:rPr>
          <w:sz w:val="20"/>
        </w:rPr>
        <w:t>indicated</w:t>
      </w:r>
      <w:r>
        <w:rPr>
          <w:sz w:val="20"/>
        </w:rPr>
        <w:t xml:space="preserve"> by </w:t>
      </w:r>
      <w:r w:rsidR="007F4A17">
        <w:rPr>
          <w:sz w:val="20"/>
        </w:rPr>
        <w:t xml:space="preserve">low </w:t>
      </w:r>
      <w:r>
        <w:rPr>
          <w:sz w:val="20"/>
        </w:rPr>
        <w:t>PDI and</w:t>
      </w:r>
      <w:r w:rsidR="006F2047">
        <w:rPr>
          <w:sz w:val="20"/>
        </w:rPr>
        <w:t xml:space="preserve"> </w:t>
      </w:r>
      <w:r>
        <w:rPr>
          <w:sz w:val="20"/>
        </w:rPr>
        <w:t>small hydrodynamic diameter</w:t>
      </w:r>
      <w:r w:rsidR="007F4A17">
        <w:rPr>
          <w:sz w:val="20"/>
        </w:rPr>
        <w:t>s</w:t>
      </w:r>
      <w:r>
        <w:rPr>
          <w:sz w:val="20"/>
        </w:rPr>
        <w:t xml:space="preserve">. The different formulations </w:t>
      </w:r>
      <w:r w:rsidR="007F4A17">
        <w:rPr>
          <w:sz w:val="20"/>
        </w:rPr>
        <w:t>influenced</w:t>
      </w:r>
      <w:r>
        <w:rPr>
          <w:sz w:val="20"/>
        </w:rPr>
        <w:t xml:space="preserve"> the knockdown efficiency and uptake of </w:t>
      </w:r>
      <w:r w:rsidR="007F4A17">
        <w:rPr>
          <w:sz w:val="20"/>
        </w:rPr>
        <w:t>siRNA-</w:t>
      </w:r>
      <w:r>
        <w:rPr>
          <w:sz w:val="20"/>
        </w:rPr>
        <w:t xml:space="preserve">loaded LNPs in submerged cell culture. Due to its </w:t>
      </w:r>
      <w:r>
        <w:rPr>
          <w:sz w:val="20"/>
          <w:lang w:val="en-US"/>
        </w:rPr>
        <w:t>smaller</w:t>
      </w:r>
      <w:r w:rsidRPr="00A302F5">
        <w:rPr>
          <w:sz w:val="20"/>
          <w:lang w:val="en-US"/>
        </w:rPr>
        <w:t xml:space="preserve"> headgroup and </w:t>
      </w:r>
      <w:r>
        <w:rPr>
          <w:sz w:val="20"/>
          <w:lang w:val="en-US"/>
        </w:rPr>
        <w:t>two un</w:t>
      </w:r>
      <w:r w:rsidRPr="00A302F5">
        <w:rPr>
          <w:sz w:val="20"/>
          <w:lang w:val="en-US"/>
        </w:rPr>
        <w:t>saturat</w:t>
      </w:r>
      <w:r w:rsidR="007F4A17">
        <w:rPr>
          <w:sz w:val="20"/>
          <w:lang w:val="en-US"/>
        </w:rPr>
        <w:t>ed</w:t>
      </w:r>
      <w:r w:rsidRPr="00A302F5">
        <w:rPr>
          <w:sz w:val="20"/>
          <w:lang w:val="en-US"/>
        </w:rPr>
        <w:t xml:space="preserve"> acyl chains</w:t>
      </w:r>
      <w:r w:rsidR="007F4A17">
        <w:rPr>
          <w:sz w:val="20"/>
          <w:lang w:val="en-US"/>
        </w:rPr>
        <w:t>,</w:t>
      </w:r>
      <w:r>
        <w:rPr>
          <w:sz w:val="20"/>
          <w:lang w:val="en-US"/>
        </w:rPr>
        <w:t xml:space="preserve"> DOPE´s structure </w:t>
      </w:r>
      <w:r w:rsidR="007F4A17">
        <w:rPr>
          <w:sz w:val="20"/>
          <w:lang w:val="en-US"/>
        </w:rPr>
        <w:t>results</w:t>
      </w:r>
      <w:r w:rsidRPr="00A302F5">
        <w:rPr>
          <w:sz w:val="20"/>
          <w:lang w:val="en-US"/>
        </w:rPr>
        <w:t xml:space="preserve"> in a </w:t>
      </w:r>
      <w:r>
        <w:rPr>
          <w:sz w:val="20"/>
          <w:lang w:val="en-US"/>
        </w:rPr>
        <w:t>conical</w:t>
      </w:r>
      <w:r w:rsidRPr="00A302F5">
        <w:rPr>
          <w:sz w:val="20"/>
          <w:lang w:val="en-US"/>
        </w:rPr>
        <w:t xml:space="preserve"> structure, </w:t>
      </w:r>
      <w:r w:rsidR="007F4A17">
        <w:rPr>
          <w:sz w:val="20"/>
          <w:lang w:val="en-US"/>
        </w:rPr>
        <w:t>promoting the formation of a hexagonal phase that facilitates the endosomal escape [</w:t>
      </w:r>
      <w:r w:rsidR="006F2047">
        <w:rPr>
          <w:sz w:val="20"/>
          <w:lang w:val="en-US"/>
        </w:rPr>
        <w:t>2</w:t>
      </w:r>
      <w:r w:rsidR="007F4A17">
        <w:rPr>
          <w:sz w:val="20"/>
          <w:lang w:val="en-US"/>
        </w:rPr>
        <w:t>]</w:t>
      </w:r>
      <w:r w:rsidR="007F4A17">
        <w:rPr>
          <w:sz w:val="20"/>
        </w:rPr>
        <w:t>.</w:t>
      </w:r>
      <w:r w:rsidR="00453A10">
        <w:rPr>
          <w:sz w:val="20"/>
        </w:rPr>
        <w:t xml:space="preserve"> </w:t>
      </w:r>
      <w:r w:rsidR="007F4A17">
        <w:rPr>
          <w:sz w:val="20"/>
        </w:rPr>
        <w:t>However, f</w:t>
      </w:r>
      <w:r w:rsidRPr="000D1724">
        <w:rPr>
          <w:sz w:val="20"/>
        </w:rPr>
        <w:t xml:space="preserve">or the </w:t>
      </w:r>
      <w:r w:rsidR="007F4A17" w:rsidRPr="000D1724">
        <w:rPr>
          <w:sz w:val="20"/>
        </w:rPr>
        <w:t>mRNA</w:t>
      </w:r>
      <w:r w:rsidR="007F4A17">
        <w:rPr>
          <w:sz w:val="20"/>
        </w:rPr>
        <w:t>-</w:t>
      </w:r>
      <w:r w:rsidRPr="000D1724">
        <w:rPr>
          <w:sz w:val="20"/>
        </w:rPr>
        <w:t>loaded LNPs</w:t>
      </w:r>
      <w:r>
        <w:rPr>
          <w:sz w:val="20"/>
        </w:rPr>
        <w:t xml:space="preserve">, these impacts of the formulations on </w:t>
      </w:r>
      <w:r w:rsidR="000D08F4">
        <w:rPr>
          <w:sz w:val="20"/>
        </w:rPr>
        <w:t xml:space="preserve">the </w:t>
      </w:r>
      <w:r w:rsidRPr="000D08F4">
        <w:rPr>
          <w:i/>
          <w:iCs/>
          <w:sz w:val="20"/>
        </w:rPr>
        <w:lastRenderedPageBreak/>
        <w:t>in vitro</w:t>
      </w:r>
      <w:r>
        <w:rPr>
          <w:sz w:val="20"/>
        </w:rPr>
        <w:t xml:space="preserve"> performance</w:t>
      </w:r>
      <w:r w:rsidR="007F4A17">
        <w:rPr>
          <w:sz w:val="20"/>
        </w:rPr>
        <w:t xml:space="preserve"> were not observed</w:t>
      </w:r>
      <w:r>
        <w:rPr>
          <w:sz w:val="20"/>
        </w:rPr>
        <w:t>.</w:t>
      </w:r>
      <w:r w:rsidRPr="000D1724">
        <w:rPr>
          <w:sz w:val="20"/>
        </w:rPr>
        <w:t xml:space="preserve"> </w:t>
      </w:r>
      <w:r>
        <w:rPr>
          <w:sz w:val="20"/>
        </w:rPr>
        <w:t>T</w:t>
      </w:r>
      <w:r w:rsidRPr="000D1724">
        <w:rPr>
          <w:sz w:val="20"/>
        </w:rPr>
        <w:t>his</w:t>
      </w:r>
      <w:r w:rsidR="007F4A17" w:rsidRPr="007F4A17">
        <w:t xml:space="preserve"> </w:t>
      </w:r>
      <w:r w:rsidR="007F4A17" w:rsidRPr="007F4A17">
        <w:rPr>
          <w:sz w:val="20"/>
        </w:rPr>
        <w:t xml:space="preserve">difference may stem from mRNA's distinct structure compared to siRNA, with its larger size and bulkiness potentially mitigating the effects of using DOPE instead of </w:t>
      </w:r>
      <w:r w:rsidR="00D3114C" w:rsidRPr="007F4A17">
        <w:rPr>
          <w:sz w:val="20"/>
        </w:rPr>
        <w:t>DSPC</w:t>
      </w:r>
      <w:r w:rsidR="00D3114C">
        <w:rPr>
          <w:sz w:val="20"/>
        </w:rPr>
        <w:t xml:space="preserve">. </w:t>
      </w:r>
      <w:r w:rsidR="00763949">
        <w:rPr>
          <w:sz w:val="20"/>
        </w:rPr>
        <w:t>In</w:t>
      </w:r>
      <w:r>
        <w:rPr>
          <w:sz w:val="20"/>
        </w:rPr>
        <w:t xml:space="preserve"> pulmonary delivery</w:t>
      </w:r>
      <w:r w:rsidR="00763949">
        <w:rPr>
          <w:sz w:val="20"/>
        </w:rPr>
        <w:t>,</w:t>
      </w:r>
      <w:r>
        <w:rPr>
          <w:sz w:val="20"/>
        </w:rPr>
        <w:t xml:space="preserve"> the mucus barrier represents a </w:t>
      </w:r>
      <w:r w:rsidR="00763949">
        <w:rPr>
          <w:sz w:val="20"/>
        </w:rPr>
        <w:t>significant challenge</w:t>
      </w:r>
      <w:r>
        <w:rPr>
          <w:sz w:val="20"/>
        </w:rPr>
        <w:t xml:space="preserve"> for cellular </w:t>
      </w:r>
      <w:r w:rsidR="00D3114C">
        <w:rPr>
          <w:sz w:val="20"/>
        </w:rPr>
        <w:t>uptake. Even</w:t>
      </w:r>
      <w:r>
        <w:rPr>
          <w:sz w:val="20"/>
        </w:rPr>
        <w:t xml:space="preserve"> the positive control Lipofectamine</w:t>
      </w:r>
      <w:r w:rsidR="006347F6">
        <w:rPr>
          <w:sz w:val="20"/>
        </w:rPr>
        <w:t>™</w:t>
      </w:r>
      <w:r>
        <w:rPr>
          <w:sz w:val="20"/>
        </w:rPr>
        <w:t xml:space="preserve"> shows </w:t>
      </w:r>
      <w:r w:rsidR="00763949">
        <w:rPr>
          <w:sz w:val="20"/>
        </w:rPr>
        <w:t>minimal</w:t>
      </w:r>
      <w:r>
        <w:rPr>
          <w:sz w:val="20"/>
        </w:rPr>
        <w:t xml:space="preserve"> uptake</w:t>
      </w:r>
      <w:r w:rsidR="00763949">
        <w:rPr>
          <w:sz w:val="20"/>
        </w:rPr>
        <w:t>,</w:t>
      </w:r>
      <w:r>
        <w:rPr>
          <w:sz w:val="20"/>
        </w:rPr>
        <w:t xml:space="preserve"> leading to the assumption that </w:t>
      </w:r>
      <w:r w:rsidR="00763949">
        <w:rPr>
          <w:sz w:val="20"/>
        </w:rPr>
        <w:t>l</w:t>
      </w:r>
      <w:r>
        <w:rPr>
          <w:sz w:val="20"/>
        </w:rPr>
        <w:t>ipid</w:t>
      </w:r>
      <w:r w:rsidR="00763949">
        <w:rPr>
          <w:sz w:val="20"/>
        </w:rPr>
        <w:t>-</w:t>
      </w:r>
      <w:r>
        <w:rPr>
          <w:sz w:val="20"/>
        </w:rPr>
        <w:t>based formulation</w:t>
      </w:r>
      <w:r w:rsidR="000D08F4">
        <w:rPr>
          <w:sz w:val="20"/>
        </w:rPr>
        <w:t>s</w:t>
      </w:r>
      <w:r>
        <w:rPr>
          <w:sz w:val="20"/>
        </w:rPr>
        <w:t xml:space="preserve"> </w:t>
      </w:r>
      <w:r w:rsidR="00763949">
        <w:rPr>
          <w:sz w:val="20"/>
        </w:rPr>
        <w:t>are prone to</w:t>
      </w:r>
      <w:r>
        <w:rPr>
          <w:sz w:val="20"/>
        </w:rPr>
        <w:t xml:space="preserve"> mucus </w:t>
      </w:r>
      <w:r w:rsidR="00763949">
        <w:rPr>
          <w:sz w:val="20"/>
        </w:rPr>
        <w:t>entrapment</w:t>
      </w:r>
      <w:r>
        <w:rPr>
          <w:sz w:val="20"/>
        </w:rPr>
        <w:t xml:space="preserve">. </w:t>
      </w:r>
      <w:r w:rsidR="00763949">
        <w:rPr>
          <w:sz w:val="20"/>
        </w:rPr>
        <w:t>Nevertheless</w:t>
      </w:r>
      <w:r>
        <w:rPr>
          <w:sz w:val="20"/>
        </w:rPr>
        <w:t xml:space="preserve">, some </w:t>
      </w:r>
      <w:r w:rsidR="00D3114C">
        <w:rPr>
          <w:sz w:val="20"/>
        </w:rPr>
        <w:t>LNPs manage</w:t>
      </w:r>
      <w:r w:rsidR="00763949">
        <w:rPr>
          <w:sz w:val="20"/>
        </w:rPr>
        <w:t xml:space="preserve"> to penetrate</w:t>
      </w:r>
      <w:r>
        <w:rPr>
          <w:sz w:val="20"/>
        </w:rPr>
        <w:t xml:space="preserve"> the </w:t>
      </w:r>
      <w:r w:rsidR="00763949">
        <w:rPr>
          <w:sz w:val="20"/>
        </w:rPr>
        <w:t>m</w:t>
      </w:r>
      <w:r>
        <w:rPr>
          <w:sz w:val="20"/>
        </w:rPr>
        <w:t xml:space="preserve">ucus </w:t>
      </w:r>
      <w:r w:rsidR="00763949">
        <w:rPr>
          <w:sz w:val="20"/>
        </w:rPr>
        <w:t xml:space="preserve">layer and </w:t>
      </w:r>
      <w:r>
        <w:rPr>
          <w:sz w:val="20"/>
        </w:rPr>
        <w:t xml:space="preserve">reach the cells to successfully </w:t>
      </w:r>
      <w:r w:rsidR="00763949">
        <w:rPr>
          <w:sz w:val="20"/>
        </w:rPr>
        <w:t xml:space="preserve">achieve </w:t>
      </w:r>
      <w:r>
        <w:rPr>
          <w:sz w:val="20"/>
        </w:rPr>
        <w:t xml:space="preserve">a gene </w:t>
      </w:r>
      <w:r w:rsidR="00763949">
        <w:rPr>
          <w:sz w:val="20"/>
        </w:rPr>
        <w:t>k</w:t>
      </w:r>
      <w:r>
        <w:rPr>
          <w:sz w:val="20"/>
        </w:rPr>
        <w:t>nockdown.</w:t>
      </w:r>
      <w:r w:rsidRPr="000D1724">
        <w:rPr>
          <w:noProof/>
          <w:sz w:val="20"/>
        </w:rPr>
        <mc:AlternateContent>
          <mc:Choice Requires="wpg">
            <w:drawing>
              <wp:anchor distT="0" distB="0" distL="114300" distR="114300" simplePos="0" relativeHeight="251661312" behindDoc="0" locked="0" layoutInCell="1" allowOverlap="1" wp14:anchorId="1A58344F" wp14:editId="44DB8A6C">
                <wp:simplePos x="0" y="0"/>
                <wp:positionH relativeFrom="column">
                  <wp:posOffset>0</wp:posOffset>
                </wp:positionH>
                <wp:positionV relativeFrom="paragraph">
                  <wp:posOffset>15753715</wp:posOffset>
                </wp:positionV>
                <wp:extent cx="7053221" cy="7685328"/>
                <wp:effectExtent l="0" t="0" r="14605" b="0"/>
                <wp:wrapNone/>
                <wp:docPr id="755524155" name="Gruppieren 50"/>
                <wp:cNvGraphicFramePr/>
                <a:graphic xmlns:a="http://schemas.openxmlformats.org/drawingml/2006/main">
                  <a:graphicData uri="http://schemas.microsoft.com/office/word/2010/wordprocessingGroup">
                    <wpg:wgp>
                      <wpg:cNvGrpSpPr/>
                      <wpg:grpSpPr>
                        <a:xfrm>
                          <a:off x="0" y="0"/>
                          <a:ext cx="7053221" cy="7685328"/>
                          <a:chOff x="-30623793" y="-16103336"/>
                          <a:chExt cx="37547517" cy="27065010"/>
                        </a:xfrm>
                      </wpg:grpSpPr>
                      <wps:wsp>
                        <wps:cNvPr id="1831611663" name="Rounded Rectangle 62"/>
                        <wps:cNvSpPr/>
                        <wps:spPr>
                          <a:xfrm>
                            <a:off x="138777" y="5053"/>
                            <a:ext cx="6761642" cy="6308297"/>
                          </a:xfrm>
                          <a:prstGeom prst="roundRect">
                            <a:avLst>
                              <a:gd name="adj" fmla="val 3362"/>
                            </a:avLst>
                          </a:prstGeom>
                          <a:solidFill>
                            <a:schemeClr val="bg1"/>
                          </a:solidFill>
                          <a:ln w="28575">
                            <a:solidFill>
                              <a:schemeClr val="tx1">
                                <a:lumMod val="65000"/>
                                <a:lumOff val="35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16871395" name="TextBox 1028"/>
                        <wps:cNvSpPr txBox="1"/>
                        <wps:spPr>
                          <a:xfrm>
                            <a:off x="250824" y="-402"/>
                            <a:ext cx="6672900" cy="10962076"/>
                          </a:xfrm>
                          <a:prstGeom prst="rect">
                            <a:avLst/>
                          </a:prstGeom>
                          <a:noFill/>
                        </wps:spPr>
                        <wps:txbx>
                          <w:txbxContent>
                            <w:p w14:paraId="0374E41A" w14:textId="77777777" w:rsidR="00645B16" w:rsidRDefault="00645B16" w:rsidP="00645B16">
                              <w:pPr>
                                <w:spacing w:line="273" w:lineRule="auto"/>
                                <w:rPr>
                                  <w:rFonts w:eastAsia="Times" w:cs="Arial"/>
                                  <w:b/>
                                  <w:bCs/>
                                  <w:color w:val="000000"/>
                                  <w:kern w:val="24"/>
                                  <w:sz w:val="50"/>
                                  <w:szCs w:val="50"/>
                                </w:rPr>
                              </w:pPr>
                              <w:r>
                                <w:rPr>
                                  <w:rFonts w:eastAsia="Times" w:cs="Arial"/>
                                  <w:b/>
                                  <w:bCs/>
                                  <w:color w:val="000000"/>
                                  <w:kern w:val="24"/>
                                  <w:sz w:val="50"/>
                                  <w:szCs w:val="50"/>
                                </w:rPr>
                                <w:t>Particles characterization of siRNA LNPs</w:t>
                              </w:r>
                            </w:p>
                          </w:txbxContent>
                        </wps:txbx>
                        <wps:bodyPr wrap="square">
                          <a:spAutoFit/>
                        </wps:bodyPr>
                      </wps:wsp>
                      <pic:pic xmlns:pic="http://schemas.openxmlformats.org/drawingml/2006/picture">
                        <pic:nvPicPr>
                          <pic:cNvPr id="2075175125" name="Grafik 2075175125"/>
                          <pic:cNvPicPr/>
                        </pic:nvPicPr>
                        <pic:blipFill>
                          <a:blip r:embed="rId14"/>
                          <a:stretch>
                            <a:fillRect/>
                          </a:stretch>
                        </pic:blipFill>
                        <pic:spPr>
                          <a:xfrm>
                            <a:off x="-30623793" y="-16103336"/>
                            <a:ext cx="7053393" cy="6153804"/>
                          </a:xfrm>
                          <a:prstGeom prst="rect">
                            <a:avLst/>
                          </a:prstGeom>
                        </pic:spPr>
                      </pic:pic>
                    </wpg:wgp>
                  </a:graphicData>
                </a:graphic>
              </wp:anchor>
            </w:drawing>
          </mc:Choice>
          <mc:Fallback>
            <w:pict>
              <v:group w14:anchorId="1A58344F" id="Gruppieren 50" o:spid="_x0000_s1033" style="position:absolute;left:0;text-align:left;margin-left:0;margin-top:1240.45pt;width:555.35pt;height:605.15pt;z-index:251661312" coordorigin="-306237,-161033" coordsize="375475,27065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">
                <v:roundrect id="Rounded Rectangle 62" o:spid="_x0000_s1034" style="position:absolute;left:1387;top:50;width:67617;height:63083;visibility:visible;mso-wrap-style:square;v-text-anchor:middle" arcsize="220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" fillcolor="white [3212]" strokecolor="#5a5a5a [2109]" strokeweight="2.25pt">
                  <v:stroke joinstyle="miter"/>
                </v:roundrect>
                <v:shape id="TextBox 1028" o:spid="_x0000_s1035" type="#_x0000_t202" style="position:absolute;left:2508;top:-4;width:66729;height:109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" filled="f" stroked="f">
                  <v:textbox style="mso-fit-shape-to-text:t">
                    <w:txbxContent>
                      <w:p w14:paraId="0374E41A" w14:textId="77777777" w:rsidR="00645B16" w:rsidRDefault="00645B16" w:rsidP="00645B16">
                        <w:pPr>
                          <w:spacing w:line="273" w:lineRule="auto"/>
                          <w:rPr>
                            <w:rFonts w:eastAsia="Times" w:cs="Arial"/>
                            <w:b/>
                            <w:bCs/>
                            <w:color w:val="000000"/>
                            <w:kern w:val="24"/>
                            <w:sz w:val="50"/>
                            <w:szCs w:val="50"/>
                          </w:rPr>
                        </w:pPr>
                        <w:r>
                          <w:rPr>
                            <w:rFonts w:eastAsia="Times" w:cs="Arial"/>
                            <w:b/>
                            <w:bCs/>
                            <w:color w:val="000000"/>
                            <w:kern w:val="24"/>
                            <w:sz w:val="50"/>
                            <w:szCs w:val="50"/>
                          </w:rPr>
                          <w:t>Particles characterization of siRNA LNPs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075175125" o:spid="_x0000_s1036" type="#_x0000_t75" style="position:absolute;left:-306237;top:-161033;width:70533;height:615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">
                  <v:imagedata r:id="rId15" o:title=""/>
                </v:shape>
              </v:group>
            </w:pict>
          </mc:Fallback>
        </mc:AlternateContent>
      </w:r>
      <w:r w:rsidRPr="000D1724">
        <w:rPr>
          <w:noProof/>
          <w:sz w:val="20"/>
        </w:rPr>
        <mc:AlternateContent>
          <mc:Choice Requires="wpg">
            <w:drawing>
              <wp:anchor distT="0" distB="0" distL="114300" distR="114300" simplePos="0" relativeHeight="251662336" behindDoc="0" locked="0" layoutInCell="1" allowOverlap="1" wp14:anchorId="355A3544" wp14:editId="60BA37FC">
                <wp:simplePos x="0" y="0"/>
                <wp:positionH relativeFrom="column">
                  <wp:posOffset>34290</wp:posOffset>
                </wp:positionH>
                <wp:positionV relativeFrom="paragraph">
                  <wp:posOffset>10967720</wp:posOffset>
                </wp:positionV>
                <wp:extent cx="7053391" cy="6380339"/>
                <wp:effectExtent l="19050" t="0" r="0" b="20955"/>
                <wp:wrapNone/>
                <wp:docPr id="962134836" name="Gruppieren 56"/>
                <wp:cNvGraphicFramePr/>
                <a:graphic xmlns:a="http://schemas.openxmlformats.org/drawingml/2006/main">
                  <a:graphicData uri="http://schemas.microsoft.com/office/word/2010/wordprocessingGroup">
                    <wpg:wgp>
                      <wpg:cNvGrpSpPr/>
                      <wpg:grpSpPr>
                        <a:xfrm>
                          <a:off x="0" y="0"/>
                          <a:ext cx="7053391" cy="6380339"/>
                          <a:chOff x="122870" y="1523817"/>
                          <a:chExt cx="7254966" cy="11166089"/>
                        </a:xfrm>
                      </wpg:grpSpPr>
                      <wpg:grpSp>
                        <wpg:cNvPr id="567248650" name="Gruppieren 567248650"/>
                        <wpg:cNvGrpSpPr/>
                        <wpg:grpSpPr>
                          <a:xfrm>
                            <a:off x="122870" y="6415588"/>
                            <a:ext cx="6765227" cy="6274318"/>
                            <a:chOff x="122870" y="6415588"/>
                            <a:chExt cx="6765227" cy="6274318"/>
                          </a:xfrm>
                        </wpg:grpSpPr>
                        <wps:wsp>
                          <wps:cNvPr id="490174311" name="Rounded Rectangle 62"/>
                          <wps:cNvSpPr/>
                          <wps:spPr>
                            <a:xfrm>
                              <a:off x="122870" y="6421145"/>
                              <a:ext cx="6765227" cy="6268761"/>
                            </a:xfrm>
                            <a:prstGeom prst="roundRect">
                              <a:avLst>
                                <a:gd name="adj" fmla="val 3362"/>
                              </a:avLst>
                            </a:prstGeom>
                            <a:solidFill>
                              <a:schemeClr val="bg1"/>
                            </a:solidFill>
                            <a:ln w="28575">
                              <a:solidFill>
                                <a:schemeClr val="tx1">
                                  <a:lumMod val="65000"/>
                                  <a:lumOff val="35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13575056" name="TextBox 1028"/>
                          <wps:cNvSpPr txBox="1"/>
                          <wps:spPr>
                            <a:xfrm>
                              <a:off x="214422" y="6415588"/>
                              <a:ext cx="6527554" cy="1086851"/>
                            </a:xfrm>
                            <a:prstGeom prst="rect">
                              <a:avLst/>
                            </a:prstGeom>
                            <a:noFill/>
                          </wps:spPr>
                          <wps:txbx>
                            <w:txbxContent>
                              <w:p w14:paraId="05A32E41" w14:textId="77777777" w:rsidR="00645B16" w:rsidRDefault="00645B16" w:rsidP="00645B16">
                                <w:pPr>
                                  <w:spacing w:line="273" w:lineRule="auto"/>
                                  <w:rPr>
                                    <w:rFonts w:eastAsia="Times" w:cs="Arial"/>
                                    <w:b/>
                                    <w:bCs/>
                                    <w:color w:val="000000"/>
                                    <w:kern w:val="24"/>
                                    <w:sz w:val="50"/>
                                    <w:szCs w:val="50"/>
                                  </w:rPr>
                                </w:pPr>
                                <w:r>
                                  <w:rPr>
                                    <w:rFonts w:eastAsia="Times" w:cs="Arial"/>
                                    <w:b/>
                                    <w:bCs/>
                                    <w:color w:val="000000"/>
                                    <w:kern w:val="24"/>
                                    <w:sz w:val="50"/>
                                    <w:szCs w:val="50"/>
                                  </w:rPr>
                                  <w:t>Particles characterization of mRNA LNPs</w:t>
                                </w:r>
                              </w:p>
                            </w:txbxContent>
                          </wps:txbx>
                          <wps:bodyPr wrap="square">
                            <a:spAutoFit/>
                          </wps:bodyPr>
                        </wps:wsp>
                      </wpg:grpSp>
                      <pic:pic xmlns:pic="http://schemas.openxmlformats.org/drawingml/2006/picture">
                        <pic:nvPicPr>
                          <pic:cNvPr id="611929945" name="Grafik 611929945"/>
                          <pic:cNvPicPr/>
                        </pic:nvPicPr>
                        <pic:blipFill>
                          <a:blip r:embed="rId16"/>
                          <a:stretch>
                            <a:fillRect/>
                          </a:stretch>
                        </pic:blipFill>
                        <pic:spPr>
                          <a:xfrm>
                            <a:off x="324445" y="1523817"/>
                            <a:ext cx="7053391" cy="6153803"/>
                          </a:xfrm>
                          <a:prstGeom prst="rect">
                            <a:avLst/>
                          </a:prstGeom>
                        </pic:spPr>
                      </pic:pic>
                    </wpg:wgp>
                  </a:graphicData>
                </a:graphic>
              </wp:anchor>
            </w:drawing>
          </mc:Choice>
          <mc:Fallback>
            <w:pict>
              <v:group w14:anchorId="355A3544" id="Gruppieren 56" o:spid="_x0000_s1037" style="position:absolute;left:0;text-align:left;margin-left:2.7pt;margin-top:863.6pt;width:555.4pt;height:502.4pt;z-index:251662336" coordorigin="1228,15238" coordsize="72549,11166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">
                <v:group id="Gruppieren 567248650" o:spid="_x0000_s1038" style="position:absolute;left:1228;top:64155;width:67652;height:62744" coordorigin="1228,64155" coordsize="67652,62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">
                  <v:roundrect id="Rounded Rectangle 62" o:spid="_x0000_s1039" style="position:absolute;left:1228;top:64211;width:67652;height:62688;visibility:visible;mso-wrap-style:square;v-text-anchor:middle" arcsize="220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" fillcolor="white [3212]" strokecolor="#5a5a5a [2109]" strokeweight="2.25pt">
                    <v:stroke joinstyle="miter"/>
                  </v:roundrect>
                  <v:shape id="TextBox 1028" o:spid="_x0000_s1040" type="#_x0000_t202" style="position:absolute;left:2144;top:64155;width:65275;height:10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" filled="f" stroked="f">
                    <v:textbox style="mso-fit-shape-to-text:t">
                      <w:txbxContent>
                        <w:p w14:paraId="05A32E41" w14:textId="77777777" w:rsidR="00645B16" w:rsidRDefault="00645B16" w:rsidP="00645B16">
                          <w:pPr>
                            <w:spacing w:line="273" w:lineRule="auto"/>
                            <w:rPr>
                              <w:rFonts w:eastAsia="Times" w:cs="Arial"/>
                              <w:b/>
                              <w:bCs/>
                              <w:color w:val="000000"/>
                              <w:kern w:val="24"/>
                              <w:sz w:val="50"/>
                              <w:szCs w:val="50"/>
                            </w:rPr>
                          </w:pPr>
                          <w:r>
                            <w:rPr>
                              <w:rFonts w:eastAsia="Times" w:cs="Arial"/>
                              <w:b/>
                              <w:bCs/>
                              <w:color w:val="000000"/>
                              <w:kern w:val="24"/>
                              <w:sz w:val="50"/>
                              <w:szCs w:val="50"/>
                            </w:rPr>
                            <w:t>Particles characterization of mRNA LNPs</w:t>
                          </w:r>
                        </w:p>
                      </w:txbxContent>
                    </v:textbox>
                  </v:shape>
                </v:group>
                <v:shape id="Grafik 611929945" o:spid="_x0000_s1041" type="#_x0000_t75" style="position:absolute;left:3244;top:15238;width:70534;height:615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">
                  <v:imagedata r:id="rId17" o:title=""/>
                </v:shape>
              </v:group>
            </w:pict>
          </mc:Fallback>
        </mc:AlternateContent>
      </w:r>
      <w:r w:rsidRPr="000D1724">
        <w:rPr>
          <w:noProof/>
          <w:sz w:val="20"/>
        </w:rPr>
        <mc:AlternateContent>
          <mc:Choice Requires="wpg">
            <w:drawing>
              <wp:anchor distT="0" distB="0" distL="114300" distR="114300" simplePos="0" relativeHeight="251659264" behindDoc="0" locked="0" layoutInCell="1" allowOverlap="1" wp14:anchorId="6302A6EC" wp14:editId="77CA868B">
                <wp:simplePos x="0" y="0"/>
                <wp:positionH relativeFrom="column">
                  <wp:posOffset>0</wp:posOffset>
                </wp:positionH>
                <wp:positionV relativeFrom="paragraph">
                  <wp:posOffset>15754350</wp:posOffset>
                </wp:positionV>
                <wp:extent cx="7053221" cy="7685328"/>
                <wp:effectExtent l="0" t="0" r="14605" b="0"/>
                <wp:wrapNone/>
                <wp:docPr id="51" name="Gruppieren 50">
                  <a:extLst xmlns:a="http://schemas.openxmlformats.org/drawingml/2006/main">
                    <a:ext uri="{FF2B5EF4-FFF2-40B4-BE49-F238E27FC236}">
                      <a16:creationId xmlns:a16="http://schemas.microsoft.com/office/drawing/2014/main" id="{4F928601-0176-6B04-4222-F382DA688997}"/>
                    </a:ext>
                  </a:extLst>
                </wp:docPr>
                <wp:cNvGraphicFramePr/>
                <a:graphic xmlns:a="http://schemas.openxmlformats.org/drawingml/2006/main">
                  <a:graphicData uri="http://schemas.microsoft.com/office/word/2010/wordprocessingGroup">
                    <wpg:wgp>
                      <wpg:cNvGrpSpPr/>
                      <wpg:grpSpPr>
                        <a:xfrm>
                          <a:off x="0" y="0"/>
                          <a:ext cx="7053221" cy="7685328"/>
                          <a:chOff x="-30623793" y="-16103336"/>
                          <a:chExt cx="37547517" cy="27065010"/>
                        </a:xfrm>
                      </wpg:grpSpPr>
                      <wps:wsp>
                        <wps:cNvPr id="1194388822" name="Rounded Rectangle 62">
                          <a:extLst>
                            <a:ext uri="{FF2B5EF4-FFF2-40B4-BE49-F238E27FC236}">
                              <a16:creationId xmlns:a16="http://schemas.microsoft.com/office/drawing/2014/main" id="{5E2EF2B8-A426-9CE9-AD69-AEEA8FB6B788}"/>
                            </a:ext>
                          </a:extLst>
                        </wps:cNvPr>
                        <wps:cNvSpPr/>
                        <wps:spPr>
                          <a:xfrm>
                            <a:off x="138777" y="5053"/>
                            <a:ext cx="6761642" cy="6308297"/>
                          </a:xfrm>
                          <a:prstGeom prst="roundRect">
                            <a:avLst>
                              <a:gd name="adj" fmla="val 3362"/>
                            </a:avLst>
                          </a:prstGeom>
                          <a:solidFill>
                            <a:schemeClr val="bg1"/>
                          </a:solidFill>
                          <a:ln w="28575">
                            <a:solidFill>
                              <a:schemeClr val="tx1">
                                <a:lumMod val="65000"/>
                                <a:lumOff val="35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45153876" name="TextBox 1028">
                          <a:extLst>
                            <a:ext uri="{FF2B5EF4-FFF2-40B4-BE49-F238E27FC236}">
                              <a16:creationId xmlns:a16="http://schemas.microsoft.com/office/drawing/2014/main" id="{FB631B02-0095-0ABA-AB8E-6091F1CF8B12}"/>
                            </a:ext>
                          </a:extLst>
                        </wps:cNvPr>
                        <wps:cNvSpPr txBox="1"/>
                        <wps:spPr>
                          <a:xfrm>
                            <a:off x="250824" y="-402"/>
                            <a:ext cx="6672900" cy="10962076"/>
                          </a:xfrm>
                          <a:prstGeom prst="rect">
                            <a:avLst/>
                          </a:prstGeom>
                          <a:noFill/>
                        </wps:spPr>
                        <wps:txbx>
                          <w:txbxContent>
                            <w:p w14:paraId="0117D7C1" w14:textId="77777777" w:rsidR="00645B16" w:rsidRDefault="00645B16" w:rsidP="00645B16">
                              <w:pPr>
                                <w:spacing w:line="273" w:lineRule="auto"/>
                                <w:rPr>
                                  <w:rFonts w:eastAsia="Times" w:cs="Arial"/>
                                  <w:b/>
                                  <w:bCs/>
                                  <w:color w:val="000000"/>
                                  <w:kern w:val="24"/>
                                  <w:sz w:val="50"/>
                                  <w:szCs w:val="50"/>
                                </w:rPr>
                              </w:pPr>
                              <w:bookmarkStart w:id="2" w:name="_Hlk171449898"/>
                              <w:bookmarkEnd w:id="2"/>
                              <w:r>
                                <w:rPr>
                                  <w:rFonts w:eastAsia="Times" w:cs="Arial"/>
                                  <w:b/>
                                  <w:bCs/>
                                  <w:color w:val="000000"/>
                                  <w:kern w:val="24"/>
                                  <w:sz w:val="50"/>
                                  <w:szCs w:val="50"/>
                                </w:rPr>
                                <w:t>Particles characterization of siRNA LNPs</w:t>
                              </w:r>
                            </w:p>
                          </w:txbxContent>
                        </wps:txbx>
                        <wps:bodyPr wrap="square">
                          <a:spAutoFit/>
                        </wps:bodyPr>
                      </wps:wsp>
                      <pic:pic xmlns:pic="http://schemas.openxmlformats.org/drawingml/2006/picture">
                        <pic:nvPicPr>
                          <pic:cNvPr id="2091910749" name="Grafik 2091910749"/>
                          <pic:cNvPicPr/>
                        </pic:nvPicPr>
                        <pic:blipFill>
                          <a:blip r:embed="rId14"/>
                          <a:stretch>
                            <a:fillRect/>
                          </a:stretch>
                        </pic:blipFill>
                        <pic:spPr>
                          <a:xfrm>
                            <a:off x="-30623793" y="-16103336"/>
                            <a:ext cx="7053393" cy="6153804"/>
                          </a:xfrm>
                          <a:prstGeom prst="rect">
                            <a:avLst/>
                          </a:prstGeom>
                        </pic:spPr>
                      </pic:pic>
                    </wpg:wgp>
                  </a:graphicData>
                </a:graphic>
              </wp:anchor>
            </w:drawing>
          </mc:Choice>
          <mc:Fallback>
            <w:pict>
              <v:group w14:anchorId="6302A6EC" id="_x0000_s1042" style="position:absolute;left:0;text-align:left;margin-left:0;margin-top:1240.5pt;width:555.35pt;height:605.15pt;z-index:251659264" coordorigin="-306237,-161033" coordsize="375475,27065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">
                <v:roundrect id="Rounded Rectangle 62" o:spid="_x0000_s1043" style="position:absolute;left:1387;top:50;width:67617;height:63083;visibility:visible;mso-wrap-style:square;v-text-anchor:middle" arcsize="220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" fillcolor="white [3212]" strokecolor="#5a5a5a [2109]" strokeweight="2.25pt">
                  <v:stroke joinstyle="miter"/>
                </v:roundrect>
                <v:shape id="TextBox 1028" o:spid="_x0000_s1044" type="#_x0000_t202" style="position:absolute;left:2508;top:-4;width:66729;height:109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" filled="f" stroked="f">
                  <v:textbox style="mso-fit-shape-to-text:t">
                    <w:txbxContent>
                      <w:p w14:paraId="0117D7C1" w14:textId="77777777" w:rsidR="00645B16" w:rsidRDefault="00645B16" w:rsidP="00645B16">
                        <w:pPr>
                          <w:spacing w:line="273" w:lineRule="auto"/>
                          <w:rPr>
                            <w:rFonts w:eastAsia="Times" w:cs="Arial"/>
                            <w:b/>
                            <w:bCs/>
                            <w:color w:val="000000"/>
                            <w:kern w:val="24"/>
                            <w:sz w:val="50"/>
                            <w:szCs w:val="50"/>
                          </w:rPr>
                        </w:pPr>
                        <w:bookmarkStart w:id="3" w:name="_Hlk171449898"/>
                        <w:bookmarkEnd w:id="3"/>
                        <w:r>
                          <w:rPr>
                            <w:rFonts w:eastAsia="Times" w:cs="Arial"/>
                            <w:b/>
                            <w:bCs/>
                            <w:color w:val="000000"/>
                            <w:kern w:val="24"/>
                            <w:sz w:val="50"/>
                            <w:szCs w:val="50"/>
                          </w:rPr>
                          <w:t>Particles characterization of siRNA LNPs</w:t>
                        </w:r>
                      </w:p>
                    </w:txbxContent>
                  </v:textbox>
                </v:shape>
                <v:shape id="Grafik 2091910749" o:spid="_x0000_s1045" type="#_x0000_t75" style="position:absolute;left:-306237;top:-161033;width:70533;height:615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">
                  <v:imagedata r:id="rId15" o:title=""/>
                </v:shape>
              </v:group>
            </w:pict>
          </mc:Fallback>
        </mc:AlternateContent>
      </w:r>
      <w:r w:rsidRPr="000D1724">
        <w:rPr>
          <w:noProof/>
          <w:sz w:val="20"/>
        </w:rPr>
        <mc:AlternateContent>
          <mc:Choice Requires="wpg">
            <w:drawing>
              <wp:anchor distT="0" distB="0" distL="114300" distR="114300" simplePos="0" relativeHeight="251660288" behindDoc="0" locked="0" layoutInCell="1" allowOverlap="1" wp14:anchorId="2F988865" wp14:editId="09B554F3">
                <wp:simplePos x="0" y="0"/>
                <wp:positionH relativeFrom="column">
                  <wp:posOffset>34290</wp:posOffset>
                </wp:positionH>
                <wp:positionV relativeFrom="paragraph">
                  <wp:posOffset>10968355</wp:posOffset>
                </wp:positionV>
                <wp:extent cx="7053391" cy="6380339"/>
                <wp:effectExtent l="19050" t="0" r="0" b="20955"/>
                <wp:wrapNone/>
                <wp:docPr id="57" name="Gruppieren 56">
                  <a:extLst xmlns:a="http://schemas.openxmlformats.org/drawingml/2006/main">
                    <a:ext uri="{FF2B5EF4-FFF2-40B4-BE49-F238E27FC236}">
                      <a16:creationId xmlns:a16="http://schemas.microsoft.com/office/drawing/2014/main" id="{B07E8C02-D80D-76B4-F7FD-D09A17FA7DCE}"/>
                    </a:ext>
                  </a:extLst>
                </wp:docPr>
                <wp:cNvGraphicFramePr/>
                <a:graphic xmlns:a="http://schemas.openxmlformats.org/drawingml/2006/main">
                  <a:graphicData uri="http://schemas.microsoft.com/office/word/2010/wordprocessingGroup">
                    <wpg:wgp>
                      <wpg:cNvGrpSpPr/>
                      <wpg:grpSpPr>
                        <a:xfrm>
                          <a:off x="0" y="0"/>
                          <a:ext cx="7053391" cy="6380339"/>
                          <a:chOff x="122870" y="1523817"/>
                          <a:chExt cx="7254966" cy="11166089"/>
                        </a:xfrm>
                      </wpg:grpSpPr>
                      <wpg:grpSp>
                        <wpg:cNvPr id="127396327" name="Gruppieren 127396327">
                          <a:extLst>
                            <a:ext uri="{FF2B5EF4-FFF2-40B4-BE49-F238E27FC236}">
                              <a16:creationId xmlns:a16="http://schemas.microsoft.com/office/drawing/2014/main" id="{C4C7E949-33F5-35F0-ACBE-B63B3E5B6118}"/>
                            </a:ext>
                          </a:extLst>
                        </wpg:cNvPr>
                        <wpg:cNvGrpSpPr/>
                        <wpg:grpSpPr>
                          <a:xfrm>
                            <a:off x="122870" y="6415588"/>
                            <a:ext cx="6765227" cy="6274318"/>
                            <a:chOff x="122870" y="6415588"/>
                            <a:chExt cx="6765227" cy="6274318"/>
                          </a:xfrm>
                        </wpg:grpSpPr>
                        <wps:wsp>
                          <wps:cNvPr id="891103286" name="Rounded Rectangle 62">
                            <a:extLst>
                              <a:ext uri="{FF2B5EF4-FFF2-40B4-BE49-F238E27FC236}">
                                <a16:creationId xmlns:a16="http://schemas.microsoft.com/office/drawing/2014/main" id="{D4A0C206-AC57-5EE7-CA94-E36284DB61BB}"/>
                              </a:ext>
                            </a:extLst>
                          </wps:cNvPr>
                          <wps:cNvSpPr/>
                          <wps:spPr>
                            <a:xfrm>
                              <a:off x="122870" y="6421145"/>
                              <a:ext cx="6765227" cy="6268761"/>
                            </a:xfrm>
                            <a:prstGeom prst="roundRect">
                              <a:avLst>
                                <a:gd name="adj" fmla="val 3362"/>
                              </a:avLst>
                            </a:prstGeom>
                            <a:solidFill>
                              <a:schemeClr val="bg1"/>
                            </a:solidFill>
                            <a:ln w="28575">
                              <a:solidFill>
                                <a:schemeClr val="tx1">
                                  <a:lumMod val="65000"/>
                                  <a:lumOff val="35000"/>
                                </a:schemeClr>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294449262" name="TextBox 1028">
                            <a:extLst>
                              <a:ext uri="{FF2B5EF4-FFF2-40B4-BE49-F238E27FC236}">
                                <a16:creationId xmlns:a16="http://schemas.microsoft.com/office/drawing/2014/main" id="{17AC7D21-E232-648E-C66E-DAAFFFEA64F1}"/>
                              </a:ext>
                            </a:extLst>
                          </wps:cNvPr>
                          <wps:cNvSpPr txBox="1"/>
                          <wps:spPr>
                            <a:xfrm>
                              <a:off x="214422" y="6415588"/>
                              <a:ext cx="6527554" cy="1086851"/>
                            </a:xfrm>
                            <a:prstGeom prst="rect">
                              <a:avLst/>
                            </a:prstGeom>
                            <a:noFill/>
                          </wps:spPr>
                          <wps:txbx>
                            <w:txbxContent>
                              <w:p w14:paraId="034F5B8D" w14:textId="77777777" w:rsidR="00645B16" w:rsidRDefault="00645B16" w:rsidP="00645B16">
                                <w:pPr>
                                  <w:spacing w:line="273" w:lineRule="auto"/>
                                  <w:rPr>
                                    <w:rFonts w:eastAsia="Times" w:cs="Arial"/>
                                    <w:b/>
                                    <w:bCs/>
                                    <w:color w:val="000000"/>
                                    <w:kern w:val="24"/>
                                    <w:sz w:val="50"/>
                                    <w:szCs w:val="50"/>
                                  </w:rPr>
                                </w:pPr>
                                <w:r>
                                  <w:rPr>
                                    <w:rFonts w:eastAsia="Times" w:cs="Arial"/>
                                    <w:b/>
                                    <w:bCs/>
                                    <w:color w:val="000000"/>
                                    <w:kern w:val="24"/>
                                    <w:sz w:val="50"/>
                                    <w:szCs w:val="50"/>
                                  </w:rPr>
                                  <w:t>Particles characterization of mRNA LNPs</w:t>
                                </w:r>
                              </w:p>
                            </w:txbxContent>
                          </wps:txbx>
                          <wps:bodyPr wrap="square">
                            <a:spAutoFit/>
                          </wps:bodyPr>
                        </wps:wsp>
                      </wpg:grpSp>
                      <pic:pic xmlns:pic="http://schemas.openxmlformats.org/drawingml/2006/picture">
                        <pic:nvPicPr>
                          <pic:cNvPr id="1017339293" name="Grafik 1017339293"/>
                          <pic:cNvPicPr/>
                        </pic:nvPicPr>
                        <pic:blipFill>
                          <a:blip r:embed="rId16"/>
                          <a:stretch>
                            <a:fillRect/>
                          </a:stretch>
                        </pic:blipFill>
                        <pic:spPr>
                          <a:xfrm>
                            <a:off x="324445" y="1523817"/>
                            <a:ext cx="7053391" cy="6153803"/>
                          </a:xfrm>
                          <a:prstGeom prst="rect">
                            <a:avLst/>
                          </a:prstGeom>
                        </pic:spPr>
                      </pic:pic>
                    </wpg:wgp>
                  </a:graphicData>
                </a:graphic>
              </wp:anchor>
            </w:drawing>
          </mc:Choice>
          <mc:Fallback>
            <w:pict>
              <v:group w14:anchorId="2F988865" id="_x0000_s1046" style="position:absolute;left:0;text-align:left;margin-left:2.7pt;margin-top:863.65pt;width:555.4pt;height:502.4pt;z-index:251660288" coordorigin="1228,15238" coordsize="72549,11166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">
                <v:group id="Gruppieren 127396327" o:spid="_x0000_s1047" style="position:absolute;left:1228;top:64155;width:67652;height:62744" coordorigin="1228,64155" coordsize="67652,62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">
                  <v:roundrect id="Rounded Rectangle 62" o:spid="_x0000_s1048" style="position:absolute;left:1228;top:64211;width:67652;height:62688;visibility:visible;mso-wrap-style:square;v-text-anchor:middle" arcsize="220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" fillcolor="white [3212]" strokecolor="#5a5a5a [2109]" strokeweight="2.25pt">
                    <v:stroke joinstyle="miter"/>
                  </v:roundrect>
                  <v:shape id="TextBox 1028" o:spid="_x0000_s1049" type="#_x0000_t202" style="position:absolute;left:2144;top:64155;width:65275;height:10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" filled="f" stroked="f">
                    <v:textbox style="mso-fit-shape-to-text:t">
                      <w:txbxContent>
                        <w:p w14:paraId="034F5B8D" w14:textId="77777777" w:rsidR="00645B16" w:rsidRDefault="00645B16" w:rsidP="00645B16">
                          <w:pPr>
                            <w:spacing w:line="273" w:lineRule="auto"/>
                            <w:rPr>
                              <w:rFonts w:eastAsia="Times" w:cs="Arial"/>
                              <w:b/>
                              <w:bCs/>
                              <w:color w:val="000000"/>
                              <w:kern w:val="24"/>
                              <w:sz w:val="50"/>
                              <w:szCs w:val="50"/>
                            </w:rPr>
                          </w:pPr>
                          <w:r>
                            <w:rPr>
                              <w:rFonts w:eastAsia="Times" w:cs="Arial"/>
                              <w:b/>
                              <w:bCs/>
                              <w:color w:val="000000"/>
                              <w:kern w:val="24"/>
                              <w:sz w:val="50"/>
                              <w:szCs w:val="50"/>
                            </w:rPr>
                            <w:t>Particles characterization of mRNA LNPs</w:t>
                          </w:r>
                        </w:p>
                      </w:txbxContent>
                    </v:textbox>
                  </v:shape>
                </v:group>
                <v:shape id="Grafik 1017339293" o:spid="_x0000_s1050" type="#_x0000_t75" style="position:absolute;left:3244;top:15238;width:70534;height:615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">
                  <v:imagedata r:id="rId17" o:title=""/>
                </v:shape>
              </v:group>
            </w:pict>
          </mc:Fallback>
        </mc:AlternateContent>
      </w:r>
      <w:r w:rsidRPr="000D1724">
        <w:rPr>
          <w:noProof/>
          <w:sz w:val="20"/>
        </w:rPr>
        <mc:AlternateContent>
          <mc:Choice Requires="wpg">
            <w:drawing>
              <wp:anchor distT="0" distB="0" distL="114300" distR="114300" simplePos="0" relativeHeight="251664384" behindDoc="0" locked="0" layoutInCell="1" allowOverlap="1" wp14:anchorId="0C88A1FB" wp14:editId="70BADA65">
                <wp:simplePos x="0" y="0"/>
                <wp:positionH relativeFrom="column">
                  <wp:posOffset>0</wp:posOffset>
                </wp:positionH>
                <wp:positionV relativeFrom="paragraph">
                  <wp:posOffset>26783665</wp:posOffset>
                </wp:positionV>
                <wp:extent cx="11334115" cy="12294872"/>
                <wp:effectExtent l="0" t="0" r="635" b="0"/>
                <wp:wrapNone/>
                <wp:docPr id="103309708" name="Gruppieren 22"/>
                <wp:cNvGraphicFramePr/>
                <a:graphic xmlns:a="http://schemas.openxmlformats.org/drawingml/2006/main">
                  <a:graphicData uri="http://schemas.microsoft.com/office/word/2010/wordprocessingGroup">
                    <wpg:wgp>
                      <wpg:cNvGrpSpPr/>
                      <wpg:grpSpPr>
                        <a:xfrm>
                          <a:off x="0" y="0"/>
                          <a:ext cx="11334115" cy="12294872"/>
                          <a:chOff x="-45868829" y="-27033176"/>
                          <a:chExt cx="57198805" cy="57713369"/>
                        </a:xfrm>
                      </wpg:grpSpPr>
                      <wpg:grpSp>
                        <wpg:cNvPr id="2071603899" name="Gruppieren 2071603899"/>
                        <wpg:cNvGrpSpPr/>
                        <wpg:grpSpPr>
                          <a:xfrm>
                            <a:off x="-45868829" y="-27033176"/>
                            <a:ext cx="52183992" cy="49194031"/>
                            <a:chOff x="-45868829" y="-27033176"/>
                            <a:chExt cx="52183992" cy="49194031"/>
                          </a:xfrm>
                        </wpg:grpSpPr>
                        <wpg:grpSp>
                          <wpg:cNvPr id="763757806" name="Gruppieren 763757806"/>
                          <wpg:cNvGrpSpPr/>
                          <wpg:grpSpPr>
                            <a:xfrm>
                              <a:off x="-45868829" y="-27033176"/>
                              <a:ext cx="52183992" cy="49194031"/>
                              <a:chOff x="-45868829" y="-27033176"/>
                              <a:chExt cx="52183992" cy="49194031"/>
                            </a:xfrm>
                          </wpg:grpSpPr>
                          <wps:wsp>
                            <wps:cNvPr id="1050998470" name="Textfeld 9"/>
                            <wps:cNvSpPr txBox="1"/>
                            <wps:spPr>
                              <a:xfrm>
                                <a:off x="-4297" y="630869"/>
                                <a:ext cx="6319460" cy="21529986"/>
                              </a:xfrm>
                              <a:prstGeom prst="rect">
                                <a:avLst/>
                              </a:prstGeom>
                              <a:noFill/>
                            </wps:spPr>
                            <wps:txbx>
                              <w:txbxContent>
                                <w:p w14:paraId="12C1509C" w14:textId="77777777" w:rsidR="00645B16" w:rsidRDefault="00645B16" w:rsidP="00645B16">
                                  <w:pPr>
                                    <w:jc w:val="center"/>
                                    <w:rPr>
                                      <w:rFonts w:ascii="Helvetica" w:eastAsia="Century Gothic" w:hAnsi="Helvetica" w:cs="Helvetica"/>
                                      <w:b/>
                                      <w:bCs/>
                                      <w:i/>
                                      <w:iCs/>
                                      <w:color w:val="000000"/>
                                      <w:kern w:val="24"/>
                                      <w:sz w:val="50"/>
                                      <w:szCs w:val="50"/>
                                      <w:lang w:val="it-IT"/>
                                    </w:rPr>
                                  </w:pPr>
                                  <w:r>
                                    <w:rPr>
                                      <w:rFonts w:ascii="Helvetica" w:eastAsia="Century Gothic" w:hAnsi="Helvetica" w:cs="Helvetica"/>
                                      <w:b/>
                                      <w:bCs/>
                                      <w:i/>
                                      <w:iCs/>
                                      <w:color w:val="000000"/>
                                      <w:kern w:val="24"/>
                                      <w:sz w:val="50"/>
                                      <w:szCs w:val="50"/>
                                      <w:lang w:val="it-IT"/>
                                    </w:rPr>
                                    <w:t xml:space="preserve">In vitro gene knockdown of </w:t>
                                  </w:r>
                                  <w:r>
                                    <w:rPr>
                                      <w:rFonts w:ascii="Helvetica" w:eastAsia="Century Gothic" w:hAnsi="Helvetica" w:cs="Helvetica"/>
                                      <w:b/>
                                      <w:bCs/>
                                      <w:i/>
                                      <w:iCs/>
                                      <w:color w:val="000000"/>
                                      <w:kern w:val="24"/>
                                      <w:sz w:val="50"/>
                                      <w:szCs w:val="50"/>
                                      <w:lang w:val="it-IT"/>
                                    </w:rPr>
                                    <w:t>GAPDH in Calu-3 cells in an ALI model</w:t>
                                  </w:r>
                                </w:p>
                              </w:txbxContent>
                            </wps:txbx>
                            <wps:bodyPr wrap="square">
                              <a:spAutoFit/>
                            </wps:bodyPr>
                          </wps:wsp>
                          <pic:pic xmlns:pic="http://schemas.openxmlformats.org/drawingml/2006/picture">
                            <pic:nvPicPr>
                              <pic:cNvPr id="157174807" name="Grafik 157174807"/>
                              <pic:cNvPicPr/>
                            </pic:nvPicPr>
                            <pic:blipFill>
                              <a:blip r:embed="rId18"/>
                              <a:stretch>
                                <a:fillRect/>
                              </a:stretch>
                            </pic:blipFill>
                            <pic:spPr>
                              <a:xfrm>
                                <a:off x="-45868829" y="-27033176"/>
                                <a:ext cx="5255292" cy="3941469"/>
                              </a:xfrm>
                              <a:prstGeom prst="rect">
                                <a:avLst/>
                              </a:prstGeom>
                            </pic:spPr>
                          </pic:pic>
                        </wpg:grpSp>
                        <pic:pic xmlns:pic="http://schemas.openxmlformats.org/drawingml/2006/picture">
                          <pic:nvPicPr>
                            <pic:cNvPr id="521057799" name="Grafik 521057799"/>
                            <pic:cNvPicPr>
                              <a:picLocks noChangeAspect="1"/>
                            </pic:cNvPicPr>
                          </pic:nvPicPr>
                          <pic:blipFill>
                            <a:blip r:embed="rId19"/>
                            <a:stretch>
                              <a:fillRect/>
                            </a:stretch>
                          </pic:blipFill>
                          <pic:spPr>
                            <a:xfrm>
                              <a:off x="1290989" y="0"/>
                              <a:ext cx="2672394" cy="615579"/>
                            </a:xfrm>
                            <a:prstGeom prst="rect">
                              <a:avLst/>
                            </a:prstGeom>
                          </pic:spPr>
                        </pic:pic>
                      </wpg:grpSp>
                      <wpg:grpSp>
                        <wpg:cNvPr id="619295708" name="Gruppieren 619295708"/>
                        <wpg:cNvGrpSpPr/>
                        <wpg:grpSpPr>
                          <a:xfrm>
                            <a:off x="5488898" y="613201"/>
                            <a:ext cx="5841078" cy="30066992"/>
                            <a:chOff x="5488898" y="612804"/>
                            <a:chExt cx="7835845" cy="35070069"/>
                          </a:xfrm>
                        </wpg:grpSpPr>
                        <wpg:grpSp>
                          <wpg:cNvPr id="1306131000" name="Gruppieren 1306131000"/>
                          <wpg:cNvGrpSpPr/>
                          <wpg:grpSpPr>
                            <a:xfrm>
                              <a:off x="5488898" y="612804"/>
                              <a:ext cx="7835845" cy="35070069"/>
                              <a:chOff x="5488898" y="612804"/>
                              <a:chExt cx="7835845" cy="35070069"/>
                            </a:xfrm>
                          </wpg:grpSpPr>
                          <wpg:grpSp>
                            <wpg:cNvPr id="395395347" name="Gruppieren 395395347"/>
                            <wpg:cNvGrpSpPr/>
                            <wpg:grpSpPr>
                              <a:xfrm>
                                <a:off x="5488898" y="612804"/>
                                <a:ext cx="7835845" cy="35070069"/>
                                <a:chOff x="5488898" y="613055"/>
                                <a:chExt cx="6566790" cy="31886614"/>
                              </a:xfrm>
                            </wpg:grpSpPr>
                            <wps:wsp>
                              <wps:cNvPr id="185024796" name="Google Shape;177;p4"/>
                              <wps:cNvSpPr txBox="1"/>
                              <wps:spPr>
                                <a:xfrm>
                                  <a:off x="6885185" y="613055"/>
                                  <a:ext cx="5170503" cy="31886614"/>
                                </a:xfrm>
                                <a:prstGeom prst="rect">
                                  <a:avLst/>
                                </a:prstGeom>
                                <a:noFill/>
                                <a:ln>
                                  <a:noFill/>
                                </a:ln>
                              </wps:spPr>
                              <wps:txbx>
                                <w:txbxContent>
                                  <w:p w14:paraId="7757A0DF" w14:textId="77777777" w:rsidR="00645B16" w:rsidRDefault="00645B16" w:rsidP="00645B16">
                                    <w:pPr>
                                      <w:jc w:val="center"/>
                                      <w:rPr>
                                        <w:rFonts w:ascii="Helvetica" w:eastAsia="Century Gothic" w:hAnsi="Helvetica" w:cs="Helvetica"/>
                                        <w:b/>
                                        <w:bCs/>
                                        <w:i/>
                                        <w:iCs/>
                                        <w:color w:val="000000"/>
                                        <w:kern w:val="24"/>
                                        <w:sz w:val="50"/>
                                        <w:szCs w:val="50"/>
                                        <w:lang w:val="it-IT"/>
                                      </w:rPr>
                                    </w:pPr>
                                    <w:r>
                                      <w:rPr>
                                        <w:rFonts w:ascii="Helvetica" w:eastAsia="Century Gothic" w:hAnsi="Helvetica" w:cs="Helvetica"/>
                                        <w:b/>
                                        <w:bCs/>
                                        <w:i/>
                                        <w:iCs/>
                                        <w:color w:val="000000"/>
                                        <w:kern w:val="24"/>
                                        <w:sz w:val="50"/>
                                        <w:szCs w:val="50"/>
                                        <w:lang w:val="it-IT"/>
                                      </w:rPr>
                                      <w:t xml:space="preserve">In </w:t>
                                    </w:r>
                                    <w:r>
                                      <w:rPr>
                                        <w:rFonts w:ascii="Helvetica" w:eastAsia="Century Gothic" w:hAnsi="Helvetica" w:cs="Helvetica"/>
                                        <w:b/>
                                        <w:bCs/>
                                        <w:i/>
                                        <w:iCs/>
                                        <w:color w:val="000000"/>
                                        <w:kern w:val="24"/>
                                        <w:sz w:val="50"/>
                                        <w:szCs w:val="50"/>
                                        <w:lang w:val="it-IT"/>
                                      </w:rPr>
                                      <w:t>vitro cellular uptake of siRNA LNPs in Calu-3 cells in an ALI model</w:t>
                                    </w:r>
                                  </w:p>
                                </w:txbxContent>
                              </wps:txbx>
                              <wps:bodyPr spcFirstLastPara="1" wrap="square" lIns="84505" tIns="42241" rIns="84505" bIns="42241" anchor="t" anchorCtr="0">
                                <a:spAutoFit/>
                              </wps:bodyPr>
                            </wps:wsp>
                            <pic:pic xmlns:pic="http://schemas.openxmlformats.org/drawingml/2006/picture">
                              <pic:nvPicPr>
                                <pic:cNvPr id="580953521" name="Grafik 580953521"/>
                                <pic:cNvPicPr>
                                  <a:picLocks noChangeAspect="1"/>
                                </pic:cNvPicPr>
                              </pic:nvPicPr>
                              <pic:blipFill>
                                <a:blip r:embed="rId20"/>
                                <a:stretch>
                                  <a:fillRect/>
                                </a:stretch>
                              </pic:blipFill>
                              <pic:spPr>
                                <a:xfrm>
                                  <a:off x="5488898" y="2829600"/>
                                  <a:ext cx="5591683" cy="4893945"/>
                                </a:xfrm>
                                <a:prstGeom prst="rect">
                                  <a:avLst/>
                                </a:prstGeom>
                              </pic:spPr>
                            </pic:pic>
                          </wpg:grpSp>
                          <wps:wsp>
                            <wps:cNvPr id="1859055419" name="Gerader Verbinder 1859055419"/>
                            <wps:cNvCnPr>
                              <a:cxnSpLocks/>
                            </wps:cNvCnPr>
                            <wps:spPr>
                              <a:xfrm>
                                <a:off x="7161640" y="3613374"/>
                                <a:ext cx="441049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7511904" name="Textfeld 12"/>
                            <wps:cNvSpPr txBox="1"/>
                            <wps:spPr>
                              <a:xfrm>
                                <a:off x="9088238" y="3294057"/>
                                <a:ext cx="1238108" cy="2823116"/>
                              </a:xfrm>
                              <a:prstGeom prst="rect">
                                <a:avLst/>
                              </a:prstGeom>
                              <a:noFill/>
                            </wps:spPr>
                            <wps:txbx>
                              <w:txbxContent>
                                <w:p w14:paraId="206F24E8" w14:textId="77777777" w:rsidR="00645B16" w:rsidRDefault="00645B16" w:rsidP="00645B16">
                                  <w:pPr>
                                    <w:rPr>
                                      <w:rFonts w:asciiTheme="minorHAnsi" w:hAnsi="Calibri" w:cstheme="minorBidi"/>
                                      <w:color w:val="000000" w:themeColor="text1"/>
                                      <w:kern w:val="24"/>
                                      <w:sz w:val="40"/>
                                      <w:szCs w:val="40"/>
                                    </w:rPr>
                                  </w:pPr>
                                  <w:r>
                                    <w:rPr>
                                      <w:rFonts w:asciiTheme="minorHAnsi" w:hAnsi="Calibri" w:cstheme="minorBidi"/>
                                      <w:color w:val="000000" w:themeColor="text1"/>
                                      <w:kern w:val="24"/>
                                      <w:sz w:val="40"/>
                                      <w:szCs w:val="40"/>
                                    </w:rPr>
                                    <w:t>*</w:t>
                                  </w:r>
                                </w:p>
                              </w:txbxContent>
                            </wps:txbx>
                            <wps:bodyPr wrap="square" rtlCol="0">
                              <a:spAutoFit/>
                            </wps:bodyPr>
                          </wps:wsp>
                        </wpg:grpSp>
                        <wps:wsp>
                          <wps:cNvPr id="967436974" name="Gerader Verbinder 967436974"/>
                          <wps:cNvCnPr>
                            <a:cxnSpLocks/>
                          </wps:cNvCnPr>
                          <wps:spPr>
                            <a:xfrm>
                              <a:off x="7163176" y="3486964"/>
                              <a:ext cx="0" cy="252821"/>
                            </a:xfrm>
                            <a:prstGeom prst="line">
                              <a:avLst/>
                            </a:prstGeom>
                            <a:ln w="28575">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554012882" name="Gerader Verbinder 1554012882"/>
                          <wps:cNvCnPr>
                            <a:cxnSpLocks/>
                          </wps:cNvCnPr>
                          <wps:spPr>
                            <a:xfrm>
                              <a:off x="11570527" y="3486964"/>
                              <a:ext cx="0" cy="252821"/>
                            </a:xfrm>
                            <a:prstGeom prst="line">
                              <a:avLst/>
                            </a:prstGeom>
                            <a:ln w="28575">
                              <a:solidFill>
                                <a:schemeClr val="tx1"/>
                              </a:solidFill>
                            </a:ln>
                          </wps:spPr>
                          <wps:style>
                            <a:lnRef idx="2">
                              <a:schemeClr val="accent1"/>
                            </a:lnRef>
                            <a:fillRef idx="0">
                              <a:schemeClr val="accent1"/>
                            </a:fillRef>
                            <a:effectRef idx="1">
                              <a:schemeClr val="accent1"/>
                            </a:effectRef>
                            <a:fontRef idx="minor">
                              <a:schemeClr val="tx1"/>
                            </a:fontRef>
                          </wps:style>
                          <wps:bodyPr/>
                        </wps:wsp>
                      </wpg:grpSp>
                      <wps:wsp>
                        <wps:cNvPr id="768858830" name="Textfeld 20"/>
                        <wps:cNvSpPr txBox="1"/>
                        <wps:spPr>
                          <a:xfrm>
                            <a:off x="366639" y="2471575"/>
                            <a:ext cx="922923" cy="4256517"/>
                          </a:xfrm>
                          <a:prstGeom prst="rect">
                            <a:avLst/>
                          </a:prstGeom>
                          <a:noFill/>
                        </wps:spPr>
                        <wps:txbx>
                          <w:txbxContent>
                            <w:p w14:paraId="6CA66C92" w14:textId="77777777" w:rsidR="00645B16" w:rsidRDefault="00645B16" w:rsidP="00645B16">
                              <w:pPr>
                                <w:rPr>
                                  <w:rFonts w:cs="Arial"/>
                                  <w:b/>
                                  <w:bCs/>
                                  <w:color w:val="000000" w:themeColor="text1"/>
                                  <w:kern w:val="24"/>
                                  <w:sz w:val="48"/>
                                  <w:szCs w:val="48"/>
                                </w:rPr>
                              </w:pPr>
                              <w:r>
                                <w:rPr>
                                  <w:rFonts w:cs="Arial"/>
                                  <w:b/>
                                  <w:bCs/>
                                  <w:color w:val="000000" w:themeColor="text1"/>
                                  <w:kern w:val="24"/>
                                  <w:sz w:val="48"/>
                                  <w:szCs w:val="48"/>
                                </w:rPr>
                                <w:t>A)</w:t>
                              </w:r>
                            </w:p>
                          </w:txbxContent>
                        </wps:txbx>
                        <wps:bodyPr wrap="square" rtlCol="0">
                          <a:spAutoFit/>
                        </wps:bodyPr>
                      </wps:wsp>
                      <wps:wsp>
                        <wps:cNvPr id="1464498753" name="Textfeld 21"/>
                        <wps:cNvSpPr txBox="1"/>
                        <wps:spPr>
                          <a:xfrm>
                            <a:off x="5471765" y="2471575"/>
                            <a:ext cx="922923" cy="4256517"/>
                          </a:xfrm>
                          <a:prstGeom prst="rect">
                            <a:avLst/>
                          </a:prstGeom>
                          <a:noFill/>
                        </wps:spPr>
                        <wps:txbx>
                          <w:txbxContent>
                            <w:p w14:paraId="6294BC08" w14:textId="77777777" w:rsidR="00645B16" w:rsidRDefault="00645B16" w:rsidP="00645B16">
                              <w:pPr>
                                <w:rPr>
                                  <w:rFonts w:cs="Arial"/>
                                  <w:b/>
                                  <w:bCs/>
                                  <w:color w:val="000000" w:themeColor="text1"/>
                                  <w:kern w:val="24"/>
                                  <w:sz w:val="48"/>
                                  <w:szCs w:val="48"/>
                                </w:rPr>
                              </w:pPr>
                              <w:r>
                                <w:rPr>
                                  <w:rFonts w:cs="Arial"/>
                                  <w:b/>
                                  <w:bCs/>
                                  <w:color w:val="000000" w:themeColor="text1"/>
                                  <w:kern w:val="24"/>
                                  <w:sz w:val="48"/>
                                  <w:szCs w:val="48"/>
                                </w:rPr>
                                <w:t>B)</w:t>
                              </w:r>
                            </w:p>
                          </w:txbxContent>
                        </wps:txbx>
                        <wps:bodyPr wrap="square" rtlCol="0">
                          <a:spAutoFit/>
                        </wps:bodyPr>
                      </wps:wsp>
                    </wpg:wgp>
                  </a:graphicData>
                </a:graphic>
              </wp:anchor>
            </w:drawing>
          </mc:Choice>
          <mc:Fallback>
            <w:pict>
              <v:group w14:anchorId="0C88A1FB" id="Gruppieren 22" o:spid="_x0000_s1051" style="position:absolute;left:0;text-align:left;margin-left:0;margin-top:2108.95pt;width:892.45pt;height:968.1pt;z-index:251664384" coordorigin="-458688,-270331" coordsize="571988,577133"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">
                <v:group id="Gruppieren 2071603899" o:spid="_x0000_s1052" style="position:absolute;left:-458688;top:-270331;width:521839;height:491939" coordorigin="-458688,-270331" coordsize="521839,49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">
                  <v:group id="Gruppieren 763757806" o:spid="_x0000_s1053" style="position:absolute;left:-458688;top:-270331;width:521839;height:491939" coordorigin="-458688,-270331" coordsize="521839,49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">
                    <v:shape id="_x0000_s1054" type="#_x0000_t202" style="position:absolute;left:-42;top:6308;width:63193;height:215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" filled="f" stroked="f">
                      <v:textbox style="mso-fit-shape-to-text:t">
                        <w:txbxContent>
                          <w:p w14:paraId="12C1509C" w14:textId="77777777" w:rsidR="00645B16" w:rsidRDefault="00645B16" w:rsidP="00645B16">
                            <w:pPr>
                              <w:jc w:val="center"/>
                              <w:rPr>
                                <w:rFonts w:ascii="Helvetica" w:eastAsia="Century Gothic" w:hAnsi="Helvetica" w:cs="Helvetica"/>
                                <w:b/>
                                <w:bCs/>
                                <w:i/>
                                <w:iCs/>
                                <w:color w:val="000000"/>
                                <w:kern w:val="24"/>
                                <w:sz w:val="50"/>
                                <w:szCs w:val="50"/>
                                <w:lang w:val="it-IT"/>
                              </w:rPr>
                            </w:pPr>
                            <w:r>
                              <w:rPr>
                                <w:rFonts w:ascii="Helvetica" w:eastAsia="Century Gothic" w:hAnsi="Helvetica" w:cs="Helvetica"/>
                                <w:b/>
                                <w:bCs/>
                                <w:i/>
                                <w:iCs/>
                                <w:color w:val="000000"/>
                                <w:kern w:val="24"/>
                                <w:sz w:val="50"/>
                                <w:szCs w:val="50"/>
                                <w:lang w:val="it-IT"/>
                              </w:rPr>
                              <w:t xml:space="preserve">In vitro gene knockdown of </w:t>
                            </w:r>
                            <w:r>
                              <w:rPr>
                                <w:rFonts w:ascii="Helvetica" w:eastAsia="Century Gothic" w:hAnsi="Helvetica" w:cs="Helvetica"/>
                                <w:b/>
                                <w:bCs/>
                                <w:i/>
                                <w:iCs/>
                                <w:color w:val="000000"/>
                                <w:kern w:val="24"/>
                                <w:sz w:val="50"/>
                                <w:szCs w:val="50"/>
                                <w:lang w:val="it-IT"/>
                              </w:rPr>
                              <w:t>GAPDH in Calu-3 cells in an ALI model</w:t>
                            </w:r>
                          </w:p>
                        </w:txbxContent>
                      </v:textbox>
                    </v:shape>
                    <v:shape id="Grafik 157174807" o:spid="_x0000_s1055" type="#_x0000_t75" style="position:absolute;left:-458688;top:-270331;width:52553;height:394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">
                      <v:imagedata r:id="rId21" o:title=""/>
                    </v:shape>
                  </v:group>
                  <v:shape id="Grafik 521057799" o:spid="_x0000_s1056" type="#_x0000_t75" style="position:absolute;left:12909;width:26724;height:6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">
                    <v:imagedata r:id="rId22" o:title=""/>
                  </v:shape>
                </v:group>
                <v:group id="Gruppieren 619295708" o:spid="_x0000_s1057" style="position:absolute;left:54888;top:6132;width:58411;height:300669" coordorigin="54888,6128" coordsize="78358,350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">
                  <v:group id="Gruppieren 1306131000" o:spid="_x0000_s1058" style="position:absolute;left:54888;top:6128;width:78359;height:350700" coordorigin="54888,6128" coordsize="78358,350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">
                    <v:group id="Gruppieren 395395347" o:spid="_x0000_s1059" style="position:absolute;left:54888;top:6128;width:78359;height:350700" coordorigin="54888,6130" coordsize="65667,3188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">
                      <v:shape id="Google Shape;177;p4" o:spid="_x0000_s1060" type="#_x0000_t202" style="position:absolute;left:68851;top:6130;width:51705;height:318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" filled="f" stroked="f">
                        <v:textbox style="mso-fit-shape-to-text:t" inset="2.34736mm,1.1734mm,2.34736mm,1.1734mm">
                          <w:txbxContent>
                            <w:p w14:paraId="7757A0DF" w14:textId="77777777" w:rsidR="00645B16" w:rsidRDefault="00645B16" w:rsidP="00645B16">
                              <w:pPr>
                                <w:jc w:val="center"/>
                                <w:rPr>
                                  <w:rFonts w:ascii="Helvetica" w:eastAsia="Century Gothic" w:hAnsi="Helvetica" w:cs="Helvetica"/>
                                  <w:b/>
                                  <w:bCs/>
                                  <w:i/>
                                  <w:iCs/>
                                  <w:color w:val="000000"/>
                                  <w:kern w:val="24"/>
                                  <w:sz w:val="50"/>
                                  <w:szCs w:val="50"/>
                                  <w:lang w:val="it-IT"/>
                                </w:rPr>
                              </w:pPr>
                              <w:r>
                                <w:rPr>
                                  <w:rFonts w:ascii="Helvetica" w:eastAsia="Century Gothic" w:hAnsi="Helvetica" w:cs="Helvetica"/>
                                  <w:b/>
                                  <w:bCs/>
                                  <w:i/>
                                  <w:iCs/>
                                  <w:color w:val="000000"/>
                                  <w:kern w:val="24"/>
                                  <w:sz w:val="50"/>
                                  <w:szCs w:val="50"/>
                                  <w:lang w:val="it-IT"/>
                                </w:rPr>
                                <w:t xml:space="preserve">In </w:t>
                              </w:r>
                              <w:r>
                                <w:rPr>
                                  <w:rFonts w:ascii="Helvetica" w:eastAsia="Century Gothic" w:hAnsi="Helvetica" w:cs="Helvetica"/>
                                  <w:b/>
                                  <w:bCs/>
                                  <w:i/>
                                  <w:iCs/>
                                  <w:color w:val="000000"/>
                                  <w:kern w:val="24"/>
                                  <w:sz w:val="50"/>
                                  <w:szCs w:val="50"/>
                                  <w:lang w:val="it-IT"/>
                                </w:rPr>
                                <w:t>vitro cellular uptake of siRNA LNPs in Calu-3 cells in an ALI model</w:t>
                              </w:r>
                            </w:p>
                          </w:txbxContent>
                        </v:textbox>
                      </v:shape>
                      <v:shape id="Grafik 580953521" o:spid="_x0000_s1061" type="#_x0000_t75" style="position:absolute;left:54888;top:28296;width:55917;height:48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">
                        <v:imagedata r:id="rId23" o:title=""/>
                      </v:shape>
                    </v:group>
                    <v:line id="Gerader Verbinder 1859055419" o:spid="_x0000_s1062" style="position:absolute;visibility:visible;mso-wrap-style:square" from="71616,36133" to="115721,36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" strokecolor="black [3213]" strokeweight="2.25pt">
                      <v:stroke joinstyle="miter"/>
                      <o:lock v:ext="edit" shapetype="f"/>
                    </v:line>
                    <v:shape id="Textfeld 12" o:spid="_x0000_s1063" type="#_x0000_t202" style="position:absolute;left:90882;top:32940;width:12381;height:28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" filled="f" stroked="f">
                      <v:textbox style="mso-fit-shape-to-text:t">
                        <w:txbxContent>
                          <w:p w14:paraId="206F24E8" w14:textId="77777777" w:rsidR="00645B16" w:rsidRDefault="00645B16" w:rsidP="00645B16">
                            <w:pPr>
                              <w:rPr>
                                <w:rFonts w:asciiTheme="minorHAnsi" w:hAnsi="Calibri" w:cstheme="minorBidi"/>
                                <w:color w:val="000000" w:themeColor="text1"/>
                                <w:kern w:val="24"/>
                                <w:sz w:val="40"/>
                                <w:szCs w:val="40"/>
                              </w:rPr>
                            </w:pPr>
                            <w:r>
                              <w:rPr>
                                <w:rFonts w:asciiTheme="minorHAnsi" w:hAnsi="Calibri" w:cstheme="minorBidi"/>
                                <w:color w:val="000000" w:themeColor="text1"/>
                                <w:kern w:val="24"/>
                                <w:sz w:val="40"/>
                                <w:szCs w:val="40"/>
                              </w:rPr>
                              <w:t>*</w:t>
                            </w:r>
                          </w:p>
                        </w:txbxContent>
                      </v:textbox>
                    </v:shape>
                  </v:group>
                  <v:line id="Gerader Verbinder 967436974" o:spid="_x0000_s1064" style="position:absolute;visibility:visible;mso-wrap-style:square" from="71631,34869" to="71631,37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" strokecolor="black [3213]" strokeweight="2.25pt">
                    <v:stroke joinstyle="miter"/>
                    <o:lock v:ext="edit" shapetype="f"/>
                  </v:line>
                  <v:line id="Gerader Verbinder 1554012882" o:spid="_x0000_s1065" style="position:absolute;visibility:visible;mso-wrap-style:square" from="115705,34869" to="115705,37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" strokecolor="black [3213]" strokeweight="2.25pt">
                    <v:stroke joinstyle="miter"/>
                    <o:lock v:ext="edit" shapetype="f"/>
                  </v:line>
                </v:group>
                <v:shape id="_x0000_s1066" type="#_x0000_t202" style="position:absolute;left:3666;top:24715;width:9229;height:42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" filled="f" stroked="f">
                  <v:textbox style="mso-fit-shape-to-text:t">
                    <w:txbxContent>
                      <w:p w14:paraId="6CA66C92" w14:textId="77777777" w:rsidR="00645B16" w:rsidRDefault="00645B16" w:rsidP="00645B16">
                        <w:pPr>
                          <w:rPr>
                            <w:rFonts w:cs="Arial"/>
                            <w:b/>
                            <w:bCs/>
                            <w:color w:val="000000" w:themeColor="text1"/>
                            <w:kern w:val="24"/>
                            <w:sz w:val="48"/>
                            <w:szCs w:val="48"/>
                          </w:rPr>
                        </w:pPr>
                        <w:r>
                          <w:rPr>
                            <w:rFonts w:cs="Arial"/>
                            <w:b/>
                            <w:bCs/>
                            <w:color w:val="000000" w:themeColor="text1"/>
                            <w:kern w:val="24"/>
                            <w:sz w:val="48"/>
                            <w:szCs w:val="48"/>
                          </w:rPr>
                          <w:t>A)</w:t>
                        </w:r>
                      </w:p>
                    </w:txbxContent>
                  </v:textbox>
                </v:shape>
                <v:shape id="Textfeld 21" o:spid="_x0000_s1067" type="#_x0000_t202" style="position:absolute;left:54717;top:24715;width:9229;height:42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" filled="f" stroked="f">
                  <v:textbox style="mso-fit-shape-to-text:t">
                    <w:txbxContent>
                      <w:p w14:paraId="6294BC08" w14:textId="77777777" w:rsidR="00645B16" w:rsidRDefault="00645B16" w:rsidP="00645B16">
                        <w:pPr>
                          <w:rPr>
                            <w:rFonts w:cs="Arial"/>
                            <w:b/>
                            <w:bCs/>
                            <w:color w:val="000000" w:themeColor="text1"/>
                            <w:kern w:val="24"/>
                            <w:sz w:val="48"/>
                            <w:szCs w:val="48"/>
                          </w:rPr>
                        </w:pPr>
                        <w:r>
                          <w:rPr>
                            <w:rFonts w:cs="Arial"/>
                            <w:b/>
                            <w:bCs/>
                            <w:color w:val="000000" w:themeColor="text1"/>
                            <w:kern w:val="24"/>
                            <w:sz w:val="48"/>
                            <w:szCs w:val="48"/>
                          </w:rPr>
                          <w:t>B)</w:t>
                        </w:r>
                      </w:p>
                    </w:txbxContent>
                  </v:textbox>
                </v:shape>
              </v:group>
            </w:pict>
          </mc:Fallback>
        </mc:AlternateContent>
      </w:r>
      <w:r w:rsidRPr="000D1724">
        <w:rPr>
          <w:noProof/>
          <w:sz w:val="20"/>
        </w:rPr>
        <mc:AlternateContent>
          <mc:Choice Requires="wpg">
            <w:drawing>
              <wp:anchor distT="0" distB="0" distL="114300" distR="114300" simplePos="0" relativeHeight="251663360" behindDoc="0" locked="0" layoutInCell="1" allowOverlap="1" wp14:anchorId="4B594815" wp14:editId="3B2F1CFB">
                <wp:simplePos x="0" y="0"/>
                <wp:positionH relativeFrom="column">
                  <wp:posOffset>0</wp:posOffset>
                </wp:positionH>
                <wp:positionV relativeFrom="paragraph">
                  <wp:posOffset>26783665</wp:posOffset>
                </wp:positionV>
                <wp:extent cx="11334115" cy="12294872"/>
                <wp:effectExtent l="0" t="0" r="635" b="0"/>
                <wp:wrapNone/>
                <wp:docPr id="23" name="Gruppieren 22">
                  <a:extLst xmlns:a="http://schemas.openxmlformats.org/drawingml/2006/main">
                    <a:ext uri="{FF2B5EF4-FFF2-40B4-BE49-F238E27FC236}">
                      <a16:creationId xmlns:a16="http://schemas.microsoft.com/office/drawing/2014/main" id="{95B22AD5-4836-605B-4719-B3AC92D4E55C}"/>
                    </a:ext>
                  </a:extLst>
                </wp:docPr>
                <wp:cNvGraphicFramePr/>
                <a:graphic xmlns:a="http://schemas.openxmlformats.org/drawingml/2006/main">
                  <a:graphicData uri="http://schemas.microsoft.com/office/word/2010/wordprocessingGroup">
                    <wpg:wgp>
                      <wpg:cNvGrpSpPr/>
                      <wpg:grpSpPr>
                        <a:xfrm>
                          <a:off x="0" y="0"/>
                          <a:ext cx="11334115" cy="12294872"/>
                          <a:chOff x="-45868829" y="-27033176"/>
                          <a:chExt cx="57198805" cy="57713369"/>
                        </a:xfrm>
                      </wpg:grpSpPr>
                      <wpg:grpSp>
                        <wpg:cNvPr id="804345771" name="Gruppieren 804345771">
                          <a:extLst>
                            <a:ext uri="{FF2B5EF4-FFF2-40B4-BE49-F238E27FC236}">
                              <a16:creationId xmlns:a16="http://schemas.microsoft.com/office/drawing/2014/main" id="{48EEECC1-6A1B-317A-94C9-D94E5BA2C730}"/>
                            </a:ext>
                          </a:extLst>
                        </wpg:cNvPr>
                        <wpg:cNvGrpSpPr/>
                        <wpg:grpSpPr>
                          <a:xfrm>
                            <a:off x="-45868829" y="-27033176"/>
                            <a:ext cx="52183992" cy="49194031"/>
                            <a:chOff x="-45868829" y="-27033176"/>
                            <a:chExt cx="52183992" cy="49194031"/>
                          </a:xfrm>
                        </wpg:grpSpPr>
                        <wpg:grpSp>
                          <wpg:cNvPr id="300937357" name="Gruppieren 300937357">
                            <a:extLst>
                              <a:ext uri="{FF2B5EF4-FFF2-40B4-BE49-F238E27FC236}">
                                <a16:creationId xmlns:a16="http://schemas.microsoft.com/office/drawing/2014/main" id="{179C9C29-BFD1-1919-952D-B42061CBAECA}"/>
                              </a:ext>
                            </a:extLst>
                          </wpg:cNvPr>
                          <wpg:cNvGrpSpPr/>
                          <wpg:grpSpPr>
                            <a:xfrm>
                              <a:off x="-45868829" y="-27033176"/>
                              <a:ext cx="52183992" cy="49194031"/>
                              <a:chOff x="-45868829" y="-27033176"/>
                              <a:chExt cx="52183992" cy="49194031"/>
                            </a:xfrm>
                          </wpg:grpSpPr>
                          <wps:wsp>
                            <wps:cNvPr id="1790382229" name="Textfeld 9">
                              <a:extLst>
                                <a:ext uri="{FF2B5EF4-FFF2-40B4-BE49-F238E27FC236}">
                                  <a16:creationId xmlns:a16="http://schemas.microsoft.com/office/drawing/2014/main" id="{CCF5724A-AFE4-531E-B682-4E5331A9303A}"/>
                                </a:ext>
                              </a:extLst>
                            </wps:cNvPr>
                            <wps:cNvSpPr txBox="1"/>
                            <wps:spPr>
                              <a:xfrm>
                                <a:off x="-4297" y="630869"/>
                                <a:ext cx="6319460" cy="21529986"/>
                              </a:xfrm>
                              <a:prstGeom prst="rect">
                                <a:avLst/>
                              </a:prstGeom>
                              <a:noFill/>
                            </wps:spPr>
                            <wps:txbx>
                              <w:txbxContent>
                                <w:p w14:paraId="7F0F8403" w14:textId="77777777" w:rsidR="00645B16" w:rsidRDefault="00645B16" w:rsidP="00645B16">
                                  <w:pPr>
                                    <w:jc w:val="center"/>
                                    <w:rPr>
                                      <w:rFonts w:ascii="Helvetica" w:eastAsia="Century Gothic" w:hAnsi="Helvetica" w:cs="Helvetica"/>
                                      <w:b/>
                                      <w:bCs/>
                                      <w:i/>
                                      <w:iCs/>
                                      <w:color w:val="000000"/>
                                      <w:kern w:val="24"/>
                                      <w:sz w:val="50"/>
                                      <w:szCs w:val="50"/>
                                      <w:lang w:val="it-IT"/>
                                    </w:rPr>
                                  </w:pPr>
                                  <w:r>
                                    <w:rPr>
                                      <w:rFonts w:ascii="Helvetica" w:eastAsia="Century Gothic" w:hAnsi="Helvetica" w:cs="Helvetica"/>
                                      <w:b/>
                                      <w:bCs/>
                                      <w:i/>
                                      <w:iCs/>
                                      <w:color w:val="000000"/>
                                      <w:kern w:val="24"/>
                                      <w:sz w:val="50"/>
                                      <w:szCs w:val="50"/>
                                      <w:lang w:val="it-IT"/>
                                    </w:rPr>
                                    <w:t xml:space="preserve">In vitro gene knockdown of </w:t>
                                  </w:r>
                                  <w:r>
                                    <w:rPr>
                                      <w:rFonts w:ascii="Helvetica" w:eastAsia="Century Gothic" w:hAnsi="Helvetica" w:cs="Helvetica"/>
                                      <w:b/>
                                      <w:bCs/>
                                      <w:i/>
                                      <w:iCs/>
                                      <w:color w:val="000000"/>
                                      <w:kern w:val="24"/>
                                      <w:sz w:val="50"/>
                                      <w:szCs w:val="50"/>
                                      <w:lang w:val="it-IT"/>
                                    </w:rPr>
                                    <w:t>GAPDH in Calu-3 cells in an ALI model</w:t>
                                  </w:r>
                                </w:p>
                              </w:txbxContent>
                            </wps:txbx>
                            <wps:bodyPr wrap="square">
                              <a:spAutoFit/>
                            </wps:bodyPr>
                          </wps:wsp>
                          <pic:pic xmlns:pic="http://schemas.openxmlformats.org/drawingml/2006/picture">
                            <pic:nvPicPr>
                              <pic:cNvPr id="46053039" name="Grafik 46053039"/>
                              <pic:cNvPicPr/>
                            </pic:nvPicPr>
                            <pic:blipFill>
                              <a:blip r:embed="rId18"/>
                              <a:stretch>
                                <a:fillRect/>
                              </a:stretch>
                            </pic:blipFill>
                            <pic:spPr>
                              <a:xfrm>
                                <a:off x="-45868829" y="-27033176"/>
                                <a:ext cx="5255292" cy="3941469"/>
                              </a:xfrm>
                              <a:prstGeom prst="rect">
                                <a:avLst/>
                              </a:prstGeom>
                            </pic:spPr>
                          </pic:pic>
                        </wpg:grpSp>
                        <pic:pic xmlns:pic="http://schemas.openxmlformats.org/drawingml/2006/picture">
                          <pic:nvPicPr>
                            <pic:cNvPr id="1784503638" name="Grafik 1784503638">
                              <a:extLst>
                                <a:ext uri="{FF2B5EF4-FFF2-40B4-BE49-F238E27FC236}">
                                  <a16:creationId xmlns:a16="http://schemas.microsoft.com/office/drawing/2014/main" id="{49D2E5B0-2EB8-3383-93DF-F9747454A2E2}"/>
                                </a:ext>
                              </a:extLst>
                            </pic:cNvPr>
                            <pic:cNvPicPr>
                              <a:picLocks noChangeAspect="1"/>
                            </pic:cNvPicPr>
                          </pic:nvPicPr>
                          <pic:blipFill>
                            <a:blip r:embed="rId19"/>
                            <a:stretch>
                              <a:fillRect/>
                            </a:stretch>
                          </pic:blipFill>
                          <pic:spPr>
                            <a:xfrm>
                              <a:off x="1290989" y="0"/>
                              <a:ext cx="2672394" cy="615579"/>
                            </a:xfrm>
                            <a:prstGeom prst="rect">
                              <a:avLst/>
                            </a:prstGeom>
                          </pic:spPr>
                        </pic:pic>
                      </wpg:grpSp>
                      <wpg:grpSp>
                        <wpg:cNvPr id="1177579906" name="Gruppieren 1177579906">
                          <a:extLst>
                            <a:ext uri="{FF2B5EF4-FFF2-40B4-BE49-F238E27FC236}">
                              <a16:creationId xmlns:a16="http://schemas.microsoft.com/office/drawing/2014/main" id="{15E70380-F267-D065-C1F5-0AF717217678}"/>
                            </a:ext>
                          </a:extLst>
                        </wpg:cNvPr>
                        <wpg:cNvGrpSpPr/>
                        <wpg:grpSpPr>
                          <a:xfrm>
                            <a:off x="5488898" y="613201"/>
                            <a:ext cx="5841078" cy="30066992"/>
                            <a:chOff x="5488898" y="612804"/>
                            <a:chExt cx="7835845" cy="35070069"/>
                          </a:xfrm>
                        </wpg:grpSpPr>
                        <wpg:grpSp>
                          <wpg:cNvPr id="1969413539" name="Gruppieren 1969413539">
                            <a:extLst>
                              <a:ext uri="{FF2B5EF4-FFF2-40B4-BE49-F238E27FC236}">
                                <a16:creationId xmlns:a16="http://schemas.microsoft.com/office/drawing/2014/main" id="{20C78F44-1AD0-5D38-1025-FEF6520A40A8}"/>
                              </a:ext>
                            </a:extLst>
                          </wpg:cNvPr>
                          <wpg:cNvGrpSpPr/>
                          <wpg:grpSpPr>
                            <a:xfrm>
                              <a:off x="5488898" y="612804"/>
                              <a:ext cx="7835845" cy="35070069"/>
                              <a:chOff x="5488898" y="612804"/>
                              <a:chExt cx="7835845" cy="35070069"/>
                            </a:xfrm>
                          </wpg:grpSpPr>
                          <wpg:grpSp>
                            <wpg:cNvPr id="978657700" name="Gruppieren 978657700">
                              <a:extLst>
                                <a:ext uri="{FF2B5EF4-FFF2-40B4-BE49-F238E27FC236}">
                                  <a16:creationId xmlns:a16="http://schemas.microsoft.com/office/drawing/2014/main" id="{D4AB7BF4-91E8-7F39-1774-E35762FCD8BA}"/>
                                </a:ext>
                              </a:extLst>
                            </wpg:cNvPr>
                            <wpg:cNvGrpSpPr/>
                            <wpg:grpSpPr>
                              <a:xfrm>
                                <a:off x="5488898" y="612804"/>
                                <a:ext cx="7835845" cy="35070069"/>
                                <a:chOff x="5488898" y="613055"/>
                                <a:chExt cx="6566790" cy="31886614"/>
                              </a:xfrm>
                            </wpg:grpSpPr>
                            <wps:wsp>
                              <wps:cNvPr id="597342371" name="Google Shape;177;p4">
                                <a:extLst>
                                  <a:ext uri="{FF2B5EF4-FFF2-40B4-BE49-F238E27FC236}">
                                    <a16:creationId xmlns:a16="http://schemas.microsoft.com/office/drawing/2014/main" id="{6CE27B01-E16F-0581-223D-6855F55355DC}"/>
                                  </a:ext>
                                </a:extLst>
                              </wps:cNvPr>
                              <wps:cNvSpPr txBox="1"/>
                              <wps:spPr>
                                <a:xfrm>
                                  <a:off x="6885185" y="613055"/>
                                  <a:ext cx="5170503" cy="31886614"/>
                                </a:xfrm>
                                <a:prstGeom prst="rect">
                                  <a:avLst/>
                                </a:prstGeom>
                                <a:noFill/>
                                <a:ln>
                                  <a:noFill/>
                                </a:ln>
                              </wps:spPr>
                              <wps:txbx>
                                <w:txbxContent>
                                  <w:p w14:paraId="208A4730" w14:textId="77777777" w:rsidR="00645B16" w:rsidRDefault="00645B16" w:rsidP="00645B16">
                                    <w:pPr>
                                      <w:jc w:val="center"/>
                                      <w:rPr>
                                        <w:rFonts w:ascii="Helvetica" w:eastAsia="Century Gothic" w:hAnsi="Helvetica" w:cs="Helvetica"/>
                                        <w:b/>
                                        <w:bCs/>
                                        <w:i/>
                                        <w:iCs/>
                                        <w:color w:val="000000"/>
                                        <w:kern w:val="24"/>
                                        <w:sz w:val="50"/>
                                        <w:szCs w:val="50"/>
                                        <w:lang w:val="it-IT"/>
                                      </w:rPr>
                                    </w:pPr>
                                    <w:r>
                                      <w:rPr>
                                        <w:rFonts w:ascii="Helvetica" w:eastAsia="Century Gothic" w:hAnsi="Helvetica" w:cs="Helvetica"/>
                                        <w:b/>
                                        <w:bCs/>
                                        <w:i/>
                                        <w:iCs/>
                                        <w:color w:val="000000"/>
                                        <w:kern w:val="24"/>
                                        <w:sz w:val="50"/>
                                        <w:szCs w:val="50"/>
                                        <w:lang w:val="it-IT"/>
                                      </w:rPr>
                                      <w:t xml:space="preserve">In </w:t>
                                    </w:r>
                                    <w:r>
                                      <w:rPr>
                                        <w:rFonts w:ascii="Helvetica" w:eastAsia="Century Gothic" w:hAnsi="Helvetica" w:cs="Helvetica"/>
                                        <w:b/>
                                        <w:bCs/>
                                        <w:i/>
                                        <w:iCs/>
                                        <w:color w:val="000000"/>
                                        <w:kern w:val="24"/>
                                        <w:sz w:val="50"/>
                                        <w:szCs w:val="50"/>
                                        <w:lang w:val="it-IT"/>
                                      </w:rPr>
                                      <w:t>vitro cellular uptake of siRNA LNPs in Calu-3 cells in an ALI model</w:t>
                                    </w:r>
                                  </w:p>
                                </w:txbxContent>
                              </wps:txbx>
                              <wps:bodyPr spcFirstLastPara="1" wrap="square" lIns="84505" tIns="42241" rIns="84505" bIns="42241" anchor="t" anchorCtr="0">
                                <a:spAutoFit/>
                              </wps:bodyPr>
                            </wps:wsp>
                            <pic:pic xmlns:pic="http://schemas.openxmlformats.org/drawingml/2006/picture">
                              <pic:nvPicPr>
                                <pic:cNvPr id="35048360" name="Grafik 35048360">
                                  <a:extLst>
                                    <a:ext uri="{FF2B5EF4-FFF2-40B4-BE49-F238E27FC236}">
                                      <a16:creationId xmlns:a16="http://schemas.microsoft.com/office/drawing/2014/main" id="{5404743C-7A9A-DEC8-D4C1-9D5B9D100442}"/>
                                    </a:ext>
                                  </a:extLst>
                                </pic:cNvPr>
                                <pic:cNvPicPr>
                                  <a:picLocks noChangeAspect="1"/>
                                </pic:cNvPicPr>
                              </pic:nvPicPr>
                              <pic:blipFill>
                                <a:blip r:embed="rId20"/>
                                <a:stretch>
                                  <a:fillRect/>
                                </a:stretch>
                              </pic:blipFill>
                              <pic:spPr>
                                <a:xfrm>
                                  <a:off x="5488898" y="2829600"/>
                                  <a:ext cx="5591683" cy="4893945"/>
                                </a:xfrm>
                                <a:prstGeom prst="rect">
                                  <a:avLst/>
                                </a:prstGeom>
                              </pic:spPr>
                            </pic:pic>
                          </wpg:grpSp>
                          <wps:wsp>
                            <wps:cNvPr id="1707371933" name="Gerader Verbinder 1707371933">
                              <a:extLst>
                                <a:ext uri="{FF2B5EF4-FFF2-40B4-BE49-F238E27FC236}">
                                  <a16:creationId xmlns:a16="http://schemas.microsoft.com/office/drawing/2014/main" id="{B7CB8DEB-A35E-F5D4-ACBC-C8F9CAF6E6B1}"/>
                                </a:ext>
                              </a:extLst>
                            </wps:cNvPr>
                            <wps:cNvCnPr>
                              <a:cxnSpLocks/>
                            </wps:cNvCnPr>
                            <wps:spPr>
                              <a:xfrm>
                                <a:off x="7161640" y="3613374"/>
                                <a:ext cx="441049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03175979" name="Textfeld 12">
                              <a:extLst>
                                <a:ext uri="{FF2B5EF4-FFF2-40B4-BE49-F238E27FC236}">
                                  <a16:creationId xmlns:a16="http://schemas.microsoft.com/office/drawing/2014/main" id="{97FEF87B-0560-A089-B80E-BC9FF1E83127}"/>
                                </a:ext>
                              </a:extLst>
                            </wps:cNvPr>
                            <wps:cNvSpPr txBox="1"/>
                            <wps:spPr>
                              <a:xfrm>
                                <a:off x="9088238" y="3294057"/>
                                <a:ext cx="1238108" cy="2823116"/>
                              </a:xfrm>
                              <a:prstGeom prst="rect">
                                <a:avLst/>
                              </a:prstGeom>
                              <a:noFill/>
                            </wps:spPr>
                            <wps:txbx>
                              <w:txbxContent>
                                <w:p w14:paraId="01F94D47" w14:textId="77777777" w:rsidR="00645B16" w:rsidRDefault="00645B16" w:rsidP="00645B16">
                                  <w:pPr>
                                    <w:rPr>
                                      <w:rFonts w:asciiTheme="minorHAnsi" w:hAnsi="Calibri" w:cstheme="minorBidi"/>
                                      <w:color w:val="000000" w:themeColor="text1"/>
                                      <w:kern w:val="24"/>
                                      <w:sz w:val="40"/>
                                      <w:szCs w:val="40"/>
                                    </w:rPr>
                                  </w:pPr>
                                  <w:r>
                                    <w:rPr>
                                      <w:rFonts w:asciiTheme="minorHAnsi" w:hAnsi="Calibri" w:cstheme="minorBidi"/>
                                      <w:color w:val="000000" w:themeColor="text1"/>
                                      <w:kern w:val="24"/>
                                      <w:sz w:val="40"/>
                                      <w:szCs w:val="40"/>
                                    </w:rPr>
                                    <w:t>*</w:t>
                                  </w:r>
                                </w:p>
                              </w:txbxContent>
                            </wps:txbx>
                            <wps:bodyPr wrap="square" rtlCol="0">
                              <a:spAutoFit/>
                            </wps:bodyPr>
                          </wps:wsp>
                        </wpg:grpSp>
                        <wps:wsp>
                          <wps:cNvPr id="1511602904" name="Gerader Verbinder 1511602904">
                            <a:extLst>
                              <a:ext uri="{FF2B5EF4-FFF2-40B4-BE49-F238E27FC236}">
                                <a16:creationId xmlns:a16="http://schemas.microsoft.com/office/drawing/2014/main" id="{54C72D08-203D-345D-F6A5-BFD87B3D05DA}"/>
                              </a:ext>
                            </a:extLst>
                          </wps:cNvPr>
                          <wps:cNvCnPr>
                            <a:cxnSpLocks/>
                          </wps:cNvCnPr>
                          <wps:spPr>
                            <a:xfrm>
                              <a:off x="7163176" y="3486964"/>
                              <a:ext cx="0" cy="252821"/>
                            </a:xfrm>
                            <a:prstGeom prst="line">
                              <a:avLst/>
                            </a:prstGeom>
                            <a:ln w="28575">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077309482" name="Gerader Verbinder 1077309482">
                            <a:extLst>
                              <a:ext uri="{FF2B5EF4-FFF2-40B4-BE49-F238E27FC236}">
                                <a16:creationId xmlns:a16="http://schemas.microsoft.com/office/drawing/2014/main" id="{72DA69EC-6CFD-6F3B-7256-740650864DE9}"/>
                              </a:ext>
                            </a:extLst>
                          </wps:cNvPr>
                          <wps:cNvCnPr>
                            <a:cxnSpLocks/>
                          </wps:cNvCnPr>
                          <wps:spPr>
                            <a:xfrm>
                              <a:off x="11570527" y="3486964"/>
                              <a:ext cx="0" cy="252821"/>
                            </a:xfrm>
                            <a:prstGeom prst="line">
                              <a:avLst/>
                            </a:prstGeom>
                            <a:ln w="28575">
                              <a:solidFill>
                                <a:schemeClr val="tx1"/>
                              </a:solidFill>
                            </a:ln>
                          </wps:spPr>
                          <wps:style>
                            <a:lnRef idx="2">
                              <a:schemeClr val="accent1"/>
                            </a:lnRef>
                            <a:fillRef idx="0">
                              <a:schemeClr val="accent1"/>
                            </a:fillRef>
                            <a:effectRef idx="1">
                              <a:schemeClr val="accent1"/>
                            </a:effectRef>
                            <a:fontRef idx="minor">
                              <a:schemeClr val="tx1"/>
                            </a:fontRef>
                          </wps:style>
                          <wps:bodyPr/>
                        </wps:wsp>
                      </wpg:grpSp>
                      <wps:wsp>
                        <wps:cNvPr id="1606139856" name="Textfeld 20">
                          <a:extLst>
                            <a:ext uri="{FF2B5EF4-FFF2-40B4-BE49-F238E27FC236}">
                              <a16:creationId xmlns:a16="http://schemas.microsoft.com/office/drawing/2014/main" id="{396B3F01-E7D6-A301-0F0B-E7400EE54D09}"/>
                            </a:ext>
                          </a:extLst>
                        </wps:cNvPr>
                        <wps:cNvSpPr txBox="1"/>
                        <wps:spPr>
                          <a:xfrm>
                            <a:off x="366639" y="2471575"/>
                            <a:ext cx="922923" cy="4256517"/>
                          </a:xfrm>
                          <a:prstGeom prst="rect">
                            <a:avLst/>
                          </a:prstGeom>
                          <a:noFill/>
                        </wps:spPr>
                        <wps:txbx>
                          <w:txbxContent>
                            <w:p w14:paraId="771DB838" w14:textId="77777777" w:rsidR="00645B16" w:rsidRDefault="00645B16" w:rsidP="00645B16">
                              <w:pPr>
                                <w:rPr>
                                  <w:rFonts w:cs="Arial"/>
                                  <w:b/>
                                  <w:bCs/>
                                  <w:color w:val="000000" w:themeColor="text1"/>
                                  <w:kern w:val="24"/>
                                  <w:sz w:val="48"/>
                                  <w:szCs w:val="48"/>
                                </w:rPr>
                              </w:pPr>
                              <w:r>
                                <w:rPr>
                                  <w:rFonts w:cs="Arial"/>
                                  <w:b/>
                                  <w:bCs/>
                                  <w:color w:val="000000" w:themeColor="text1"/>
                                  <w:kern w:val="24"/>
                                  <w:sz w:val="48"/>
                                  <w:szCs w:val="48"/>
                                </w:rPr>
                                <w:t>A)</w:t>
                              </w:r>
                            </w:p>
                          </w:txbxContent>
                        </wps:txbx>
                        <wps:bodyPr wrap="square" rtlCol="0">
                          <a:spAutoFit/>
                        </wps:bodyPr>
                      </wps:wsp>
                      <wps:wsp>
                        <wps:cNvPr id="1268086883" name="Textfeld 21">
                          <a:extLst>
                            <a:ext uri="{FF2B5EF4-FFF2-40B4-BE49-F238E27FC236}">
                              <a16:creationId xmlns:a16="http://schemas.microsoft.com/office/drawing/2014/main" id="{54969D23-F337-5FE6-29EE-68D0D48CDFB8}"/>
                            </a:ext>
                          </a:extLst>
                        </wps:cNvPr>
                        <wps:cNvSpPr txBox="1"/>
                        <wps:spPr>
                          <a:xfrm>
                            <a:off x="5471765" y="2471575"/>
                            <a:ext cx="922923" cy="4256517"/>
                          </a:xfrm>
                          <a:prstGeom prst="rect">
                            <a:avLst/>
                          </a:prstGeom>
                          <a:noFill/>
                        </wps:spPr>
                        <wps:txbx>
                          <w:txbxContent>
                            <w:p w14:paraId="5ED56E0E" w14:textId="77777777" w:rsidR="00645B16" w:rsidRDefault="00645B16" w:rsidP="00645B16">
                              <w:pPr>
                                <w:rPr>
                                  <w:rFonts w:cs="Arial"/>
                                  <w:b/>
                                  <w:bCs/>
                                  <w:color w:val="000000" w:themeColor="text1"/>
                                  <w:kern w:val="24"/>
                                  <w:sz w:val="48"/>
                                  <w:szCs w:val="48"/>
                                </w:rPr>
                              </w:pPr>
                              <w:r>
                                <w:rPr>
                                  <w:rFonts w:cs="Arial"/>
                                  <w:b/>
                                  <w:bCs/>
                                  <w:color w:val="000000" w:themeColor="text1"/>
                                  <w:kern w:val="24"/>
                                  <w:sz w:val="48"/>
                                  <w:szCs w:val="48"/>
                                </w:rPr>
                                <w:t>B)</w:t>
                              </w:r>
                            </w:p>
                          </w:txbxContent>
                        </wps:txbx>
                        <wps:bodyPr wrap="square" rtlCol="0">
                          <a:spAutoFit/>
                        </wps:bodyPr>
                      </wps:wsp>
                    </wpg:wgp>
                  </a:graphicData>
                </a:graphic>
              </wp:anchor>
            </w:drawing>
          </mc:Choice>
          <mc:Fallback>
            <w:pict>
              <v:group w14:anchorId="4B594815" id="_x0000_s1068" style="position:absolute;left:0;text-align:left;margin-left:0;margin-top:2108.95pt;width:892.45pt;height:968.1pt;z-index:251663360" coordorigin="-458688,-270331" coordsize="571988,577133"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">
                <v:group id="Gruppieren 804345771" o:spid="_x0000_s1069" style="position:absolute;left:-458688;top:-270331;width:521839;height:491939" coordorigin="-458688,-270331" coordsize="521839,49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">
                  <v:group id="Gruppieren 300937357" o:spid="_x0000_s1070" style="position:absolute;left:-458688;top:-270331;width:521839;height:491939" coordorigin="-458688,-270331" coordsize="521839,49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">
                    <v:shape id="_x0000_s1071" type="#_x0000_t202" style="position:absolute;left:-42;top:6308;width:63193;height:215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" filled="f" stroked="f">
                      <v:textbox style="mso-fit-shape-to-text:t">
                        <w:txbxContent>
                          <w:p w14:paraId="7F0F8403" w14:textId="77777777" w:rsidR="00645B16" w:rsidRDefault="00645B16" w:rsidP="00645B16">
                            <w:pPr>
                              <w:jc w:val="center"/>
                              <w:rPr>
                                <w:rFonts w:ascii="Helvetica" w:eastAsia="Century Gothic" w:hAnsi="Helvetica" w:cs="Helvetica"/>
                                <w:b/>
                                <w:bCs/>
                                <w:i/>
                                <w:iCs/>
                                <w:color w:val="000000"/>
                                <w:kern w:val="24"/>
                                <w:sz w:val="50"/>
                                <w:szCs w:val="50"/>
                                <w:lang w:val="it-IT"/>
                              </w:rPr>
                            </w:pPr>
                            <w:r>
                              <w:rPr>
                                <w:rFonts w:ascii="Helvetica" w:eastAsia="Century Gothic" w:hAnsi="Helvetica" w:cs="Helvetica"/>
                                <w:b/>
                                <w:bCs/>
                                <w:i/>
                                <w:iCs/>
                                <w:color w:val="000000"/>
                                <w:kern w:val="24"/>
                                <w:sz w:val="50"/>
                                <w:szCs w:val="50"/>
                                <w:lang w:val="it-IT"/>
                              </w:rPr>
                              <w:t xml:space="preserve">In vitro gene knockdown of </w:t>
                            </w:r>
                            <w:r>
                              <w:rPr>
                                <w:rFonts w:ascii="Helvetica" w:eastAsia="Century Gothic" w:hAnsi="Helvetica" w:cs="Helvetica"/>
                                <w:b/>
                                <w:bCs/>
                                <w:i/>
                                <w:iCs/>
                                <w:color w:val="000000"/>
                                <w:kern w:val="24"/>
                                <w:sz w:val="50"/>
                                <w:szCs w:val="50"/>
                                <w:lang w:val="it-IT"/>
                              </w:rPr>
                              <w:t>GAPDH in Calu-3 cells in an ALI model</w:t>
                            </w:r>
                          </w:p>
                        </w:txbxContent>
                      </v:textbox>
                    </v:shape>
                    <v:shape id="Grafik 46053039" o:spid="_x0000_s1072" type="#_x0000_t75" style="position:absolute;left:-458688;top:-270331;width:52553;height:394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">
                      <v:imagedata r:id="rId21" o:title=""/>
                    </v:shape>
                  </v:group>
                  <v:shape id="Grafik 1784503638" o:spid="_x0000_s1073" type="#_x0000_t75" style="position:absolute;left:12909;width:26724;height:6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">
                    <v:imagedata r:id="rId22" o:title=""/>
                  </v:shape>
                </v:group>
                <v:group id="Gruppieren 1177579906" o:spid="_x0000_s1074" style="position:absolute;left:54888;top:6132;width:58411;height:300669" coordorigin="54888,6128" coordsize="78358,350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">
                  <v:group id="Gruppieren 1969413539" o:spid="_x0000_s1075" style="position:absolute;left:54888;top:6128;width:78359;height:350700" coordorigin="54888,6128" coordsize="78358,350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">
                    <v:group id="Gruppieren 978657700" o:spid="_x0000_s1076" style="position:absolute;left:54888;top:6128;width:78359;height:350700" coordorigin="54888,6130" coordsize="65667,3188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">
                      <v:shape id="Google Shape;177;p4" o:spid="_x0000_s1077" type="#_x0000_t202" style="position:absolute;left:68851;top:6130;width:51705;height:318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" filled="f" stroked="f">
                        <v:textbox style="mso-fit-shape-to-text:t" inset="2.34736mm,1.1734mm,2.34736mm,1.1734mm">
                          <w:txbxContent>
                            <w:p w14:paraId="208A4730" w14:textId="77777777" w:rsidR="00645B16" w:rsidRDefault="00645B16" w:rsidP="00645B16">
                              <w:pPr>
                                <w:jc w:val="center"/>
                                <w:rPr>
                                  <w:rFonts w:ascii="Helvetica" w:eastAsia="Century Gothic" w:hAnsi="Helvetica" w:cs="Helvetica"/>
                                  <w:b/>
                                  <w:bCs/>
                                  <w:i/>
                                  <w:iCs/>
                                  <w:color w:val="000000"/>
                                  <w:kern w:val="24"/>
                                  <w:sz w:val="50"/>
                                  <w:szCs w:val="50"/>
                                  <w:lang w:val="it-IT"/>
                                </w:rPr>
                              </w:pPr>
                              <w:r>
                                <w:rPr>
                                  <w:rFonts w:ascii="Helvetica" w:eastAsia="Century Gothic" w:hAnsi="Helvetica" w:cs="Helvetica"/>
                                  <w:b/>
                                  <w:bCs/>
                                  <w:i/>
                                  <w:iCs/>
                                  <w:color w:val="000000"/>
                                  <w:kern w:val="24"/>
                                  <w:sz w:val="50"/>
                                  <w:szCs w:val="50"/>
                                  <w:lang w:val="it-IT"/>
                                </w:rPr>
                                <w:t xml:space="preserve">In </w:t>
                              </w:r>
                              <w:r>
                                <w:rPr>
                                  <w:rFonts w:ascii="Helvetica" w:eastAsia="Century Gothic" w:hAnsi="Helvetica" w:cs="Helvetica"/>
                                  <w:b/>
                                  <w:bCs/>
                                  <w:i/>
                                  <w:iCs/>
                                  <w:color w:val="000000"/>
                                  <w:kern w:val="24"/>
                                  <w:sz w:val="50"/>
                                  <w:szCs w:val="50"/>
                                  <w:lang w:val="it-IT"/>
                                </w:rPr>
                                <w:t>vitro cellular uptake of siRNA LNPs in Calu-3 cells in an ALI model</w:t>
                              </w:r>
                            </w:p>
                          </w:txbxContent>
                        </v:textbox>
                      </v:shape>
                      <v:shape id="Grafik 35048360" o:spid="_x0000_s1078" type="#_x0000_t75" style="position:absolute;left:54888;top:28296;width:55917;height:48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">
                        <v:imagedata r:id="rId23" o:title=""/>
                      </v:shape>
                    </v:group>
                    <v:line id="Gerader Verbinder 1707371933" o:spid="_x0000_s1079" style="position:absolute;visibility:visible;mso-wrap-style:square" from="71616,36133" to="115721,36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" strokecolor="black [3213]" strokeweight="2.25pt">
                      <v:stroke joinstyle="miter"/>
                      <o:lock v:ext="edit" shapetype="f"/>
                    </v:line>
                    <v:shape id="Textfeld 12" o:spid="_x0000_s1080" type="#_x0000_t202" style="position:absolute;left:90882;top:32940;width:12381;height:28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" filled="f" stroked="f">
                      <v:textbox style="mso-fit-shape-to-text:t">
                        <w:txbxContent>
                          <w:p w14:paraId="01F94D47" w14:textId="77777777" w:rsidR="00645B16" w:rsidRDefault="00645B16" w:rsidP="00645B16">
                            <w:pPr>
                              <w:rPr>
                                <w:rFonts w:asciiTheme="minorHAnsi" w:hAnsi="Calibri" w:cstheme="minorBidi"/>
                                <w:color w:val="000000" w:themeColor="text1"/>
                                <w:kern w:val="24"/>
                                <w:sz w:val="40"/>
                                <w:szCs w:val="40"/>
                              </w:rPr>
                            </w:pPr>
                            <w:r>
                              <w:rPr>
                                <w:rFonts w:asciiTheme="minorHAnsi" w:hAnsi="Calibri" w:cstheme="minorBidi"/>
                                <w:color w:val="000000" w:themeColor="text1"/>
                                <w:kern w:val="24"/>
                                <w:sz w:val="40"/>
                                <w:szCs w:val="40"/>
                              </w:rPr>
                              <w:t>*</w:t>
                            </w:r>
                          </w:p>
                        </w:txbxContent>
                      </v:textbox>
                    </v:shape>
                  </v:group>
                  <v:line id="Gerader Verbinder 1511602904" o:spid="_x0000_s1081" style="position:absolute;visibility:visible;mso-wrap-style:square" from="71631,34869" to="71631,37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" strokecolor="black [3213]" strokeweight="2.25pt">
                    <v:stroke joinstyle="miter"/>
                    <o:lock v:ext="edit" shapetype="f"/>
                  </v:line>
                  <v:line id="Gerader Verbinder 1077309482" o:spid="_x0000_s1082" style="position:absolute;visibility:visible;mso-wrap-style:square" from="115705,34869" to="115705,37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" strokecolor="black [3213]" strokeweight="2.25pt">
                    <v:stroke joinstyle="miter"/>
                    <o:lock v:ext="edit" shapetype="f"/>
                  </v:line>
                </v:group>
                <v:shape id="_x0000_s1083" type="#_x0000_t202" style="position:absolute;left:3666;top:24715;width:9229;height:42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" filled="f" stroked="f">
                  <v:textbox style="mso-fit-shape-to-text:t">
                    <w:txbxContent>
                      <w:p w14:paraId="771DB838" w14:textId="77777777" w:rsidR="00645B16" w:rsidRDefault="00645B16" w:rsidP="00645B16">
                        <w:pPr>
                          <w:rPr>
                            <w:rFonts w:cs="Arial"/>
                            <w:b/>
                            <w:bCs/>
                            <w:color w:val="000000" w:themeColor="text1"/>
                            <w:kern w:val="24"/>
                            <w:sz w:val="48"/>
                            <w:szCs w:val="48"/>
                          </w:rPr>
                        </w:pPr>
                        <w:r>
                          <w:rPr>
                            <w:rFonts w:cs="Arial"/>
                            <w:b/>
                            <w:bCs/>
                            <w:color w:val="000000" w:themeColor="text1"/>
                            <w:kern w:val="24"/>
                            <w:sz w:val="48"/>
                            <w:szCs w:val="48"/>
                          </w:rPr>
                          <w:t>A)</w:t>
                        </w:r>
                      </w:p>
                    </w:txbxContent>
                  </v:textbox>
                </v:shape>
                <v:shape id="Textfeld 21" o:spid="_x0000_s1084" type="#_x0000_t202" style="position:absolute;left:54717;top:24715;width:9229;height:42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" filled="f" stroked="f">
                  <v:textbox style="mso-fit-shape-to-text:t">
                    <w:txbxContent>
                      <w:p w14:paraId="5ED56E0E" w14:textId="77777777" w:rsidR="00645B16" w:rsidRDefault="00645B16" w:rsidP="00645B16">
                        <w:pPr>
                          <w:rPr>
                            <w:rFonts w:cs="Arial"/>
                            <w:b/>
                            <w:bCs/>
                            <w:color w:val="000000" w:themeColor="text1"/>
                            <w:kern w:val="24"/>
                            <w:sz w:val="48"/>
                            <w:szCs w:val="48"/>
                          </w:rPr>
                        </w:pPr>
                        <w:r>
                          <w:rPr>
                            <w:rFonts w:cs="Arial"/>
                            <w:b/>
                            <w:bCs/>
                            <w:color w:val="000000" w:themeColor="text1"/>
                            <w:kern w:val="24"/>
                            <w:sz w:val="48"/>
                            <w:szCs w:val="48"/>
                          </w:rPr>
                          <w:t>B)</w:t>
                        </w:r>
                      </w:p>
                    </w:txbxContent>
                  </v:textbox>
                </v:shape>
              </v:group>
            </w:pict>
          </mc:Fallback>
        </mc:AlternateContent>
      </w:r>
    </w:p>
    <w:p w14:paraId="139F0FAA" w14:textId="77777777" w:rsidR="00645B16" w:rsidRPr="000D1724" w:rsidRDefault="00645B16" w:rsidP="00645B16">
      <w:pPr>
        <w:pStyle w:val="DDLHeading1"/>
        <w:rPr>
          <w:sz w:val="20"/>
          <w:szCs w:val="20"/>
        </w:rPr>
      </w:pPr>
      <w:r w:rsidRPr="000D1724">
        <w:rPr>
          <w:sz w:val="20"/>
          <w:szCs w:val="20"/>
        </w:rPr>
        <w:t>Conclusion</w:t>
      </w:r>
    </w:p>
    <w:p w14:paraId="57DCC100" w14:textId="0B7C5142" w:rsidR="00A515A9" w:rsidRDefault="00645B16" w:rsidP="00D156FE">
      <w:pPr>
        <w:pStyle w:val="DDLBodyText"/>
        <w:rPr>
          <w:sz w:val="20"/>
        </w:rPr>
      </w:pPr>
      <w:r w:rsidRPr="000D1724">
        <w:rPr>
          <w:sz w:val="20"/>
          <w:lang w:val="en-US"/>
        </w:rPr>
        <w:t xml:space="preserve">The various LNP formulations do not exhibit notable differences concerning physicochemical properties. Also, </w:t>
      </w:r>
      <w:r w:rsidRPr="000D1724">
        <w:rPr>
          <w:sz w:val="20"/>
        </w:rPr>
        <w:t>modifying the PEGylation of the LNPs by using DMPE-PEG instead of DMG-PEG does not affect gene knockdown or expression efficiency</w:t>
      </w:r>
      <w:r w:rsidR="00702356">
        <w:rPr>
          <w:sz w:val="20"/>
        </w:rPr>
        <w:t>, although</w:t>
      </w:r>
      <w:r w:rsidRPr="000D1724">
        <w:rPr>
          <w:sz w:val="20"/>
        </w:rPr>
        <w:t xml:space="preserve"> DMPE</w:t>
      </w:r>
      <w:r w:rsidR="00665901">
        <w:rPr>
          <w:sz w:val="20"/>
        </w:rPr>
        <w:t>-PEG</w:t>
      </w:r>
      <w:r w:rsidRPr="000D1724">
        <w:rPr>
          <w:sz w:val="20"/>
        </w:rPr>
        <w:t xml:space="preserve"> may slightly improve the uptake of LNPs into cells. </w:t>
      </w:r>
      <w:r w:rsidR="00702356">
        <w:rPr>
          <w:sz w:val="20"/>
        </w:rPr>
        <w:t>The</w:t>
      </w:r>
      <w:r w:rsidRPr="000D1724">
        <w:rPr>
          <w:sz w:val="20"/>
        </w:rPr>
        <w:t xml:space="preserve"> helper lipid</w:t>
      </w:r>
      <w:r w:rsidR="00702356">
        <w:rPr>
          <w:sz w:val="20"/>
        </w:rPr>
        <w:t xml:space="preserve">s </w:t>
      </w:r>
      <w:r w:rsidR="00702356" w:rsidRPr="000D1724">
        <w:rPr>
          <w:sz w:val="20"/>
          <w:lang w:val="en-US"/>
        </w:rPr>
        <w:t>influence</w:t>
      </w:r>
      <w:r w:rsidR="00702356">
        <w:rPr>
          <w:sz w:val="20"/>
          <w:lang w:val="en-US"/>
        </w:rPr>
        <w:t>d</w:t>
      </w:r>
      <w:r w:rsidR="00702356" w:rsidRPr="000D1724">
        <w:rPr>
          <w:sz w:val="20"/>
          <w:lang w:val="en-US"/>
        </w:rPr>
        <w:t xml:space="preserve"> the gene knockdown and cellular uptake performance of the </w:t>
      </w:r>
      <w:r w:rsidR="00702356">
        <w:rPr>
          <w:sz w:val="20"/>
          <w:lang w:val="en-US"/>
        </w:rPr>
        <w:t>siRNA-</w:t>
      </w:r>
      <w:r w:rsidR="00702356" w:rsidRPr="000D1724">
        <w:rPr>
          <w:sz w:val="20"/>
          <w:lang w:val="en-US"/>
        </w:rPr>
        <w:t>LNPs</w:t>
      </w:r>
      <w:r w:rsidRPr="000D1724">
        <w:rPr>
          <w:sz w:val="20"/>
          <w:lang w:val="en-US"/>
        </w:rPr>
        <w:t>. DSPC seems beneficial</w:t>
      </w:r>
      <w:r w:rsidR="00702356">
        <w:rPr>
          <w:sz w:val="20"/>
          <w:lang w:val="en-US"/>
        </w:rPr>
        <w:t xml:space="preserve"> f</w:t>
      </w:r>
      <w:r w:rsidR="00702356" w:rsidRPr="000D1724">
        <w:rPr>
          <w:sz w:val="20"/>
          <w:lang w:val="en-US"/>
        </w:rPr>
        <w:t xml:space="preserve">or cellular </w:t>
      </w:r>
      <w:r w:rsidR="00D3114C" w:rsidRPr="000D1724">
        <w:rPr>
          <w:sz w:val="20"/>
          <w:lang w:val="en-US"/>
        </w:rPr>
        <w:t>uptake, whereas</w:t>
      </w:r>
      <w:r w:rsidRPr="000D1724">
        <w:rPr>
          <w:sz w:val="20"/>
          <w:lang w:val="en-US"/>
        </w:rPr>
        <w:t xml:space="preserve"> </w:t>
      </w:r>
      <w:r w:rsidR="00702356" w:rsidRPr="000D1724">
        <w:rPr>
          <w:sz w:val="20"/>
          <w:lang w:val="en-US"/>
        </w:rPr>
        <w:t>DOPE</w:t>
      </w:r>
      <w:r w:rsidR="00702356">
        <w:rPr>
          <w:sz w:val="20"/>
          <w:lang w:val="en-US"/>
        </w:rPr>
        <w:t>-</w:t>
      </w:r>
      <w:r w:rsidR="00702356" w:rsidRPr="000D1724">
        <w:rPr>
          <w:sz w:val="20"/>
          <w:lang w:val="en-US"/>
        </w:rPr>
        <w:t xml:space="preserve">containing formulations </w:t>
      </w:r>
      <w:r w:rsidR="00702356">
        <w:rPr>
          <w:sz w:val="20"/>
          <w:lang w:val="en-US"/>
        </w:rPr>
        <w:t>outperformed</w:t>
      </w:r>
      <w:r w:rsidRPr="000D1724">
        <w:rPr>
          <w:sz w:val="20"/>
          <w:lang w:val="en-US"/>
        </w:rPr>
        <w:t xml:space="preserve"> gene knockdown performance in submerged cells. Therefore, we assume </w:t>
      </w:r>
      <w:r w:rsidR="00702356">
        <w:rPr>
          <w:sz w:val="20"/>
          <w:lang w:val="en-US"/>
        </w:rPr>
        <w:t xml:space="preserve">that </w:t>
      </w:r>
      <w:r w:rsidR="00702356" w:rsidRPr="00702356">
        <w:rPr>
          <w:sz w:val="20"/>
          <w:lang w:val="en-US"/>
        </w:rPr>
        <w:t>DOPE's promotion of hexagonal phase formation and enhanced endosomal escape [</w:t>
      </w:r>
      <w:r w:rsidR="00CE459C">
        <w:rPr>
          <w:sz w:val="20"/>
          <w:lang w:val="en-US"/>
        </w:rPr>
        <w:t>2</w:t>
      </w:r>
      <w:r w:rsidR="00702356" w:rsidRPr="00702356">
        <w:rPr>
          <w:sz w:val="20"/>
          <w:lang w:val="en-US"/>
        </w:rPr>
        <w:t xml:space="preserve">] play crucial roles beyond </w:t>
      </w:r>
      <w:r w:rsidR="00702356">
        <w:rPr>
          <w:sz w:val="20"/>
          <w:lang w:val="en-US"/>
        </w:rPr>
        <w:t xml:space="preserve">solely the </w:t>
      </w:r>
      <w:r w:rsidR="00702356" w:rsidRPr="00702356">
        <w:rPr>
          <w:sz w:val="20"/>
          <w:lang w:val="en-US"/>
        </w:rPr>
        <w:t>uptake</w:t>
      </w:r>
      <w:r w:rsidRPr="000D1724">
        <w:rPr>
          <w:sz w:val="20"/>
        </w:rPr>
        <w:t>. Interestingly</w:t>
      </w:r>
      <w:r w:rsidR="00F0471A">
        <w:rPr>
          <w:sz w:val="20"/>
        </w:rPr>
        <w:t>,</w:t>
      </w:r>
      <w:r w:rsidRPr="000D1724">
        <w:rPr>
          <w:sz w:val="20"/>
        </w:rPr>
        <w:t xml:space="preserve"> these effects </w:t>
      </w:r>
      <w:r w:rsidR="00F0471A">
        <w:rPr>
          <w:sz w:val="20"/>
        </w:rPr>
        <w:t>were not observed in</w:t>
      </w:r>
      <w:r w:rsidRPr="000D1724">
        <w:rPr>
          <w:sz w:val="20"/>
        </w:rPr>
        <w:t xml:space="preserve"> mRNA formulations </w:t>
      </w:r>
      <w:r w:rsidR="00F0471A">
        <w:rPr>
          <w:sz w:val="20"/>
        </w:rPr>
        <w:t>or</w:t>
      </w:r>
      <w:r w:rsidRPr="000D1724">
        <w:rPr>
          <w:sz w:val="20"/>
        </w:rPr>
        <w:t xml:space="preserve"> ALI cultured cells</w:t>
      </w:r>
      <w:r w:rsidR="00702E26">
        <w:rPr>
          <w:sz w:val="20"/>
        </w:rPr>
        <w:t>,</w:t>
      </w:r>
      <w:r w:rsidR="00B00374">
        <w:rPr>
          <w:sz w:val="20"/>
        </w:rPr>
        <w:t xml:space="preserve"> </w:t>
      </w:r>
      <w:r w:rsidR="00D3114C">
        <w:rPr>
          <w:sz w:val="20"/>
        </w:rPr>
        <w:t>where</w:t>
      </w:r>
      <w:r w:rsidR="00702E26">
        <w:rPr>
          <w:sz w:val="20"/>
        </w:rPr>
        <w:t xml:space="preserve"> the</w:t>
      </w:r>
      <w:r w:rsidR="00B00374">
        <w:rPr>
          <w:sz w:val="20"/>
        </w:rPr>
        <w:t xml:space="preserve"> </w:t>
      </w:r>
      <w:r w:rsidR="00F0471A">
        <w:rPr>
          <w:sz w:val="20"/>
        </w:rPr>
        <w:t xml:space="preserve">LNP </w:t>
      </w:r>
      <w:r w:rsidRPr="000D1724">
        <w:rPr>
          <w:sz w:val="20"/>
        </w:rPr>
        <w:t xml:space="preserve">performance </w:t>
      </w:r>
      <w:r w:rsidR="00F0471A">
        <w:rPr>
          <w:sz w:val="20"/>
        </w:rPr>
        <w:t>was</w:t>
      </w:r>
      <w:r w:rsidR="00702E26">
        <w:rPr>
          <w:sz w:val="20"/>
        </w:rPr>
        <w:t xml:space="preserve"> similar</w:t>
      </w:r>
      <w:r w:rsidR="00F0471A">
        <w:rPr>
          <w:sz w:val="20"/>
        </w:rPr>
        <w:t xml:space="preserve"> across </w:t>
      </w:r>
      <w:r w:rsidR="00C468BF">
        <w:rPr>
          <w:sz w:val="20"/>
        </w:rPr>
        <w:t xml:space="preserve">the </w:t>
      </w:r>
      <w:r w:rsidRPr="000D1724">
        <w:rPr>
          <w:sz w:val="20"/>
        </w:rPr>
        <w:t xml:space="preserve">different formulations. </w:t>
      </w:r>
      <w:r w:rsidR="00F0471A">
        <w:rPr>
          <w:sz w:val="20"/>
        </w:rPr>
        <w:t>T</w:t>
      </w:r>
      <w:r w:rsidR="00F0471A" w:rsidRPr="000D1724">
        <w:rPr>
          <w:sz w:val="20"/>
        </w:rPr>
        <w:t xml:space="preserve">he mucus layer </w:t>
      </w:r>
      <w:r w:rsidR="00F0471A">
        <w:rPr>
          <w:sz w:val="20"/>
        </w:rPr>
        <w:t>i</w:t>
      </w:r>
      <w:r w:rsidR="00F0471A" w:rsidRPr="000D1724">
        <w:rPr>
          <w:sz w:val="20"/>
        </w:rPr>
        <w:t xml:space="preserve">n </w:t>
      </w:r>
      <w:r w:rsidR="00F0471A">
        <w:rPr>
          <w:sz w:val="20"/>
        </w:rPr>
        <w:t>ALI cultures</w:t>
      </w:r>
      <w:r w:rsidR="00F0471A" w:rsidRPr="000D1724">
        <w:rPr>
          <w:sz w:val="20"/>
        </w:rPr>
        <w:t xml:space="preserve"> represents a major hurdle for cellular uptake </w:t>
      </w:r>
      <w:r w:rsidR="00F0471A">
        <w:rPr>
          <w:sz w:val="20"/>
        </w:rPr>
        <w:t xml:space="preserve">and </w:t>
      </w:r>
      <w:r w:rsidR="00702E26">
        <w:rPr>
          <w:sz w:val="20"/>
        </w:rPr>
        <w:t>performance.</w:t>
      </w:r>
      <w:r w:rsidRPr="000D1724">
        <w:rPr>
          <w:sz w:val="20"/>
        </w:rPr>
        <w:t xml:space="preserve"> However,</w:t>
      </w:r>
      <w:r w:rsidR="000D08F4">
        <w:rPr>
          <w:sz w:val="20"/>
        </w:rPr>
        <w:t xml:space="preserve"> some LNPs</w:t>
      </w:r>
      <w:r w:rsidRPr="000D1724">
        <w:rPr>
          <w:sz w:val="20"/>
        </w:rPr>
        <w:t xml:space="preserve"> are capable </w:t>
      </w:r>
      <w:r w:rsidR="00F0471A">
        <w:rPr>
          <w:sz w:val="20"/>
        </w:rPr>
        <w:t>of penetrating</w:t>
      </w:r>
      <w:r w:rsidRPr="000D1724">
        <w:rPr>
          <w:sz w:val="20"/>
        </w:rPr>
        <w:t xml:space="preserve"> through the mucus</w:t>
      </w:r>
      <w:r w:rsidR="00F0471A">
        <w:rPr>
          <w:sz w:val="20"/>
        </w:rPr>
        <w:t>,</w:t>
      </w:r>
      <w:r w:rsidRPr="000D1724">
        <w:rPr>
          <w:sz w:val="20"/>
        </w:rPr>
        <w:t xml:space="preserve"> resulting in efficient gene knockdown. These findings highlight the potential of LNPs as a promising tool for RNA delivery aimed at targeted gene silencing or expression of genes related to lung diseases.</w:t>
      </w:r>
    </w:p>
    <w:p w14:paraId="65F9E2AB" w14:textId="6E4C7C7C" w:rsidR="001C127D" w:rsidRDefault="00A93EF9" w:rsidP="00D156FE">
      <w:pPr>
        <w:pStyle w:val="DDLBodyText"/>
        <w:rPr>
          <w:b/>
          <w:bCs/>
          <w:sz w:val="16"/>
          <w:szCs w:val="16"/>
        </w:rPr>
      </w:pPr>
      <w:r>
        <w:rPr>
          <w:b/>
          <w:bCs/>
          <w:sz w:val="16"/>
          <w:szCs w:val="16"/>
        </w:rPr>
        <w:t>References</w:t>
      </w:r>
    </w:p>
    <w:p w14:paraId="4595BBFF" w14:textId="11A91CD0" w:rsidR="00A93EF9" w:rsidRPr="00A93EF9" w:rsidRDefault="00A93EF9" w:rsidP="0093148D">
      <w:pPr>
        <w:pStyle w:val="DDLBodyText"/>
        <w:ind w:left="255" w:hanging="255"/>
        <w:rPr>
          <w:sz w:val="16"/>
          <w:szCs w:val="16"/>
        </w:rPr>
      </w:pPr>
      <w:r w:rsidRPr="00A93EF9">
        <w:rPr>
          <w:sz w:val="16"/>
          <w:szCs w:val="16"/>
        </w:rPr>
        <w:t xml:space="preserve">[1] </w:t>
      </w:r>
      <w:proofErr w:type="spellStart"/>
      <w:r w:rsidRPr="00A93EF9">
        <w:rPr>
          <w:sz w:val="16"/>
          <w:szCs w:val="16"/>
        </w:rPr>
        <w:t>Baldassi</w:t>
      </w:r>
      <w:proofErr w:type="spellEnd"/>
      <w:r w:rsidRPr="00A93EF9">
        <w:rPr>
          <w:sz w:val="16"/>
          <w:szCs w:val="16"/>
        </w:rPr>
        <w:t xml:space="preserve"> D, Ambike S, </w:t>
      </w:r>
      <w:proofErr w:type="spellStart"/>
      <w:r w:rsidRPr="00A93EF9">
        <w:rPr>
          <w:sz w:val="16"/>
          <w:szCs w:val="16"/>
        </w:rPr>
        <w:t>Feuerherd</w:t>
      </w:r>
      <w:proofErr w:type="spellEnd"/>
      <w:r w:rsidRPr="00A93EF9">
        <w:rPr>
          <w:sz w:val="16"/>
          <w:szCs w:val="16"/>
        </w:rPr>
        <w:t xml:space="preserve"> M, Cheng CC, Peeler DJ, Feldmann DP, Porras-Gonzalez DL, Wei X, Keller LA, </w:t>
      </w:r>
      <w:proofErr w:type="spellStart"/>
      <w:r w:rsidRPr="00A93EF9">
        <w:rPr>
          <w:sz w:val="16"/>
          <w:szCs w:val="16"/>
        </w:rPr>
        <w:t>Kneidinger</w:t>
      </w:r>
      <w:proofErr w:type="spellEnd"/>
      <w:r w:rsidRPr="00A93EF9">
        <w:rPr>
          <w:sz w:val="16"/>
          <w:szCs w:val="16"/>
        </w:rPr>
        <w:t xml:space="preserve"> N, </w:t>
      </w:r>
      <w:proofErr w:type="spellStart"/>
      <w:r w:rsidRPr="00A93EF9">
        <w:rPr>
          <w:sz w:val="16"/>
          <w:szCs w:val="16"/>
        </w:rPr>
        <w:t>Stoleriu</w:t>
      </w:r>
      <w:proofErr w:type="spellEnd"/>
      <w:r w:rsidRPr="00A93EF9">
        <w:rPr>
          <w:sz w:val="16"/>
          <w:szCs w:val="16"/>
        </w:rPr>
        <w:t xml:space="preserve"> MG, Popp A, Burgstaller G, Pun SH, Michler T, Merkel OM.: Inhibition of SARS-CoV-2 replication in the lung with siRNA/VIPER polyplexes. J Control Release. 2022 May; 345:661-674.</w:t>
      </w:r>
    </w:p>
    <w:p w14:paraId="38F9A096" w14:textId="06397A1D" w:rsidR="00A93EF9" w:rsidRPr="00A93EF9" w:rsidRDefault="00A93EF9" w:rsidP="0093148D">
      <w:pPr>
        <w:pStyle w:val="DDLBodyText"/>
        <w:ind w:left="255" w:hanging="255"/>
        <w:rPr>
          <w:sz w:val="16"/>
          <w:szCs w:val="16"/>
        </w:rPr>
      </w:pPr>
      <w:r w:rsidRPr="003626F6">
        <w:rPr>
          <w:sz w:val="16"/>
          <w:szCs w:val="16"/>
        </w:rPr>
        <w:t xml:space="preserve">[2] Hald Albertsen C, Kulkarni JA, Witzigmann D, Lind M, Petersson K, Simonsen JB. </w:t>
      </w:r>
      <w:r w:rsidRPr="00A93EF9">
        <w:rPr>
          <w:sz w:val="16"/>
          <w:szCs w:val="16"/>
        </w:rPr>
        <w:t>The role of lipid components in lipid nanoparticles for vaccines and gene therapy. Adv Drug Deliv Rev. 2022 Sep;</w:t>
      </w:r>
      <w:r w:rsidR="009B37AF">
        <w:rPr>
          <w:sz w:val="16"/>
          <w:szCs w:val="16"/>
        </w:rPr>
        <w:t xml:space="preserve"> </w:t>
      </w:r>
      <w:r w:rsidRPr="00A93EF9">
        <w:rPr>
          <w:sz w:val="16"/>
          <w:szCs w:val="16"/>
        </w:rPr>
        <w:t>188:114416.</w:t>
      </w:r>
    </w:p>
    <w:sectPr w:rsidR="00A93EF9" w:rsidRPr="00A93EF9" w:rsidSect="00881F0C">
      <w:headerReference w:type="even" r:id="rId24"/>
      <w:headerReference w:type="default" r:id="rId25"/>
      <w:footerReference w:type="even" r:id="rId26"/>
      <w:footerReference w:type="default" r:id="rId27"/>
      <w:endnotePr>
        <w:numFmt w:val="decimal"/>
      </w:endnotePr>
      <w:pgSz w:w="11907" w:h="16839" w:code="9"/>
      <w:pgMar w:top="1304" w:right="1304" w:bottom="993" w:left="1531" w:header="720" w:footer="227"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C6D6F4" w14:textId="77777777" w:rsidR="0080154D" w:rsidRDefault="0080154D" w:rsidP="00A515A9">
      <w:pPr>
        <w:spacing w:after="0"/>
      </w:pPr>
      <w:r>
        <w:separator/>
      </w:r>
    </w:p>
  </w:endnote>
  <w:endnote w:type="continuationSeparator" w:id="0">
    <w:p w14:paraId="4849FB1C" w14:textId="77777777" w:rsidR="0080154D" w:rsidRDefault="0080154D" w:rsidP="00A515A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913A06" w14:textId="77777777" w:rsidR="0059643B" w:rsidRPr="006148E4" w:rsidRDefault="0059643B" w:rsidP="0059643B">
    <w:pPr>
      <w:pStyle w:val="Footer"/>
      <w:pBdr>
        <w:top w:val="single" w:sz="4" w:space="1" w:color="auto"/>
      </w:pBdr>
    </w:pPr>
    <w:r w:rsidRPr="00D638B5">
      <w:rPr>
        <w:sz w:val="16"/>
      </w:rPr>
      <w:t>Drug Delivery to the Lungs</w:t>
    </w:r>
    <w:r w:rsidRPr="0059643B">
      <w:rPr>
        <w:sz w:val="16"/>
      </w:rPr>
      <w:t xml:space="preserve"> </w:t>
    </w:r>
    <w:r>
      <w:rPr>
        <w:sz w:val="16"/>
      </w:rPr>
      <w:t>conference proceedings</w:t>
    </w:r>
    <w:r w:rsidRPr="00D638B5">
      <w:rPr>
        <w:sz w:val="16"/>
      </w:rPr>
      <w:t>, Volume 35, 2024</w:t>
    </w:r>
    <w:r w:rsidRPr="006148E4">
      <w:rPr>
        <w:sz w:val="16"/>
      </w:rPr>
      <w:t>, https://doi.org/10.60565/cjpx-1k63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C78F45" w14:textId="182CF5D4" w:rsidR="00A47D45" w:rsidRPr="006148E4" w:rsidRDefault="00D638B5" w:rsidP="006148E4">
    <w:pPr>
      <w:pStyle w:val="Footer"/>
      <w:pBdr>
        <w:top w:val="single" w:sz="4" w:space="1" w:color="auto"/>
      </w:pBdr>
    </w:pPr>
    <w:bookmarkStart w:id="4" w:name="_Hlk162423855"/>
    <w:bookmarkStart w:id="5" w:name="_Hlk162423856"/>
    <w:bookmarkStart w:id="6" w:name="_Hlk162423857"/>
    <w:bookmarkStart w:id="7" w:name="_Hlk162423858"/>
    <w:bookmarkStart w:id="8" w:name="_Hlk162423859"/>
    <w:bookmarkStart w:id="9" w:name="_Hlk162423860"/>
    <w:r w:rsidRPr="00D638B5">
      <w:rPr>
        <w:sz w:val="16"/>
      </w:rPr>
      <w:t>Drug Delivery to the Lungs</w:t>
    </w:r>
    <w:r w:rsidR="0059643B" w:rsidRPr="0059643B">
      <w:rPr>
        <w:sz w:val="16"/>
      </w:rPr>
      <w:t xml:space="preserve"> </w:t>
    </w:r>
    <w:r w:rsidR="0059643B">
      <w:rPr>
        <w:sz w:val="16"/>
      </w:rPr>
      <w:t>conference proceedings</w:t>
    </w:r>
    <w:r w:rsidRPr="00D638B5">
      <w:rPr>
        <w:sz w:val="16"/>
      </w:rPr>
      <w:t>, Volume 35, 2024</w:t>
    </w:r>
    <w:r w:rsidR="006148E4" w:rsidRPr="006148E4">
      <w:rPr>
        <w:sz w:val="16"/>
      </w:rPr>
      <w:t>, https://doi.org/10.60565/cjpx-1k63</w:t>
    </w:r>
    <w:bookmarkEnd w:id="4"/>
    <w:bookmarkEnd w:id="5"/>
    <w:bookmarkEnd w:id="6"/>
    <w:bookmarkEnd w:id="7"/>
    <w:bookmarkEnd w:id="8"/>
    <w:bookmarkEnd w:id="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DFE7C8" w14:textId="77777777" w:rsidR="0080154D" w:rsidRDefault="0080154D" w:rsidP="00A515A9">
      <w:pPr>
        <w:spacing w:after="0"/>
      </w:pPr>
      <w:r>
        <w:separator/>
      </w:r>
    </w:p>
  </w:footnote>
  <w:footnote w:type="continuationSeparator" w:id="0">
    <w:p w14:paraId="34BAFA12" w14:textId="77777777" w:rsidR="0080154D" w:rsidRDefault="0080154D" w:rsidP="00A515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DCC107" w14:textId="1BAAA260" w:rsidR="00C126B9" w:rsidRPr="003C58EE" w:rsidRDefault="0059643B" w:rsidP="00964A86">
    <w:pPr>
      <w:pStyle w:val="Header"/>
      <w:pBdr>
        <w:bottom w:val="single" w:sz="6" w:space="1" w:color="auto"/>
      </w:pBdr>
      <w:jc w:val="left"/>
      <w:rPr>
        <w:i/>
      </w:rPr>
    </w:pPr>
    <w:r>
      <w:rPr>
        <w:i/>
      </w:rPr>
      <w:t>DDL</w:t>
    </w:r>
    <w:r w:rsidR="00964A86" w:rsidRPr="003C58EE">
      <w:rPr>
        <w:i/>
      </w:rPr>
      <w:t>20</w:t>
    </w:r>
    <w:r w:rsidR="00F27E20" w:rsidRPr="003C58EE">
      <w:rPr>
        <w:i/>
      </w:rPr>
      <w:t>2</w:t>
    </w:r>
    <w:r w:rsidR="006640E2">
      <w:rPr>
        <w:i/>
      </w:rPr>
      <w:t>4</w:t>
    </w:r>
    <w:r w:rsidR="00964A86" w:rsidRPr="003C58EE">
      <w:rPr>
        <w:i/>
      </w:rPr>
      <w:t xml:space="preserve"> </w:t>
    </w:r>
    <w:r w:rsidR="009A52B9" w:rsidRPr="003C58EE">
      <w:rPr>
        <w:i/>
      </w:rPr>
      <w:t xml:space="preserve">- </w:t>
    </w:r>
    <w:r w:rsidR="00990C1E" w:rsidRPr="003626F6">
      <w:rPr>
        <w:i/>
      </w:rPr>
      <w:fldChar w:fldCharType="begin"/>
    </w:r>
    <w:r w:rsidR="00990C1E" w:rsidRPr="003626F6">
      <w:rPr>
        <w:i/>
      </w:rPr>
      <w:instrText xml:space="preserve"> REF Title \h  \* MERGEFORMAT </w:instrText>
    </w:r>
    <w:r w:rsidR="00990C1E" w:rsidRPr="003626F6">
      <w:rPr>
        <w:i/>
      </w:rPr>
    </w:r>
    <w:r w:rsidR="00990C1E" w:rsidRPr="003626F6">
      <w:rPr>
        <w:i/>
      </w:rPr>
      <w:fldChar w:fldCharType="separate"/>
    </w:r>
    <w:sdt>
      <w:sdtPr>
        <w:rPr>
          <w:i/>
        </w:rPr>
        <w:alias w:val="Title"/>
        <w:tag w:val="Title"/>
        <w:id w:val="-1311712325"/>
        <w:lock w:val="sdtLocked"/>
        <w:placeholder>
          <w:docPart w:val="241E7055E221423AB869E172F12E5F13"/>
        </w:placeholder>
      </w:sdtPr>
      <w:sdtContent>
        <w:r w:rsidR="00DF14B6" w:rsidRPr="003626F6">
          <w:rPr>
            <w:i/>
          </w:rPr>
          <w:t>Lipid Dynamics: Investigating the Impact of Compositions on RNA-Loaded Lipid Nanoparticles for Pulmonary Delivery</w:t>
        </w:r>
      </w:sdtContent>
    </w:sdt>
    <w:r w:rsidR="00990C1E" w:rsidRPr="003626F6">
      <w:rPr>
        <w:i/>
      </w:rPr>
      <w:fldChar w:fldCharType="end"/>
    </w:r>
    <w:r w:rsidR="003C58EE">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DCC108" w14:textId="04D25705" w:rsidR="00964A86" w:rsidRPr="00D821E9" w:rsidRDefault="00200494" w:rsidP="00964A86">
    <w:pPr>
      <w:pStyle w:val="Header"/>
      <w:pBdr>
        <w:bottom w:val="single" w:sz="6" w:space="1" w:color="auto"/>
      </w:pBdr>
      <w:rPr>
        <w:i/>
        <w:lang w:val="pt-BR"/>
      </w:rPr>
    </w:pPr>
    <w:r w:rsidRPr="00D821E9">
      <w:rPr>
        <w:i/>
        <w:lang w:val="pt-BR"/>
      </w:rPr>
      <w:t>DDL</w:t>
    </w:r>
    <w:r w:rsidR="00964A86" w:rsidRPr="00D821E9">
      <w:rPr>
        <w:i/>
        <w:lang w:val="pt-BR"/>
      </w:rPr>
      <w:t>20</w:t>
    </w:r>
    <w:r w:rsidR="00F27E20" w:rsidRPr="00D821E9">
      <w:rPr>
        <w:i/>
        <w:lang w:val="pt-BR"/>
      </w:rPr>
      <w:t>2</w:t>
    </w:r>
    <w:r w:rsidR="006640E2" w:rsidRPr="00D821E9">
      <w:rPr>
        <w:i/>
        <w:lang w:val="pt-BR"/>
      </w:rPr>
      <w:t>4</w:t>
    </w:r>
    <w:r w:rsidR="00964A86" w:rsidRPr="00D821E9">
      <w:rPr>
        <w:i/>
        <w:lang w:val="pt-BR"/>
      </w:rPr>
      <w:t xml:space="preserve"> </w:t>
    </w:r>
    <w:r w:rsidR="009A6549" w:rsidRPr="00D821E9">
      <w:rPr>
        <w:i/>
        <w:lang w:val="pt-BR"/>
      </w:rPr>
      <w:t>–</w:t>
    </w:r>
    <w:r w:rsidR="00964A86" w:rsidRPr="00D821E9">
      <w:rPr>
        <w:i/>
        <w:lang w:val="pt-BR"/>
      </w:rPr>
      <w:t xml:space="preserve"> </w:t>
    </w:r>
    <w:r w:rsidR="00990C1E" w:rsidRPr="00BD7DE3">
      <w:rPr>
        <w:i/>
      </w:rPr>
      <w:fldChar w:fldCharType="begin"/>
    </w:r>
    <w:r w:rsidR="00990C1E" w:rsidRPr="00D821E9">
      <w:rPr>
        <w:i/>
        <w:lang w:val="pt-BR"/>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987749713"/>
        <w:lock w:val="sdtLocked"/>
        <w:placeholder>
          <w:docPart w:val="3C0044D9B94147A3B8560DC56DD4406A"/>
        </w:placeholder>
      </w:sdtPr>
      <w:sdtEndPr>
        <w:rPr>
          <w:i w:val="0"/>
          <w:u w:val="single"/>
        </w:rPr>
      </w:sdtEndPr>
      <w:sdtContent>
        <w:r w:rsidR="006014CB" w:rsidRPr="00D821E9">
          <w:rPr>
            <w:rStyle w:val="PlaceholderText"/>
            <w:i/>
            <w:color w:val="auto"/>
            <w:lang w:val="pt-BR"/>
          </w:rPr>
          <w:t>Simone Carneiro</w:t>
        </w:r>
      </w:sdtContent>
    </w:sdt>
    <w:r w:rsidR="00990C1E" w:rsidRPr="00BD7DE3">
      <w:rPr>
        <w:i/>
      </w:rPr>
      <w:fldChar w:fldCharType="end"/>
    </w:r>
    <w:r w:rsidR="00964A86" w:rsidRPr="00D821E9">
      <w:rPr>
        <w:i/>
        <w:lang w:val="pt-BR"/>
      </w:rPr>
      <w:t xml:space="preserve"> et al.</w:t>
    </w:r>
    <w:r w:rsidR="005B1360" w:rsidRPr="00D821E9">
      <w:rPr>
        <w:i/>
        <w:lang w:val="pt-B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653097009">
    <w:abstractNumId w:val="4"/>
  </w:num>
  <w:num w:numId="2" w16cid:durableId="1383365603">
    <w:abstractNumId w:val="0"/>
  </w:num>
  <w:num w:numId="3" w16cid:durableId="651953660">
    <w:abstractNumId w:val="2"/>
  </w:num>
  <w:num w:numId="4" w16cid:durableId="1442922119">
    <w:abstractNumId w:val="3"/>
  </w:num>
  <w:num w:numId="5" w16cid:durableId="11736403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5"/>
    <w:rsid w:val="0000715D"/>
    <w:rsid w:val="00015D7D"/>
    <w:rsid w:val="0001616D"/>
    <w:rsid w:val="00016641"/>
    <w:rsid w:val="000278E2"/>
    <w:rsid w:val="00032260"/>
    <w:rsid w:val="00042D62"/>
    <w:rsid w:val="000536B8"/>
    <w:rsid w:val="00054372"/>
    <w:rsid w:val="00062934"/>
    <w:rsid w:val="0006467A"/>
    <w:rsid w:val="000711A3"/>
    <w:rsid w:val="000750C4"/>
    <w:rsid w:val="000805B1"/>
    <w:rsid w:val="000815E6"/>
    <w:rsid w:val="000945C8"/>
    <w:rsid w:val="000A2590"/>
    <w:rsid w:val="000A5A12"/>
    <w:rsid w:val="000B3AAE"/>
    <w:rsid w:val="000B5E8C"/>
    <w:rsid w:val="000C0C95"/>
    <w:rsid w:val="000D08F4"/>
    <w:rsid w:val="000E44C6"/>
    <w:rsid w:val="000E770E"/>
    <w:rsid w:val="000E77D5"/>
    <w:rsid w:val="00117135"/>
    <w:rsid w:val="0012224E"/>
    <w:rsid w:val="00134FB6"/>
    <w:rsid w:val="001516A0"/>
    <w:rsid w:val="0015756F"/>
    <w:rsid w:val="00160344"/>
    <w:rsid w:val="001604DB"/>
    <w:rsid w:val="001709A6"/>
    <w:rsid w:val="001929B3"/>
    <w:rsid w:val="001942DB"/>
    <w:rsid w:val="00196491"/>
    <w:rsid w:val="001A7C61"/>
    <w:rsid w:val="001B0E1B"/>
    <w:rsid w:val="001B74D9"/>
    <w:rsid w:val="001C127D"/>
    <w:rsid w:val="001C1A34"/>
    <w:rsid w:val="001D7FC8"/>
    <w:rsid w:val="001E614C"/>
    <w:rsid w:val="001F70F6"/>
    <w:rsid w:val="001F79B3"/>
    <w:rsid w:val="00200494"/>
    <w:rsid w:val="002045B1"/>
    <w:rsid w:val="00204D7C"/>
    <w:rsid w:val="00211741"/>
    <w:rsid w:val="00217845"/>
    <w:rsid w:val="00220784"/>
    <w:rsid w:val="00231C18"/>
    <w:rsid w:val="002423CE"/>
    <w:rsid w:val="00242EA4"/>
    <w:rsid w:val="00260681"/>
    <w:rsid w:val="002666D8"/>
    <w:rsid w:val="002701E9"/>
    <w:rsid w:val="002725C8"/>
    <w:rsid w:val="00280350"/>
    <w:rsid w:val="0028100E"/>
    <w:rsid w:val="0028250A"/>
    <w:rsid w:val="00283F05"/>
    <w:rsid w:val="00286ADD"/>
    <w:rsid w:val="00287EA3"/>
    <w:rsid w:val="0029067A"/>
    <w:rsid w:val="002A3E34"/>
    <w:rsid w:val="002A6632"/>
    <w:rsid w:val="002B25DD"/>
    <w:rsid w:val="002B74ED"/>
    <w:rsid w:val="002C767B"/>
    <w:rsid w:val="002D48AD"/>
    <w:rsid w:val="002E4E05"/>
    <w:rsid w:val="002E77AE"/>
    <w:rsid w:val="002F38E3"/>
    <w:rsid w:val="00304BAE"/>
    <w:rsid w:val="0030721A"/>
    <w:rsid w:val="00311E4A"/>
    <w:rsid w:val="00314C8C"/>
    <w:rsid w:val="0031528C"/>
    <w:rsid w:val="003155A5"/>
    <w:rsid w:val="00323FE7"/>
    <w:rsid w:val="00324FD5"/>
    <w:rsid w:val="003274A8"/>
    <w:rsid w:val="0033185B"/>
    <w:rsid w:val="00335E20"/>
    <w:rsid w:val="0034725F"/>
    <w:rsid w:val="003626F6"/>
    <w:rsid w:val="00366EE9"/>
    <w:rsid w:val="003715E0"/>
    <w:rsid w:val="00375EC4"/>
    <w:rsid w:val="00387ECA"/>
    <w:rsid w:val="0039248E"/>
    <w:rsid w:val="00392600"/>
    <w:rsid w:val="00396967"/>
    <w:rsid w:val="003969C8"/>
    <w:rsid w:val="003A5BB2"/>
    <w:rsid w:val="003A79B3"/>
    <w:rsid w:val="003B1031"/>
    <w:rsid w:val="003B3643"/>
    <w:rsid w:val="003B383B"/>
    <w:rsid w:val="003B65D1"/>
    <w:rsid w:val="003C568E"/>
    <w:rsid w:val="003C58EE"/>
    <w:rsid w:val="003C6A3B"/>
    <w:rsid w:val="003D10FC"/>
    <w:rsid w:val="003D3DDE"/>
    <w:rsid w:val="003D53F0"/>
    <w:rsid w:val="003D7C47"/>
    <w:rsid w:val="003E5D10"/>
    <w:rsid w:val="003F37A9"/>
    <w:rsid w:val="00404A4E"/>
    <w:rsid w:val="0040614F"/>
    <w:rsid w:val="0041018A"/>
    <w:rsid w:val="00424C98"/>
    <w:rsid w:val="00426719"/>
    <w:rsid w:val="00427F09"/>
    <w:rsid w:val="00434BF3"/>
    <w:rsid w:val="00435B30"/>
    <w:rsid w:val="00442036"/>
    <w:rsid w:val="00444A63"/>
    <w:rsid w:val="00445DB1"/>
    <w:rsid w:val="00446A5F"/>
    <w:rsid w:val="00447700"/>
    <w:rsid w:val="00452B67"/>
    <w:rsid w:val="00453A10"/>
    <w:rsid w:val="0047076A"/>
    <w:rsid w:val="00490C5A"/>
    <w:rsid w:val="004915D9"/>
    <w:rsid w:val="00496006"/>
    <w:rsid w:val="004A684A"/>
    <w:rsid w:val="004B2051"/>
    <w:rsid w:val="004B6AA5"/>
    <w:rsid w:val="004B6D88"/>
    <w:rsid w:val="004C0B8C"/>
    <w:rsid w:val="004C1847"/>
    <w:rsid w:val="004D2CF3"/>
    <w:rsid w:val="004E2794"/>
    <w:rsid w:val="004E779E"/>
    <w:rsid w:val="004F10E5"/>
    <w:rsid w:val="004F7E1D"/>
    <w:rsid w:val="004F7F64"/>
    <w:rsid w:val="005048B2"/>
    <w:rsid w:val="00505122"/>
    <w:rsid w:val="005117D3"/>
    <w:rsid w:val="005302DC"/>
    <w:rsid w:val="005303CA"/>
    <w:rsid w:val="005357DB"/>
    <w:rsid w:val="00541191"/>
    <w:rsid w:val="00541F41"/>
    <w:rsid w:val="00544864"/>
    <w:rsid w:val="00544FB7"/>
    <w:rsid w:val="00547860"/>
    <w:rsid w:val="00547CA5"/>
    <w:rsid w:val="00564C54"/>
    <w:rsid w:val="00565D5A"/>
    <w:rsid w:val="005762A8"/>
    <w:rsid w:val="00582113"/>
    <w:rsid w:val="00591DC8"/>
    <w:rsid w:val="00593A46"/>
    <w:rsid w:val="0059643B"/>
    <w:rsid w:val="00596663"/>
    <w:rsid w:val="005A3C23"/>
    <w:rsid w:val="005B1360"/>
    <w:rsid w:val="005B5FD9"/>
    <w:rsid w:val="005B60BC"/>
    <w:rsid w:val="005D1383"/>
    <w:rsid w:val="005D441D"/>
    <w:rsid w:val="005D5C36"/>
    <w:rsid w:val="005D7548"/>
    <w:rsid w:val="005E1F14"/>
    <w:rsid w:val="005E462E"/>
    <w:rsid w:val="005E6A80"/>
    <w:rsid w:val="005E7EB1"/>
    <w:rsid w:val="005F4472"/>
    <w:rsid w:val="006014CB"/>
    <w:rsid w:val="006047B7"/>
    <w:rsid w:val="00613573"/>
    <w:rsid w:val="006148E4"/>
    <w:rsid w:val="0061677E"/>
    <w:rsid w:val="006220F6"/>
    <w:rsid w:val="006231F4"/>
    <w:rsid w:val="00623DF2"/>
    <w:rsid w:val="006241C9"/>
    <w:rsid w:val="00631B86"/>
    <w:rsid w:val="006347F6"/>
    <w:rsid w:val="00637050"/>
    <w:rsid w:val="00642787"/>
    <w:rsid w:val="00645B16"/>
    <w:rsid w:val="00654168"/>
    <w:rsid w:val="00660395"/>
    <w:rsid w:val="00662A92"/>
    <w:rsid w:val="006640E2"/>
    <w:rsid w:val="00665255"/>
    <w:rsid w:val="00665901"/>
    <w:rsid w:val="00667F16"/>
    <w:rsid w:val="00671088"/>
    <w:rsid w:val="00676DA7"/>
    <w:rsid w:val="00677708"/>
    <w:rsid w:val="006863A1"/>
    <w:rsid w:val="00686D0B"/>
    <w:rsid w:val="00697AE7"/>
    <w:rsid w:val="006A7D26"/>
    <w:rsid w:val="006B1019"/>
    <w:rsid w:val="006B12B5"/>
    <w:rsid w:val="006B30F0"/>
    <w:rsid w:val="006B3D22"/>
    <w:rsid w:val="006D3712"/>
    <w:rsid w:val="006D69B7"/>
    <w:rsid w:val="006E1C6F"/>
    <w:rsid w:val="006E3AB2"/>
    <w:rsid w:val="006F0288"/>
    <w:rsid w:val="006F2047"/>
    <w:rsid w:val="00702356"/>
    <w:rsid w:val="00702E26"/>
    <w:rsid w:val="0070763C"/>
    <w:rsid w:val="00711C1F"/>
    <w:rsid w:val="00715F4B"/>
    <w:rsid w:val="00717724"/>
    <w:rsid w:val="007445A7"/>
    <w:rsid w:val="00763949"/>
    <w:rsid w:val="007735FD"/>
    <w:rsid w:val="00774E51"/>
    <w:rsid w:val="007819C1"/>
    <w:rsid w:val="00781E78"/>
    <w:rsid w:val="0078212D"/>
    <w:rsid w:val="00784010"/>
    <w:rsid w:val="007864C8"/>
    <w:rsid w:val="00787F68"/>
    <w:rsid w:val="007A446A"/>
    <w:rsid w:val="007B2BEC"/>
    <w:rsid w:val="007B38B6"/>
    <w:rsid w:val="007B5E9C"/>
    <w:rsid w:val="007D307A"/>
    <w:rsid w:val="007E2F09"/>
    <w:rsid w:val="007E30D2"/>
    <w:rsid w:val="007E4351"/>
    <w:rsid w:val="007E453A"/>
    <w:rsid w:val="007F4697"/>
    <w:rsid w:val="007F4A17"/>
    <w:rsid w:val="0080154D"/>
    <w:rsid w:val="00804EEB"/>
    <w:rsid w:val="008050EA"/>
    <w:rsid w:val="00821655"/>
    <w:rsid w:val="00836B77"/>
    <w:rsid w:val="00837ED2"/>
    <w:rsid w:val="008443EE"/>
    <w:rsid w:val="0084598F"/>
    <w:rsid w:val="00846451"/>
    <w:rsid w:val="00852676"/>
    <w:rsid w:val="00860916"/>
    <w:rsid w:val="00861141"/>
    <w:rsid w:val="00870B52"/>
    <w:rsid w:val="00870C3C"/>
    <w:rsid w:val="00881895"/>
    <w:rsid w:val="00881F0C"/>
    <w:rsid w:val="00883015"/>
    <w:rsid w:val="00884BE8"/>
    <w:rsid w:val="008B02F1"/>
    <w:rsid w:val="008B4BF0"/>
    <w:rsid w:val="008B60DF"/>
    <w:rsid w:val="008C5C57"/>
    <w:rsid w:val="008C64CD"/>
    <w:rsid w:val="008C7F2D"/>
    <w:rsid w:val="008D115B"/>
    <w:rsid w:val="008D4D8B"/>
    <w:rsid w:val="008D5D50"/>
    <w:rsid w:val="008D7F19"/>
    <w:rsid w:val="008E4AAC"/>
    <w:rsid w:val="008F2A41"/>
    <w:rsid w:val="00930DA1"/>
    <w:rsid w:val="0093148D"/>
    <w:rsid w:val="0093458B"/>
    <w:rsid w:val="00935A6A"/>
    <w:rsid w:val="00936700"/>
    <w:rsid w:val="00941946"/>
    <w:rsid w:val="0095324F"/>
    <w:rsid w:val="00964A86"/>
    <w:rsid w:val="00966CD3"/>
    <w:rsid w:val="00974E37"/>
    <w:rsid w:val="009818AC"/>
    <w:rsid w:val="00990C1E"/>
    <w:rsid w:val="00991106"/>
    <w:rsid w:val="00996628"/>
    <w:rsid w:val="009A0009"/>
    <w:rsid w:val="009A1638"/>
    <w:rsid w:val="009A4453"/>
    <w:rsid w:val="009A52B9"/>
    <w:rsid w:val="009A5E01"/>
    <w:rsid w:val="009A6549"/>
    <w:rsid w:val="009B37AF"/>
    <w:rsid w:val="009C261D"/>
    <w:rsid w:val="009C6C08"/>
    <w:rsid w:val="009D1A00"/>
    <w:rsid w:val="009D1A31"/>
    <w:rsid w:val="009D1CB7"/>
    <w:rsid w:val="009D5953"/>
    <w:rsid w:val="009D77B3"/>
    <w:rsid w:val="009D7DF1"/>
    <w:rsid w:val="009E7542"/>
    <w:rsid w:val="009F101A"/>
    <w:rsid w:val="009F2099"/>
    <w:rsid w:val="00A0358B"/>
    <w:rsid w:val="00A13504"/>
    <w:rsid w:val="00A14D38"/>
    <w:rsid w:val="00A14F14"/>
    <w:rsid w:val="00A202A4"/>
    <w:rsid w:val="00A30BAE"/>
    <w:rsid w:val="00A46DAE"/>
    <w:rsid w:val="00A47D45"/>
    <w:rsid w:val="00A515A9"/>
    <w:rsid w:val="00A61B6F"/>
    <w:rsid w:val="00A62005"/>
    <w:rsid w:val="00A67298"/>
    <w:rsid w:val="00A7584D"/>
    <w:rsid w:val="00A846A5"/>
    <w:rsid w:val="00A93EF1"/>
    <w:rsid w:val="00A93EF9"/>
    <w:rsid w:val="00A94905"/>
    <w:rsid w:val="00AA0D88"/>
    <w:rsid w:val="00AA1175"/>
    <w:rsid w:val="00AA3DE4"/>
    <w:rsid w:val="00AA3E70"/>
    <w:rsid w:val="00AA74BE"/>
    <w:rsid w:val="00AC04A2"/>
    <w:rsid w:val="00AC6014"/>
    <w:rsid w:val="00AD115D"/>
    <w:rsid w:val="00AD199C"/>
    <w:rsid w:val="00AD642E"/>
    <w:rsid w:val="00AE4B2D"/>
    <w:rsid w:val="00AF657C"/>
    <w:rsid w:val="00B00374"/>
    <w:rsid w:val="00B122AD"/>
    <w:rsid w:val="00B25B95"/>
    <w:rsid w:val="00B34B6E"/>
    <w:rsid w:val="00B37D80"/>
    <w:rsid w:val="00B40C22"/>
    <w:rsid w:val="00B412B3"/>
    <w:rsid w:val="00B42A7F"/>
    <w:rsid w:val="00B43A97"/>
    <w:rsid w:val="00B5120E"/>
    <w:rsid w:val="00B54843"/>
    <w:rsid w:val="00B55646"/>
    <w:rsid w:val="00B719D1"/>
    <w:rsid w:val="00B804AB"/>
    <w:rsid w:val="00B81792"/>
    <w:rsid w:val="00B906A5"/>
    <w:rsid w:val="00B94313"/>
    <w:rsid w:val="00BB1AAE"/>
    <w:rsid w:val="00BB2738"/>
    <w:rsid w:val="00BB33A4"/>
    <w:rsid w:val="00BB3788"/>
    <w:rsid w:val="00BB722C"/>
    <w:rsid w:val="00BC0021"/>
    <w:rsid w:val="00BC30C2"/>
    <w:rsid w:val="00BC3B49"/>
    <w:rsid w:val="00BD68AD"/>
    <w:rsid w:val="00BD70D3"/>
    <w:rsid w:val="00BD7DE3"/>
    <w:rsid w:val="00BE0A74"/>
    <w:rsid w:val="00C0283C"/>
    <w:rsid w:val="00C126B9"/>
    <w:rsid w:val="00C330D5"/>
    <w:rsid w:val="00C419B3"/>
    <w:rsid w:val="00C468BF"/>
    <w:rsid w:val="00C53DC0"/>
    <w:rsid w:val="00C543B6"/>
    <w:rsid w:val="00C544FF"/>
    <w:rsid w:val="00C5513E"/>
    <w:rsid w:val="00C5697A"/>
    <w:rsid w:val="00C6327A"/>
    <w:rsid w:val="00C65A37"/>
    <w:rsid w:val="00C6681A"/>
    <w:rsid w:val="00C974E1"/>
    <w:rsid w:val="00CB3B48"/>
    <w:rsid w:val="00CB60B8"/>
    <w:rsid w:val="00CC1A9F"/>
    <w:rsid w:val="00CC1B69"/>
    <w:rsid w:val="00CC7EED"/>
    <w:rsid w:val="00CD6FFD"/>
    <w:rsid w:val="00CE39C8"/>
    <w:rsid w:val="00CE459C"/>
    <w:rsid w:val="00CF24A7"/>
    <w:rsid w:val="00CF41D6"/>
    <w:rsid w:val="00CF7D1B"/>
    <w:rsid w:val="00D0281C"/>
    <w:rsid w:val="00D03996"/>
    <w:rsid w:val="00D075F7"/>
    <w:rsid w:val="00D1209B"/>
    <w:rsid w:val="00D156FE"/>
    <w:rsid w:val="00D22596"/>
    <w:rsid w:val="00D23C41"/>
    <w:rsid w:val="00D26210"/>
    <w:rsid w:val="00D3114C"/>
    <w:rsid w:val="00D41A7C"/>
    <w:rsid w:val="00D47884"/>
    <w:rsid w:val="00D54376"/>
    <w:rsid w:val="00D566D3"/>
    <w:rsid w:val="00D57D04"/>
    <w:rsid w:val="00D638B5"/>
    <w:rsid w:val="00D67415"/>
    <w:rsid w:val="00D67A60"/>
    <w:rsid w:val="00D821E9"/>
    <w:rsid w:val="00D85CE6"/>
    <w:rsid w:val="00D93537"/>
    <w:rsid w:val="00D9655E"/>
    <w:rsid w:val="00DB349E"/>
    <w:rsid w:val="00DB6128"/>
    <w:rsid w:val="00DD422E"/>
    <w:rsid w:val="00DD4A2D"/>
    <w:rsid w:val="00DD5EB8"/>
    <w:rsid w:val="00DE0973"/>
    <w:rsid w:val="00DE27DE"/>
    <w:rsid w:val="00DE53F7"/>
    <w:rsid w:val="00DE6AE7"/>
    <w:rsid w:val="00DF14B6"/>
    <w:rsid w:val="00DF1745"/>
    <w:rsid w:val="00DF29C4"/>
    <w:rsid w:val="00DF392A"/>
    <w:rsid w:val="00E00624"/>
    <w:rsid w:val="00E108CE"/>
    <w:rsid w:val="00E14DBF"/>
    <w:rsid w:val="00E24FD6"/>
    <w:rsid w:val="00E42945"/>
    <w:rsid w:val="00E51903"/>
    <w:rsid w:val="00E54941"/>
    <w:rsid w:val="00E5643B"/>
    <w:rsid w:val="00E62590"/>
    <w:rsid w:val="00E703B1"/>
    <w:rsid w:val="00E82A6F"/>
    <w:rsid w:val="00E92FCA"/>
    <w:rsid w:val="00E9667D"/>
    <w:rsid w:val="00E97489"/>
    <w:rsid w:val="00EA4C04"/>
    <w:rsid w:val="00EA530D"/>
    <w:rsid w:val="00EB2321"/>
    <w:rsid w:val="00EC2143"/>
    <w:rsid w:val="00ED137C"/>
    <w:rsid w:val="00ED747C"/>
    <w:rsid w:val="00EE7503"/>
    <w:rsid w:val="00F0471A"/>
    <w:rsid w:val="00F10885"/>
    <w:rsid w:val="00F15D45"/>
    <w:rsid w:val="00F16034"/>
    <w:rsid w:val="00F20F19"/>
    <w:rsid w:val="00F2495D"/>
    <w:rsid w:val="00F27E20"/>
    <w:rsid w:val="00F3080A"/>
    <w:rsid w:val="00F435EA"/>
    <w:rsid w:val="00F5042B"/>
    <w:rsid w:val="00F5331E"/>
    <w:rsid w:val="00F62E7D"/>
    <w:rsid w:val="00FA6F23"/>
    <w:rsid w:val="00FB5FC0"/>
    <w:rsid w:val="00FC2717"/>
    <w:rsid w:val="00FC33BA"/>
    <w:rsid w:val="00FD09E6"/>
    <w:rsid w:val="00FD125D"/>
    <w:rsid w:val="00FD2A43"/>
    <w:rsid w:val="00FE2845"/>
    <w:rsid w:val="00FE2EE6"/>
    <w:rsid w:val="00FE4A4F"/>
    <w:rsid w:val="00FE4F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08C03C40-3426-481B-B01B-597383D7C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paragraph" w:styleId="Heading4">
    <w:name w:val="heading 4"/>
    <w:basedOn w:val="Normal"/>
    <w:next w:val="Normal"/>
    <w:link w:val="Heading4Char"/>
    <w:uiPriority w:val="9"/>
    <w:semiHidden/>
    <w:unhideWhenUsed/>
    <w:qFormat/>
    <w:rsid w:val="00A846A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unhideWhenUsed/>
    <w:rsid w:val="0095324F"/>
    <w:rPr>
      <w:sz w:val="20"/>
    </w:rPr>
  </w:style>
  <w:style w:type="character" w:customStyle="1" w:styleId="CommentTextChar">
    <w:name w:val="Comment Text Char"/>
    <w:link w:val="CommentText"/>
    <w:uiPriority w:val="99"/>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character" w:styleId="UnresolvedMention">
    <w:name w:val="Unresolved Mention"/>
    <w:basedOn w:val="DefaultParagraphFont"/>
    <w:uiPriority w:val="99"/>
    <w:semiHidden/>
    <w:unhideWhenUsed/>
    <w:rsid w:val="005D5C36"/>
    <w:rPr>
      <w:color w:val="605E5C"/>
      <w:shd w:val="clear" w:color="auto" w:fill="E1DFDD"/>
    </w:rPr>
  </w:style>
  <w:style w:type="character" w:customStyle="1" w:styleId="Heading4Char">
    <w:name w:val="Heading 4 Char"/>
    <w:basedOn w:val="DefaultParagraphFont"/>
    <w:link w:val="Heading4"/>
    <w:uiPriority w:val="9"/>
    <w:semiHidden/>
    <w:rsid w:val="00A846A5"/>
    <w:rPr>
      <w:rFonts w:asciiTheme="majorHAnsi" w:eastAsiaTheme="majorEastAsia" w:hAnsiTheme="majorHAnsi" w:cstheme="majorBidi"/>
      <w:i/>
      <w:iCs/>
      <w:color w:val="2E74B5" w:themeColor="accent1" w:themeShade="B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1051270885">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emf"/><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1.emf"/><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emf"/><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emf"/><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image" Target="media/image12.png"/><Relationship Id="rId27" Type="http://schemas.openxmlformats.org/officeDocument/2006/relationships/footer" Target="footer2.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3C0044D9B94147A3B8560DC56DD4406A"/>
        <w:category>
          <w:name w:val="Allgemein"/>
          <w:gallery w:val="placeholder"/>
        </w:category>
        <w:types>
          <w:type w:val="bbPlcHdr"/>
        </w:types>
        <w:behaviors>
          <w:behavior w:val="content"/>
        </w:behaviors>
        <w:guid w:val="{182C2B51-315A-4175-AC9B-E0B8D551C1D2}"/>
      </w:docPartPr>
      <w:docPartBody>
        <w:p w:rsidR="005B3AF1" w:rsidRDefault="00D80D6C" w:rsidP="00D80D6C">
          <w:pPr>
            <w:pStyle w:val="3C0044D9B94147A3B8560DC56DD4406A"/>
          </w:pPr>
          <w:r w:rsidRPr="00160344">
            <w:rPr>
              <w:rStyle w:val="PlaceholderText"/>
              <w:color w:val="auto"/>
              <w:u w:val="single"/>
            </w:rPr>
            <w:t>Main Author</w:t>
          </w:r>
        </w:p>
      </w:docPartBody>
    </w:docPart>
    <w:docPart>
      <w:docPartPr>
        <w:name w:val="241E7055E221423AB869E172F12E5F13"/>
        <w:category>
          <w:name w:val="Allgemein"/>
          <w:gallery w:val="placeholder"/>
        </w:category>
        <w:types>
          <w:type w:val="bbPlcHdr"/>
        </w:types>
        <w:behaviors>
          <w:behavior w:val="content"/>
        </w:behaviors>
        <w:guid w:val="{CB053B44-A63C-4034-99FF-5F9C72CC632B}"/>
      </w:docPartPr>
      <w:docPartBody>
        <w:p w:rsidR="005B3AF1" w:rsidRDefault="00D80D6C" w:rsidP="00D80D6C">
          <w:pPr>
            <w:pStyle w:val="241E7055E221423AB869E172F12E5F13"/>
          </w:pPr>
          <w:r w:rsidRPr="00160344">
            <w:rPr>
              <w:rStyle w:val="PlaceholderText"/>
              <w:color w:val="auto"/>
            </w:rPr>
            <w:t>Title of Your Paper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20A38"/>
    <w:rsid w:val="00074500"/>
    <w:rsid w:val="00093A04"/>
    <w:rsid w:val="00106CEB"/>
    <w:rsid w:val="00134A2D"/>
    <w:rsid w:val="001409BD"/>
    <w:rsid w:val="001703F7"/>
    <w:rsid w:val="00194847"/>
    <w:rsid w:val="001D4D96"/>
    <w:rsid w:val="001D7FC8"/>
    <w:rsid w:val="00211741"/>
    <w:rsid w:val="00236E1E"/>
    <w:rsid w:val="002701E9"/>
    <w:rsid w:val="0028484D"/>
    <w:rsid w:val="003009AF"/>
    <w:rsid w:val="003155DE"/>
    <w:rsid w:val="003715E0"/>
    <w:rsid w:val="00430BA6"/>
    <w:rsid w:val="004764BD"/>
    <w:rsid w:val="004A5D97"/>
    <w:rsid w:val="004B4860"/>
    <w:rsid w:val="004C1038"/>
    <w:rsid w:val="004D7A4B"/>
    <w:rsid w:val="005025F8"/>
    <w:rsid w:val="005117D3"/>
    <w:rsid w:val="00547860"/>
    <w:rsid w:val="00564C54"/>
    <w:rsid w:val="005B3AF1"/>
    <w:rsid w:val="005E1F14"/>
    <w:rsid w:val="00623571"/>
    <w:rsid w:val="006241C9"/>
    <w:rsid w:val="00636654"/>
    <w:rsid w:val="00652742"/>
    <w:rsid w:val="00656432"/>
    <w:rsid w:val="00685BCE"/>
    <w:rsid w:val="00763DAA"/>
    <w:rsid w:val="00785491"/>
    <w:rsid w:val="008136A9"/>
    <w:rsid w:val="00827575"/>
    <w:rsid w:val="00850246"/>
    <w:rsid w:val="00890F9E"/>
    <w:rsid w:val="00943A37"/>
    <w:rsid w:val="00974BAE"/>
    <w:rsid w:val="009C00FB"/>
    <w:rsid w:val="009F0831"/>
    <w:rsid w:val="00A61B6F"/>
    <w:rsid w:val="00AD0A82"/>
    <w:rsid w:val="00B01474"/>
    <w:rsid w:val="00BB6D73"/>
    <w:rsid w:val="00BC0C4B"/>
    <w:rsid w:val="00C735E1"/>
    <w:rsid w:val="00CF1D98"/>
    <w:rsid w:val="00D10169"/>
    <w:rsid w:val="00D80D6C"/>
    <w:rsid w:val="00DA0B5C"/>
    <w:rsid w:val="00DB04D1"/>
    <w:rsid w:val="00DD422E"/>
    <w:rsid w:val="00E60656"/>
    <w:rsid w:val="00F10885"/>
    <w:rsid w:val="00F567C9"/>
    <w:rsid w:val="00F62E7D"/>
    <w:rsid w:val="00F72509"/>
    <w:rsid w:val="00FB16D6"/>
    <w:rsid w:val="00FD09E6"/>
    <w:rsid w:val="00FE26FB"/>
    <w:rsid w:val="00FE77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80D6C"/>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3C0044D9B94147A3B8560DC56DD4406A">
    <w:name w:val="3C0044D9B94147A3B8560DC56DD4406A"/>
    <w:rsid w:val="00D80D6C"/>
    <w:pPr>
      <w:spacing w:line="278" w:lineRule="auto"/>
    </w:pPr>
    <w:rPr>
      <w:kern w:val="2"/>
      <w:sz w:val="24"/>
      <w:szCs w:val="24"/>
      <w:lang w:val="de-DE" w:eastAsia="de-DE"/>
      <w14:ligatures w14:val="standardContextual"/>
    </w:rPr>
  </w:style>
  <w:style w:type="paragraph" w:customStyle="1" w:styleId="241E7055E221423AB869E172F12E5F13">
    <w:name w:val="241E7055E221423AB869E172F12E5F13"/>
    <w:rsid w:val="00D80D6C"/>
    <w:pPr>
      <w:spacing w:line="278" w:lineRule="auto"/>
    </w:pPr>
    <w:rPr>
      <w:kern w:val="2"/>
      <w:sz w:val="24"/>
      <w:szCs w:val="24"/>
      <w:lang w:val="de-DE" w:eastAsia="de-D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8" ma:contentTypeDescription="Create a new document." ma:contentTypeScope="" ma:versionID="2e11ce9c03fe9266284d6fd05a10de1d">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3388ff861c1fa0e8b2640573b7c6622d"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2D04E-DD31-4C7A-AC8C-EE0E3889CC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78038-89ac-4195-83e1-1279128b6e0c"/>
    <ds:schemaRef ds:uri="00022fe9-26d9-4c31-8678-3a6eabb28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3C1A9E-55C7-4700-8109-6AEDA72DB994}">
  <ds:schemaRefs>
    <ds:schemaRef ds:uri="http://schemas.microsoft.com/office/2006/metadata/properties"/>
    <ds:schemaRef ds:uri="http://schemas.microsoft.com/office/infopath/2007/PartnerControls"/>
    <ds:schemaRef ds:uri="00022fe9-26d9-4c31-8678-3a6eabb28834"/>
    <ds:schemaRef ds:uri="64c78038-89ac-4195-83e1-1279128b6e0c"/>
  </ds:schemaRefs>
</ds:datastoreItem>
</file>

<file path=customXml/itemProps3.xml><?xml version="1.0" encoding="utf-8"?>
<ds:datastoreItem xmlns:ds="http://schemas.openxmlformats.org/officeDocument/2006/customXml" ds:itemID="{F6D878C6-FE62-49B5-B9FA-7C8BB1C9593D}">
  <ds:schemaRefs>
    <ds:schemaRef ds:uri="http://schemas.openxmlformats.org/officeDocument/2006/bibliography"/>
  </ds:schemaRefs>
</ds:datastoreItem>
</file>

<file path=customXml/itemProps4.xml><?xml version="1.0" encoding="utf-8"?>
<ds:datastoreItem xmlns:ds="http://schemas.openxmlformats.org/officeDocument/2006/customXml" ds:itemID="{0ACDEFA6-774B-43E3-84C9-B669EE9787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2036</Words>
  <Characters>11611</Characters>
  <Application>Microsoft Office Word</Application>
  <DocSecurity>0</DocSecurity>
  <Lines>96</Lines>
  <Paragraphs>27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Wibel, Richard | Lipoid</dc:creator>
  <cp:lastModifiedBy>Nikki Evans</cp:lastModifiedBy>
  <cp:revision>3</cp:revision>
  <dcterms:created xsi:type="dcterms:W3CDTF">2024-09-30T09:47:00Z</dcterms:created>
  <dcterms:modified xsi:type="dcterms:W3CDTF">2024-09-30T09:48:00Z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ies>
</file>