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itle"/>
    <w:p w14:paraId="57DCC0EB" w14:textId="2EFB302C" w:rsidR="000E77D5" w:rsidRPr="00160344" w:rsidRDefault="00C75B1C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00F04BEC" w:rsidRPr="00F04BEC">
            <w:t xml:space="preserve">Stability Evaluations of </w:t>
          </w:r>
          <w:r w:rsidR="009A2492" w:rsidRPr="00F04BEC">
            <w:t xml:space="preserve">Salbutamol Sulphate </w:t>
          </w:r>
          <w:r w:rsidR="00F04BEC" w:rsidRPr="00F04BEC">
            <w:t>Propellant</w:t>
          </w:r>
          <w:r w:rsidR="00A50901">
            <w:t>-</w:t>
          </w:r>
          <w:r w:rsidR="00F04BEC" w:rsidRPr="00F04BEC">
            <w:t xml:space="preserve">Dispersible Tablets </w:t>
          </w:r>
          <w:r w:rsidR="00F04BEC">
            <w:t>(</w:t>
          </w:r>
          <w:proofErr w:type="spellStart"/>
          <w:r w:rsidR="00F04BEC">
            <w:t>Respitab</w:t>
          </w:r>
          <w:proofErr w:type="spellEnd"/>
          <w:r w:rsidR="00D10927">
            <w:rPr>
              <w:rFonts w:cs="Arial"/>
            </w:rPr>
            <w:t>™</w:t>
          </w:r>
          <w:r w:rsidR="00F04BEC">
            <w:t>)</w:t>
          </w:r>
          <w:r w:rsidR="007F462F">
            <w:t xml:space="preserve"> for Formulation with HFA-152a.</w:t>
          </w:r>
        </w:sdtContent>
      </w:sdt>
      <w:bookmarkEnd w:id="0"/>
    </w:p>
    <w:bookmarkStart w:id="1" w:name="Author"/>
    <w:p w14:paraId="57DCC0EC" w14:textId="25F30EA8" w:rsidR="00C65A37" w:rsidRPr="00AD115D" w:rsidRDefault="00C75B1C" w:rsidP="00AD115D">
      <w:pPr>
        <w:pStyle w:val="DDLSubtitle"/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D10927">
            <w:rPr>
              <w:u w:val="single"/>
            </w:rPr>
            <w:t>Simon Warren</w:t>
          </w:r>
          <w:r w:rsidR="00333664" w:rsidRPr="00333664">
            <w:rPr>
              <w:u w:val="single"/>
              <w:vertAlign w:val="superscript"/>
            </w:rPr>
            <w:t>1</w:t>
          </w:r>
        </w:sdtContent>
      </w:sdt>
      <w:bookmarkEnd w:id="1"/>
      <w:r w:rsidR="00676DA7" w:rsidRPr="00AD115D">
        <w:t>,</w:t>
      </w:r>
      <w:r w:rsidR="00D10927">
        <w:t xml:space="preserve"> </w:t>
      </w:r>
      <w:r w:rsidR="0051662F">
        <w:t>Chen Zhen</w:t>
      </w:r>
      <w:r w:rsidR="00D10927">
        <w:t>g</w:t>
      </w:r>
      <w:r w:rsidR="00333664" w:rsidRPr="00333664">
        <w:rPr>
          <w:vertAlign w:val="superscript"/>
        </w:rPr>
        <w:t>1</w:t>
      </w:r>
      <w:r w:rsidR="0051662F">
        <w:t>, Sylwia Fowler</w:t>
      </w:r>
      <w:r w:rsidR="00333664" w:rsidRPr="00333664">
        <w:rPr>
          <w:vertAlign w:val="superscript"/>
        </w:rPr>
        <w:t>1</w:t>
      </w:r>
      <w:r w:rsidR="0051662F">
        <w:t>, Aneta O</w:t>
      </w:r>
      <w:r w:rsidR="00EE6093">
        <w:t>b</w:t>
      </w:r>
      <w:r w:rsidR="0051662F">
        <w:t>irek</w:t>
      </w:r>
      <w:r w:rsidR="00333664" w:rsidRPr="00333664">
        <w:rPr>
          <w:vertAlign w:val="superscript"/>
        </w:rPr>
        <w:t>1</w:t>
      </w:r>
      <w:r w:rsidR="0051662F">
        <w:t>, Rachael Kay</w:t>
      </w:r>
      <w:r w:rsidR="00333664">
        <w:rPr>
          <w:vertAlign w:val="superscript"/>
        </w:rPr>
        <w:t>2</w:t>
      </w:r>
      <w:r w:rsidR="0051662F">
        <w:t xml:space="preserve"> </w:t>
      </w:r>
      <w:r w:rsidR="00C65A37" w:rsidRPr="00AD115D">
        <w:t xml:space="preserve">&amp; </w:t>
      </w:r>
      <w:r w:rsidR="00D10927">
        <w:t>Cuong Tran</w:t>
      </w:r>
      <w:r w:rsidR="00333664">
        <w:rPr>
          <w:vertAlign w:val="superscript"/>
        </w:rPr>
        <w:t>3</w:t>
      </w:r>
    </w:p>
    <w:p w14:paraId="57DCC0ED" w14:textId="19821D8E" w:rsidR="00C65A37" w:rsidRPr="00BD68AD" w:rsidRDefault="00C034E3" w:rsidP="00AD115D">
      <w:pPr>
        <w:pStyle w:val="DDLAddress1"/>
      </w:pPr>
      <w:r w:rsidRPr="00C034E3">
        <w:rPr>
          <w:vertAlign w:val="superscript"/>
        </w:rPr>
        <w:t>1</w:t>
      </w:r>
      <w:r w:rsidR="00AE1F9D">
        <w:t>i2</w:t>
      </w:r>
      <w:r w:rsidR="00234CD3">
        <w:t xml:space="preserve">c Pharmaceutical Services, Cardiff </w:t>
      </w:r>
      <w:proofErr w:type="spellStart"/>
      <w:r w:rsidR="00234CD3">
        <w:t>Medicentre</w:t>
      </w:r>
      <w:proofErr w:type="spellEnd"/>
      <w:r w:rsidR="00234CD3">
        <w:t>, Cardiff CF14 4UJ. UK</w:t>
      </w:r>
      <w:r>
        <w:t xml:space="preserve">, current affiliation </w:t>
      </w:r>
      <w:r w:rsidRPr="00C034E3">
        <w:rPr>
          <w:vertAlign w:val="superscript"/>
        </w:rPr>
        <w:t>2</w:t>
      </w:r>
      <w:r w:rsidRPr="00C034E3">
        <w:t>PCI Pharma Services</w:t>
      </w:r>
      <w:r>
        <w:t xml:space="preserve">, </w:t>
      </w:r>
      <w:r w:rsidRPr="00C034E3">
        <w:rPr>
          <w:vertAlign w:val="superscript"/>
        </w:rPr>
        <w:t>3</w:t>
      </w:r>
      <w:r>
        <w:t>Nanopharm Ltd.</w:t>
      </w:r>
    </w:p>
    <w:p w14:paraId="57DCC0EF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7669F04B" w14:textId="0AB29A61" w:rsidR="00AC2AF5" w:rsidRDefault="00AC2AF5" w:rsidP="00AC2AF5">
      <w:pPr>
        <w:pStyle w:val="DDLBodyText"/>
        <w:rPr>
          <w:sz w:val="20"/>
        </w:rPr>
      </w:pPr>
      <w:proofErr w:type="spellStart"/>
      <w:r>
        <w:rPr>
          <w:sz w:val="20"/>
        </w:rPr>
        <w:t>Respitab</w:t>
      </w:r>
      <w:proofErr w:type="spellEnd"/>
      <w:r w:rsidR="008A5361">
        <w:rPr>
          <w:rFonts w:cs="Arial"/>
          <w:sz w:val="20"/>
        </w:rPr>
        <w:t>™</w:t>
      </w:r>
      <w:r>
        <w:rPr>
          <w:sz w:val="20"/>
        </w:rPr>
        <w:t xml:space="preserve"> </w:t>
      </w:r>
      <w:r w:rsidR="008A5361">
        <w:rPr>
          <w:sz w:val="20"/>
        </w:rPr>
        <w:t>is</w:t>
      </w:r>
      <w:r>
        <w:rPr>
          <w:sz w:val="20"/>
        </w:rPr>
        <w:t xml:space="preserve"> </w:t>
      </w:r>
      <w:r w:rsidRPr="00BA203B">
        <w:rPr>
          <w:sz w:val="20"/>
        </w:rPr>
        <w:t xml:space="preserve">a novel approach for manufacturing </w:t>
      </w:r>
      <w:r w:rsidR="00055492">
        <w:rPr>
          <w:sz w:val="20"/>
        </w:rPr>
        <w:t>pressurised metered dose inhalers (</w:t>
      </w:r>
      <w:proofErr w:type="spellStart"/>
      <w:r w:rsidRPr="00BA203B">
        <w:rPr>
          <w:sz w:val="20"/>
        </w:rPr>
        <w:t>pMDIs</w:t>
      </w:r>
      <w:proofErr w:type="spellEnd"/>
      <w:r w:rsidR="00055492">
        <w:rPr>
          <w:sz w:val="20"/>
        </w:rPr>
        <w:t>)</w:t>
      </w:r>
      <w:r w:rsidRPr="00BA203B">
        <w:rPr>
          <w:sz w:val="20"/>
        </w:rPr>
        <w:t xml:space="preserve"> </w:t>
      </w:r>
      <w:r>
        <w:rPr>
          <w:sz w:val="20"/>
        </w:rPr>
        <w:t>using</w:t>
      </w:r>
      <w:r w:rsidRPr="00BA203B">
        <w:rPr>
          <w:sz w:val="20"/>
        </w:rPr>
        <w:t xml:space="preserve"> </w:t>
      </w:r>
      <w:r w:rsidR="00065FA6">
        <w:rPr>
          <w:sz w:val="20"/>
        </w:rPr>
        <w:t>propellant-dispersible</w:t>
      </w:r>
      <w:r w:rsidRPr="00BA203B">
        <w:rPr>
          <w:sz w:val="20"/>
        </w:rPr>
        <w:t xml:space="preserve"> tablet</w:t>
      </w:r>
      <w:r>
        <w:rPr>
          <w:sz w:val="20"/>
        </w:rPr>
        <w:t>s.  In this production</w:t>
      </w:r>
      <w:r w:rsidRPr="00190AB0">
        <w:rPr>
          <w:sz w:val="20"/>
        </w:rPr>
        <w:t xml:space="preserve"> process </w:t>
      </w:r>
      <w:r>
        <w:rPr>
          <w:sz w:val="20"/>
        </w:rPr>
        <w:t>a</w:t>
      </w:r>
      <w:r w:rsidRPr="00190AB0">
        <w:rPr>
          <w:sz w:val="20"/>
        </w:rPr>
        <w:t xml:space="preserve"> tablet </w:t>
      </w:r>
      <w:r>
        <w:rPr>
          <w:sz w:val="20"/>
        </w:rPr>
        <w:t xml:space="preserve">is dispensed </w:t>
      </w:r>
      <w:r w:rsidRPr="00190AB0">
        <w:rPr>
          <w:sz w:val="20"/>
        </w:rPr>
        <w:t>into the canister, the metering valve</w:t>
      </w:r>
      <w:r>
        <w:rPr>
          <w:sz w:val="20"/>
        </w:rPr>
        <w:t xml:space="preserve"> crimped</w:t>
      </w:r>
      <w:r w:rsidRPr="00190AB0">
        <w:rPr>
          <w:sz w:val="20"/>
        </w:rPr>
        <w:t xml:space="preserve"> and </w:t>
      </w:r>
      <w:r>
        <w:rPr>
          <w:sz w:val="20"/>
        </w:rPr>
        <w:t xml:space="preserve">the propellant </w:t>
      </w:r>
      <w:r w:rsidRPr="00190AB0">
        <w:rPr>
          <w:sz w:val="20"/>
        </w:rPr>
        <w:t>pressure fill</w:t>
      </w:r>
      <w:r>
        <w:rPr>
          <w:sz w:val="20"/>
        </w:rPr>
        <w:t xml:space="preserve">ed.  </w:t>
      </w:r>
      <w:r w:rsidRPr="00BA203B">
        <w:rPr>
          <w:sz w:val="20"/>
        </w:rPr>
        <w:t>This innovat</w:t>
      </w:r>
      <w:r>
        <w:rPr>
          <w:sz w:val="20"/>
        </w:rPr>
        <w:t>ion</w:t>
      </w:r>
      <w:r w:rsidRPr="00BA203B">
        <w:rPr>
          <w:sz w:val="20"/>
        </w:rPr>
        <w:t xml:space="preserve"> </w:t>
      </w:r>
      <w:r>
        <w:rPr>
          <w:sz w:val="20"/>
        </w:rPr>
        <w:t xml:space="preserve">circumvents </w:t>
      </w:r>
      <w:r w:rsidRPr="00BA203B">
        <w:rPr>
          <w:sz w:val="20"/>
        </w:rPr>
        <w:t xml:space="preserve">manufacturing challenges </w:t>
      </w:r>
      <w:r>
        <w:rPr>
          <w:sz w:val="20"/>
        </w:rPr>
        <w:t>associated with flammable gasses e.g.</w:t>
      </w:r>
      <w:r w:rsidRPr="00BA203B">
        <w:rPr>
          <w:sz w:val="20"/>
        </w:rPr>
        <w:t xml:space="preserve"> </w:t>
      </w:r>
      <w:r w:rsidR="0040241A" w:rsidRPr="00CE664E">
        <w:rPr>
          <w:sz w:val="20"/>
        </w:rPr>
        <w:t>hydrofluoroalkane</w:t>
      </w:r>
      <w:r w:rsidR="0040241A">
        <w:rPr>
          <w:sz w:val="20"/>
        </w:rPr>
        <w:t xml:space="preserve"> 152a</w:t>
      </w:r>
      <w:r w:rsidR="0040241A" w:rsidRPr="00CE664E">
        <w:rPr>
          <w:sz w:val="20"/>
        </w:rPr>
        <w:t xml:space="preserve"> (</w:t>
      </w:r>
      <w:r w:rsidRPr="00BA203B">
        <w:rPr>
          <w:sz w:val="20"/>
        </w:rPr>
        <w:t>HFA-152a</w:t>
      </w:r>
      <w:r w:rsidR="0040241A">
        <w:rPr>
          <w:sz w:val="20"/>
        </w:rPr>
        <w:t>)</w:t>
      </w:r>
      <w:r>
        <w:rPr>
          <w:sz w:val="20"/>
        </w:rPr>
        <w:t xml:space="preserve"> by reducing the number of </w:t>
      </w:r>
      <w:r w:rsidRPr="00190AB0">
        <w:rPr>
          <w:sz w:val="20"/>
        </w:rPr>
        <w:t xml:space="preserve">essential </w:t>
      </w:r>
      <w:r w:rsidR="008A5361">
        <w:rPr>
          <w:sz w:val="20"/>
        </w:rPr>
        <w:t xml:space="preserve">operator </w:t>
      </w:r>
      <w:r w:rsidRPr="00190AB0">
        <w:rPr>
          <w:sz w:val="20"/>
        </w:rPr>
        <w:t xml:space="preserve">interventions </w:t>
      </w:r>
      <w:r>
        <w:rPr>
          <w:sz w:val="20"/>
        </w:rPr>
        <w:t>associated with</w:t>
      </w:r>
      <w:r w:rsidRPr="00190AB0">
        <w:rPr>
          <w:sz w:val="20"/>
        </w:rPr>
        <w:t xml:space="preserve"> production and cleaning</w:t>
      </w:r>
      <w:r>
        <w:rPr>
          <w:sz w:val="20"/>
        </w:rPr>
        <w:t xml:space="preserve"> </w:t>
      </w:r>
      <w:r w:rsidR="007E7167">
        <w:rPr>
          <w:sz w:val="20"/>
        </w:rPr>
        <w:t>during</w:t>
      </w:r>
      <w:r>
        <w:rPr>
          <w:sz w:val="20"/>
        </w:rPr>
        <w:t xml:space="preserve"> traditional single-stage or two-stage filling.  </w:t>
      </w:r>
      <w:r w:rsidR="00A73175">
        <w:rPr>
          <w:sz w:val="20"/>
        </w:rPr>
        <w:t>D</w:t>
      </w:r>
      <w:r>
        <w:rPr>
          <w:sz w:val="20"/>
        </w:rPr>
        <w:t xml:space="preserve">ispensing </w:t>
      </w:r>
      <w:r w:rsidR="00DE2479">
        <w:rPr>
          <w:sz w:val="20"/>
        </w:rPr>
        <w:t>propellant-</w:t>
      </w:r>
      <w:r>
        <w:rPr>
          <w:sz w:val="20"/>
        </w:rPr>
        <w:t xml:space="preserve">dispersible tablets into canisters and crimping valves, independently </w:t>
      </w:r>
      <w:r w:rsidR="008A5361">
        <w:rPr>
          <w:sz w:val="20"/>
        </w:rPr>
        <w:t>of</w:t>
      </w:r>
      <w:r>
        <w:rPr>
          <w:sz w:val="20"/>
        </w:rPr>
        <w:t xml:space="preserve"> gassing provides greater flexibility in the manufacturing process.  For example, </w:t>
      </w:r>
      <w:r w:rsidR="006A59C2">
        <w:rPr>
          <w:sz w:val="20"/>
        </w:rPr>
        <w:t>active pharmaceutical ingredient (</w:t>
      </w:r>
      <w:r>
        <w:rPr>
          <w:sz w:val="20"/>
        </w:rPr>
        <w:t>API</w:t>
      </w:r>
      <w:r w:rsidR="006A59C2">
        <w:rPr>
          <w:sz w:val="20"/>
        </w:rPr>
        <w:t>)</w:t>
      </w:r>
      <w:r>
        <w:rPr>
          <w:sz w:val="20"/>
        </w:rPr>
        <w:t xml:space="preserve"> handling can be performed separately from </w:t>
      </w:r>
      <w:r w:rsidR="00A73175">
        <w:rPr>
          <w:sz w:val="20"/>
        </w:rPr>
        <w:t xml:space="preserve">propellant filling </w:t>
      </w:r>
      <w:r>
        <w:rPr>
          <w:sz w:val="20"/>
        </w:rPr>
        <w:t>which as a consequence may be greatly simplified enabling significant savings in terms of investment in manufactu</w:t>
      </w:r>
      <w:r w:rsidR="00A73175">
        <w:rPr>
          <w:sz w:val="20"/>
        </w:rPr>
        <w:t>ring equipment and modification</w:t>
      </w:r>
      <w:r>
        <w:rPr>
          <w:sz w:val="20"/>
        </w:rPr>
        <w:t xml:space="preserve"> </w:t>
      </w:r>
      <w:r w:rsidR="00A73175">
        <w:rPr>
          <w:sz w:val="20"/>
        </w:rPr>
        <w:t>of</w:t>
      </w:r>
      <w:r>
        <w:rPr>
          <w:sz w:val="20"/>
        </w:rPr>
        <w:t xml:space="preserve"> production facilities.</w:t>
      </w:r>
    </w:p>
    <w:p w14:paraId="59346C66" w14:textId="0057A501" w:rsidR="00AC2AF5" w:rsidRDefault="00AC2AF5" w:rsidP="00AC2AF5">
      <w:pPr>
        <w:pStyle w:val="DDLBodyText"/>
        <w:rPr>
          <w:sz w:val="20"/>
        </w:rPr>
      </w:pPr>
      <w:r>
        <w:rPr>
          <w:sz w:val="20"/>
        </w:rPr>
        <w:t>In this study</w:t>
      </w:r>
      <w:r w:rsidRPr="0049089F">
        <w:rPr>
          <w:sz w:val="20"/>
        </w:rPr>
        <w:t xml:space="preserve"> </w:t>
      </w:r>
      <w:proofErr w:type="spellStart"/>
      <w:r w:rsidRPr="0049089F">
        <w:rPr>
          <w:sz w:val="20"/>
        </w:rPr>
        <w:t>Respitab</w:t>
      </w:r>
      <w:proofErr w:type="spellEnd"/>
      <w:r w:rsidRPr="0049089F">
        <w:rPr>
          <w:sz w:val="20"/>
        </w:rPr>
        <w:t xml:space="preserve"> </w:t>
      </w:r>
      <w:r w:rsidR="00065FA6">
        <w:rPr>
          <w:sz w:val="20"/>
        </w:rPr>
        <w:t>propellant-dispersible</w:t>
      </w:r>
      <w:r w:rsidR="009C5A38">
        <w:rPr>
          <w:sz w:val="20"/>
        </w:rPr>
        <w:t xml:space="preserve"> tablets containing </w:t>
      </w:r>
      <w:r w:rsidRPr="0049089F">
        <w:rPr>
          <w:sz w:val="20"/>
        </w:rPr>
        <w:t xml:space="preserve">salbutamol sulphate (SS) </w:t>
      </w:r>
      <w:r>
        <w:rPr>
          <w:sz w:val="20"/>
        </w:rPr>
        <w:t xml:space="preserve">were dispensed into plain aluminium canisters and metering valves were crimped to seal.  </w:t>
      </w:r>
      <w:r w:rsidR="00CB4A7A">
        <w:rPr>
          <w:sz w:val="20"/>
        </w:rPr>
        <w:t xml:space="preserve">Canisters </w:t>
      </w:r>
      <w:r>
        <w:rPr>
          <w:sz w:val="20"/>
        </w:rPr>
        <w:t xml:space="preserve">were subjected to accelerated stability conditions </w:t>
      </w:r>
      <w:r w:rsidRPr="0049089F">
        <w:rPr>
          <w:sz w:val="20"/>
        </w:rPr>
        <w:t>(</w:t>
      </w:r>
      <w:r w:rsidR="009C5A38">
        <w:rPr>
          <w:sz w:val="20"/>
        </w:rPr>
        <w:t xml:space="preserve">up to </w:t>
      </w:r>
      <w:r>
        <w:rPr>
          <w:sz w:val="20"/>
        </w:rPr>
        <w:t>3</w:t>
      </w:r>
      <w:r w:rsidRPr="0049089F">
        <w:rPr>
          <w:sz w:val="20"/>
        </w:rPr>
        <w:t xml:space="preserve"> months at 40°C / 75% </w:t>
      </w:r>
      <w:r>
        <w:rPr>
          <w:sz w:val="20"/>
        </w:rPr>
        <w:t>RH, no foil overwrap</w:t>
      </w:r>
      <w:r w:rsidRPr="0049089F">
        <w:rPr>
          <w:sz w:val="20"/>
        </w:rPr>
        <w:t xml:space="preserve">) </w:t>
      </w:r>
      <w:r>
        <w:rPr>
          <w:sz w:val="20"/>
        </w:rPr>
        <w:t xml:space="preserve">prior to addition of </w:t>
      </w:r>
      <w:r w:rsidRPr="00BA203B">
        <w:rPr>
          <w:sz w:val="20"/>
        </w:rPr>
        <w:t>HFA-152a</w:t>
      </w:r>
      <w:r w:rsidRPr="0049089F">
        <w:rPr>
          <w:sz w:val="20"/>
        </w:rPr>
        <w:t xml:space="preserve">.  Following </w:t>
      </w:r>
      <w:r>
        <w:rPr>
          <w:sz w:val="20"/>
        </w:rPr>
        <w:t>gassing</w:t>
      </w:r>
      <w:r w:rsidR="00CB4A7A">
        <w:rPr>
          <w:sz w:val="20"/>
        </w:rPr>
        <w:t xml:space="preserve">, aerosol characteristics </w:t>
      </w:r>
      <w:r w:rsidR="00065FA6">
        <w:rPr>
          <w:sz w:val="20"/>
        </w:rPr>
        <w:t>i.e.</w:t>
      </w:r>
      <w:r>
        <w:rPr>
          <w:sz w:val="20"/>
        </w:rPr>
        <w:t xml:space="preserve"> fine particle fraction (FPF) and dose content uniformity (DCU) through canister life were determined</w:t>
      </w:r>
      <w:r w:rsidRPr="0049089F">
        <w:rPr>
          <w:sz w:val="20"/>
        </w:rPr>
        <w:t>.</w:t>
      </w:r>
      <w:r>
        <w:rPr>
          <w:sz w:val="20"/>
        </w:rPr>
        <w:t xml:space="preserve">  </w:t>
      </w:r>
      <w:r w:rsidR="00CD62A3">
        <w:rPr>
          <w:sz w:val="20"/>
        </w:rPr>
        <w:t>The m</w:t>
      </w:r>
      <w:r w:rsidR="00F24B91">
        <w:rPr>
          <w:sz w:val="20"/>
        </w:rPr>
        <w:t xml:space="preserve">oisture level within </w:t>
      </w:r>
      <w:r w:rsidR="00065FA6">
        <w:rPr>
          <w:sz w:val="20"/>
        </w:rPr>
        <w:t>the formulation was</w:t>
      </w:r>
      <w:r w:rsidR="00F24B91">
        <w:rPr>
          <w:sz w:val="20"/>
        </w:rPr>
        <w:t xml:space="preserve"> also assessed</w:t>
      </w:r>
      <w:r w:rsidR="00112F97">
        <w:rPr>
          <w:sz w:val="20"/>
        </w:rPr>
        <w:t>.</w:t>
      </w:r>
    </w:p>
    <w:p w14:paraId="4B2F6856" w14:textId="69D5663E" w:rsidR="00AC2AF5" w:rsidRPr="00951FD7" w:rsidRDefault="00AC2AF5" w:rsidP="00AC2AF5">
      <w:pPr>
        <w:pStyle w:val="DDLBodyText"/>
        <w:rPr>
          <w:sz w:val="20"/>
        </w:rPr>
      </w:pPr>
      <w:r>
        <w:rPr>
          <w:sz w:val="20"/>
        </w:rPr>
        <w:t>FPF and DCU</w:t>
      </w:r>
      <w:r w:rsidRPr="00DF45D1">
        <w:rPr>
          <w:sz w:val="20"/>
        </w:rPr>
        <w:t xml:space="preserve"> </w:t>
      </w:r>
      <w:r>
        <w:rPr>
          <w:sz w:val="20"/>
        </w:rPr>
        <w:t>data were consistent</w:t>
      </w:r>
      <w:r w:rsidRPr="00DF45D1">
        <w:rPr>
          <w:sz w:val="20"/>
        </w:rPr>
        <w:t xml:space="preserve"> over </w:t>
      </w:r>
      <w:r>
        <w:rPr>
          <w:sz w:val="20"/>
        </w:rPr>
        <w:t>3</w:t>
      </w:r>
      <w:r w:rsidRPr="00DF45D1">
        <w:rPr>
          <w:sz w:val="20"/>
        </w:rPr>
        <w:t xml:space="preserve"> months’ storage. </w:t>
      </w:r>
      <w:r>
        <w:rPr>
          <w:sz w:val="20"/>
        </w:rPr>
        <w:t xml:space="preserve"> </w:t>
      </w:r>
      <w:r w:rsidRPr="00DF45D1">
        <w:rPr>
          <w:sz w:val="20"/>
        </w:rPr>
        <w:t xml:space="preserve">DCU showed </w:t>
      </w:r>
      <w:r>
        <w:rPr>
          <w:sz w:val="20"/>
        </w:rPr>
        <w:t xml:space="preserve">the mean </w:t>
      </w:r>
      <w:r w:rsidRPr="00DF45D1">
        <w:rPr>
          <w:sz w:val="20"/>
        </w:rPr>
        <w:t xml:space="preserve">metered dose was within acceptable limits </w:t>
      </w:r>
      <w:r>
        <w:rPr>
          <w:sz w:val="20"/>
        </w:rPr>
        <w:t>i.e.</w:t>
      </w:r>
      <w:r w:rsidRPr="00DF45D1">
        <w:rPr>
          <w:sz w:val="20"/>
        </w:rPr>
        <w:t xml:space="preserve"> all within ±35% of target and </w:t>
      </w:r>
      <w:r w:rsidRPr="00DD2F87">
        <w:rPr>
          <w:sz w:val="20"/>
        </w:rPr>
        <w:t>90%</w:t>
      </w:r>
      <w:r w:rsidRPr="00DF45D1">
        <w:rPr>
          <w:sz w:val="20"/>
        </w:rPr>
        <w:t xml:space="preserve"> of results within ±25% of target. </w:t>
      </w:r>
      <w:r>
        <w:rPr>
          <w:sz w:val="20"/>
        </w:rPr>
        <w:t xml:space="preserve"> FPF </w:t>
      </w:r>
      <w:r w:rsidRPr="00DF45D1">
        <w:rPr>
          <w:sz w:val="20"/>
        </w:rPr>
        <w:t xml:space="preserve">indicated </w:t>
      </w:r>
      <w:r>
        <w:rPr>
          <w:sz w:val="20"/>
        </w:rPr>
        <w:t xml:space="preserve">consistent and </w:t>
      </w:r>
      <w:r w:rsidRPr="00DF45D1">
        <w:rPr>
          <w:sz w:val="20"/>
        </w:rPr>
        <w:t xml:space="preserve">efficient aerosol </w:t>
      </w:r>
      <w:r>
        <w:rPr>
          <w:sz w:val="20"/>
        </w:rPr>
        <w:t>generation</w:t>
      </w:r>
      <w:r w:rsidRPr="00DF45D1">
        <w:rPr>
          <w:sz w:val="20"/>
        </w:rPr>
        <w:t xml:space="preserve">, </w:t>
      </w:r>
      <w:r w:rsidRPr="00DD2F87">
        <w:rPr>
          <w:sz w:val="20"/>
        </w:rPr>
        <w:t xml:space="preserve">with mean FPF </w:t>
      </w:r>
      <w:r w:rsidR="009C5A38">
        <w:rPr>
          <w:sz w:val="20"/>
        </w:rPr>
        <w:t xml:space="preserve">values </w:t>
      </w:r>
      <w:r w:rsidR="009C5A38" w:rsidRPr="00DD2F87">
        <w:rPr>
          <w:sz w:val="20"/>
        </w:rPr>
        <w:t>rang</w:t>
      </w:r>
      <w:r w:rsidR="009C5A38">
        <w:rPr>
          <w:sz w:val="20"/>
        </w:rPr>
        <w:t>ing</w:t>
      </w:r>
      <w:r w:rsidR="009C5A38" w:rsidRPr="00DD2F87">
        <w:rPr>
          <w:sz w:val="20"/>
        </w:rPr>
        <w:t xml:space="preserve"> </w:t>
      </w:r>
      <w:r w:rsidR="009C5A38">
        <w:rPr>
          <w:sz w:val="20"/>
        </w:rPr>
        <w:t>from</w:t>
      </w:r>
      <w:r w:rsidR="009C5A38" w:rsidRPr="00DD2F87">
        <w:rPr>
          <w:sz w:val="20"/>
        </w:rPr>
        <w:t xml:space="preserve"> </w:t>
      </w:r>
      <w:r w:rsidR="00A50901">
        <w:rPr>
          <w:sz w:val="20"/>
        </w:rPr>
        <w:t>62</w:t>
      </w:r>
      <w:r w:rsidRPr="00DD2F87">
        <w:rPr>
          <w:sz w:val="20"/>
        </w:rPr>
        <w:t xml:space="preserve">% to </w:t>
      </w:r>
      <w:r w:rsidR="00750DC2">
        <w:rPr>
          <w:sz w:val="20"/>
        </w:rPr>
        <w:t>6</w:t>
      </w:r>
      <w:r w:rsidR="00A50901">
        <w:rPr>
          <w:sz w:val="20"/>
        </w:rPr>
        <w:t>6</w:t>
      </w:r>
      <w:r w:rsidRPr="00DD2F87">
        <w:rPr>
          <w:sz w:val="20"/>
        </w:rPr>
        <w:t>%</w:t>
      </w:r>
      <w:r w:rsidRPr="00DF45D1">
        <w:rPr>
          <w:sz w:val="20"/>
        </w:rPr>
        <w:t>.</w:t>
      </w:r>
    </w:p>
    <w:p w14:paraId="57DCC0F1" w14:textId="77777777" w:rsidR="00E14DBF" w:rsidRPr="00652C00" w:rsidRDefault="00E14DBF" w:rsidP="00A50901">
      <w:pPr>
        <w:pStyle w:val="DDLHeading1"/>
        <w:rPr>
          <w:sz w:val="20"/>
          <w:szCs w:val="20"/>
        </w:rPr>
      </w:pPr>
      <w:r w:rsidRPr="00652C00">
        <w:rPr>
          <w:sz w:val="20"/>
          <w:szCs w:val="20"/>
        </w:rPr>
        <w:t>Key Message</w:t>
      </w:r>
    </w:p>
    <w:p w14:paraId="4E90E083" w14:textId="599FFD74" w:rsidR="00B96F0E" w:rsidRPr="00A44D5A" w:rsidRDefault="00FF7EE3" w:rsidP="00D156FE">
      <w:pPr>
        <w:pStyle w:val="DDLBodyText"/>
        <w:rPr>
          <w:sz w:val="20"/>
        </w:rPr>
      </w:pPr>
      <w:r w:rsidRPr="00FF7EE3">
        <w:rPr>
          <w:sz w:val="20"/>
        </w:rPr>
        <w:t xml:space="preserve">Exposure to accelerated stability conditions of </w:t>
      </w:r>
      <w:proofErr w:type="spellStart"/>
      <w:r w:rsidRPr="00FF7EE3">
        <w:rPr>
          <w:sz w:val="20"/>
        </w:rPr>
        <w:t>Respitab</w:t>
      </w:r>
      <w:proofErr w:type="spellEnd"/>
      <w:r w:rsidRPr="00FF7EE3">
        <w:rPr>
          <w:sz w:val="20"/>
        </w:rPr>
        <w:t xml:space="preserve"> salbutamol sulphate </w:t>
      </w:r>
      <w:r w:rsidR="00065FA6" w:rsidRPr="00FF7EE3">
        <w:rPr>
          <w:sz w:val="20"/>
        </w:rPr>
        <w:t>propellant</w:t>
      </w:r>
      <w:r w:rsidR="00065FA6">
        <w:rPr>
          <w:sz w:val="20"/>
        </w:rPr>
        <w:t>-</w:t>
      </w:r>
      <w:r w:rsidRPr="00FF7EE3">
        <w:rPr>
          <w:sz w:val="20"/>
        </w:rPr>
        <w:t xml:space="preserve">dispersible tablets, stored in </w:t>
      </w:r>
      <w:r w:rsidR="008A5361">
        <w:rPr>
          <w:sz w:val="20"/>
        </w:rPr>
        <w:t xml:space="preserve">unprotected, </w:t>
      </w:r>
      <w:r w:rsidRPr="00FF7EE3">
        <w:rPr>
          <w:sz w:val="20"/>
        </w:rPr>
        <w:t xml:space="preserve">crimped plain aluminium canisters, prior to addition of propellant HFA-152a did not influence indicators of physical stability.  Aerosol performance i.e. </w:t>
      </w:r>
      <w:r w:rsidR="00E93932">
        <w:rPr>
          <w:sz w:val="20"/>
        </w:rPr>
        <w:t>FPF</w:t>
      </w:r>
      <w:r w:rsidR="00750DC2">
        <w:rPr>
          <w:sz w:val="20"/>
        </w:rPr>
        <w:t xml:space="preserve"> and DCU</w:t>
      </w:r>
      <w:r w:rsidRPr="00FF7EE3">
        <w:rPr>
          <w:sz w:val="20"/>
        </w:rPr>
        <w:t xml:space="preserve"> through canister life </w:t>
      </w:r>
      <w:r w:rsidR="00750DC2">
        <w:rPr>
          <w:sz w:val="20"/>
        </w:rPr>
        <w:t>were</w:t>
      </w:r>
      <w:r w:rsidR="00750DC2" w:rsidRPr="00FF7EE3">
        <w:rPr>
          <w:sz w:val="20"/>
        </w:rPr>
        <w:t xml:space="preserve"> </w:t>
      </w:r>
      <w:r w:rsidRPr="00FF7EE3">
        <w:rPr>
          <w:sz w:val="20"/>
        </w:rPr>
        <w:t xml:space="preserve">consistent </w:t>
      </w:r>
      <w:r w:rsidR="003D20FA">
        <w:rPr>
          <w:sz w:val="20"/>
        </w:rPr>
        <w:t>over the storage period of 3 months</w:t>
      </w:r>
      <w:r w:rsidRPr="00FF7EE3">
        <w:rPr>
          <w:sz w:val="20"/>
        </w:rPr>
        <w:t>.</w:t>
      </w:r>
    </w:p>
    <w:p w14:paraId="57DCC0F3" w14:textId="6CEE7D6C" w:rsidR="00C65A37" w:rsidRDefault="00C65A37" w:rsidP="00652C00">
      <w:pPr>
        <w:pStyle w:val="DDLHeading1"/>
        <w:tabs>
          <w:tab w:val="right" w:pos="9072"/>
        </w:tabs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3DDB4A55" w14:textId="246314A4" w:rsidR="007261C1" w:rsidRPr="00CE664E" w:rsidRDefault="007261C1" w:rsidP="007261C1">
      <w:pPr>
        <w:pStyle w:val="DDLBodyText"/>
        <w:rPr>
          <w:sz w:val="20"/>
        </w:rPr>
      </w:pPr>
      <w:r w:rsidRPr="00CE664E">
        <w:rPr>
          <w:sz w:val="20"/>
        </w:rPr>
        <w:t xml:space="preserve">Due to the global-warming potential (GWP) of </w:t>
      </w:r>
      <w:r>
        <w:rPr>
          <w:sz w:val="20"/>
        </w:rPr>
        <w:t>propellants commonly used</w:t>
      </w:r>
      <w:r w:rsidRPr="00CE664E">
        <w:rPr>
          <w:sz w:val="20"/>
        </w:rPr>
        <w:t xml:space="preserve"> in </w:t>
      </w:r>
      <w:proofErr w:type="spellStart"/>
      <w:r w:rsidRPr="00CE664E">
        <w:rPr>
          <w:sz w:val="20"/>
        </w:rPr>
        <w:t>pMDIs</w:t>
      </w:r>
      <w:proofErr w:type="spellEnd"/>
      <w:r>
        <w:rPr>
          <w:sz w:val="20"/>
        </w:rPr>
        <w:t xml:space="preserve"> i.e. </w:t>
      </w:r>
      <w:r w:rsidRPr="00CE664E">
        <w:rPr>
          <w:sz w:val="20"/>
        </w:rPr>
        <w:t>HFA</w:t>
      </w:r>
      <w:r>
        <w:rPr>
          <w:sz w:val="20"/>
        </w:rPr>
        <w:t xml:space="preserve"> 134a and 227ea</w:t>
      </w:r>
      <w:r w:rsidRPr="00CE664E">
        <w:rPr>
          <w:sz w:val="20"/>
        </w:rPr>
        <w:t xml:space="preserve">, the pharmaceutical industry is actively </w:t>
      </w:r>
      <w:r>
        <w:rPr>
          <w:sz w:val="20"/>
        </w:rPr>
        <w:t>transitioning</w:t>
      </w:r>
      <w:r w:rsidRPr="00CE664E">
        <w:rPr>
          <w:sz w:val="20"/>
        </w:rPr>
        <w:t xml:space="preserve"> to low GWP alternatives. </w:t>
      </w:r>
      <w:r>
        <w:rPr>
          <w:sz w:val="20"/>
        </w:rPr>
        <w:t xml:space="preserve"> Currently, pMDI development activities are focussed on </w:t>
      </w:r>
      <w:r w:rsidRPr="00CE664E">
        <w:rPr>
          <w:sz w:val="20"/>
        </w:rPr>
        <w:t xml:space="preserve">HFA-152a (Koura, UK) and </w:t>
      </w:r>
      <w:proofErr w:type="spellStart"/>
      <w:r w:rsidRPr="00CE664E">
        <w:rPr>
          <w:sz w:val="20"/>
        </w:rPr>
        <w:t>hydrofluoro</w:t>
      </w:r>
      <w:r>
        <w:rPr>
          <w:sz w:val="20"/>
        </w:rPr>
        <w:t>o</w:t>
      </w:r>
      <w:r w:rsidRPr="00CE664E">
        <w:rPr>
          <w:sz w:val="20"/>
        </w:rPr>
        <w:t>lefin</w:t>
      </w:r>
      <w:proofErr w:type="spellEnd"/>
      <w:r w:rsidRPr="00CE664E">
        <w:rPr>
          <w:sz w:val="20"/>
        </w:rPr>
        <w:t xml:space="preserve"> 1234ze(E) (HFO-1234ze, Honeywell, USA)</w:t>
      </w:r>
      <w:r>
        <w:rPr>
          <w:sz w:val="20"/>
        </w:rPr>
        <w:t xml:space="preserve"> [</w:t>
      </w:r>
      <w:r w:rsidRPr="00DD2F87">
        <w:rPr>
          <w:sz w:val="20"/>
        </w:rPr>
        <w:t>1</w:t>
      </w:r>
      <w:r>
        <w:rPr>
          <w:sz w:val="20"/>
        </w:rPr>
        <w:t>].</w:t>
      </w:r>
    </w:p>
    <w:p w14:paraId="69F79A00" w14:textId="4D2090E0" w:rsidR="007261C1" w:rsidRDefault="007261C1" w:rsidP="007261C1">
      <w:pPr>
        <w:pStyle w:val="DDLBodyText"/>
        <w:rPr>
          <w:sz w:val="20"/>
        </w:rPr>
      </w:pPr>
      <w:r w:rsidRPr="00BA203B">
        <w:rPr>
          <w:sz w:val="20"/>
        </w:rPr>
        <w:t xml:space="preserve">In </w:t>
      </w:r>
      <w:r>
        <w:rPr>
          <w:sz w:val="20"/>
        </w:rPr>
        <w:t>a</w:t>
      </w:r>
      <w:r w:rsidRPr="00BA203B">
        <w:rPr>
          <w:sz w:val="20"/>
        </w:rPr>
        <w:t xml:space="preserve"> previous study</w:t>
      </w:r>
      <w:r>
        <w:rPr>
          <w:sz w:val="20"/>
        </w:rPr>
        <w:t xml:space="preserve"> [</w:t>
      </w:r>
      <w:r w:rsidR="0020118B">
        <w:rPr>
          <w:sz w:val="20"/>
        </w:rPr>
        <w:t>2</w:t>
      </w:r>
      <w:r>
        <w:rPr>
          <w:sz w:val="20"/>
        </w:rPr>
        <w:t>]</w:t>
      </w:r>
      <w:r w:rsidRPr="00BA203B">
        <w:rPr>
          <w:sz w:val="20"/>
        </w:rPr>
        <w:t xml:space="preserve">, we </w:t>
      </w:r>
      <w:r>
        <w:rPr>
          <w:sz w:val="20"/>
        </w:rPr>
        <w:t>reported</w:t>
      </w:r>
      <w:r w:rsidRPr="00BA203B">
        <w:rPr>
          <w:sz w:val="20"/>
        </w:rPr>
        <w:t xml:space="preserve"> a novel approach for manufacturing </w:t>
      </w:r>
      <w:proofErr w:type="spellStart"/>
      <w:r w:rsidRPr="00BA203B">
        <w:rPr>
          <w:sz w:val="20"/>
        </w:rPr>
        <w:t>pMDIs</w:t>
      </w:r>
      <w:proofErr w:type="spellEnd"/>
      <w:r w:rsidRPr="00BA203B">
        <w:rPr>
          <w:sz w:val="20"/>
        </w:rPr>
        <w:t xml:space="preserve"> </w:t>
      </w:r>
      <w:r>
        <w:rPr>
          <w:sz w:val="20"/>
        </w:rPr>
        <w:t>using</w:t>
      </w:r>
      <w:r w:rsidRPr="00BA203B">
        <w:rPr>
          <w:sz w:val="20"/>
        </w:rPr>
        <w:t xml:space="preserve"> </w:t>
      </w:r>
      <w:r w:rsidR="00065FA6">
        <w:rPr>
          <w:sz w:val="20"/>
        </w:rPr>
        <w:t>propellant-dispersible</w:t>
      </w:r>
      <w:r w:rsidRPr="00BA203B">
        <w:rPr>
          <w:sz w:val="20"/>
        </w:rPr>
        <w:t xml:space="preserve"> tablet</w:t>
      </w:r>
      <w:r>
        <w:rPr>
          <w:sz w:val="20"/>
        </w:rPr>
        <w:t>s (</w:t>
      </w:r>
      <w:proofErr w:type="spellStart"/>
      <w:r>
        <w:rPr>
          <w:sz w:val="20"/>
        </w:rPr>
        <w:t>Respitab</w:t>
      </w:r>
      <w:proofErr w:type="spellEnd"/>
      <w:r>
        <w:rPr>
          <w:rFonts w:cs="Arial"/>
          <w:sz w:val="20"/>
        </w:rPr>
        <w:t>™</w:t>
      </w:r>
      <w:r>
        <w:rPr>
          <w:sz w:val="20"/>
        </w:rPr>
        <w:t xml:space="preserve">) containing </w:t>
      </w:r>
      <w:r w:rsidR="00F45642">
        <w:rPr>
          <w:sz w:val="20"/>
        </w:rPr>
        <w:t>SS</w:t>
      </w:r>
      <w:r>
        <w:rPr>
          <w:sz w:val="20"/>
        </w:rPr>
        <w:t xml:space="preserve"> as the API</w:t>
      </w:r>
      <w:r w:rsidRPr="00BA203B">
        <w:rPr>
          <w:sz w:val="20"/>
        </w:rPr>
        <w:t xml:space="preserve">. </w:t>
      </w:r>
      <w:r>
        <w:rPr>
          <w:sz w:val="20"/>
        </w:rPr>
        <w:t xml:space="preserve"> </w:t>
      </w:r>
      <w:r w:rsidR="00D22239">
        <w:rPr>
          <w:sz w:val="20"/>
        </w:rPr>
        <w:t xml:space="preserve">Suspension pMDI formulated from </w:t>
      </w:r>
      <w:r w:rsidR="00065FA6">
        <w:rPr>
          <w:sz w:val="20"/>
        </w:rPr>
        <w:t>propellant-dispersible</w:t>
      </w:r>
      <w:r w:rsidR="00D22239">
        <w:rPr>
          <w:sz w:val="20"/>
        </w:rPr>
        <w:t xml:space="preserve"> tablets in HFA-152a demonstrated</w:t>
      </w:r>
      <w:r w:rsidR="00D22239" w:rsidRPr="00BA203B">
        <w:rPr>
          <w:sz w:val="20"/>
        </w:rPr>
        <w:t xml:space="preserve"> </w:t>
      </w:r>
      <w:r w:rsidR="00D22239">
        <w:rPr>
          <w:sz w:val="20"/>
        </w:rPr>
        <w:t>highly</w:t>
      </w:r>
      <w:r w:rsidR="00D22239" w:rsidRPr="00BA203B">
        <w:rPr>
          <w:sz w:val="20"/>
        </w:rPr>
        <w:t xml:space="preserve"> efficient aerosol performance characteristics </w:t>
      </w:r>
      <w:r w:rsidR="00D22239">
        <w:rPr>
          <w:sz w:val="20"/>
        </w:rPr>
        <w:t>following</w:t>
      </w:r>
      <w:r w:rsidR="00D22239" w:rsidRPr="00BA203B">
        <w:rPr>
          <w:sz w:val="20"/>
        </w:rPr>
        <w:t xml:space="preserve"> 6 months accelerated stability storage </w:t>
      </w:r>
      <w:r w:rsidR="00D22239">
        <w:rPr>
          <w:sz w:val="20"/>
        </w:rPr>
        <w:t xml:space="preserve">in plain canisters with no overwrap </w:t>
      </w:r>
      <w:r w:rsidR="003D2432">
        <w:rPr>
          <w:sz w:val="20"/>
        </w:rPr>
        <w:t>at 40°C / 75% RH</w:t>
      </w:r>
      <w:r w:rsidR="00D22239" w:rsidRPr="00BA203B">
        <w:rPr>
          <w:sz w:val="20"/>
        </w:rPr>
        <w:t>.</w:t>
      </w:r>
      <w:r w:rsidR="00546630">
        <w:rPr>
          <w:sz w:val="20"/>
        </w:rPr>
        <w:t xml:space="preserve">  </w:t>
      </w:r>
      <w:r>
        <w:rPr>
          <w:sz w:val="20"/>
        </w:rPr>
        <w:t xml:space="preserve">In this </w:t>
      </w:r>
      <w:r w:rsidRPr="00190AB0">
        <w:rPr>
          <w:sz w:val="20"/>
        </w:rPr>
        <w:t xml:space="preserve">process the tablet </w:t>
      </w:r>
      <w:r>
        <w:rPr>
          <w:sz w:val="20"/>
        </w:rPr>
        <w:t xml:space="preserve">is dispensed </w:t>
      </w:r>
      <w:r w:rsidRPr="00190AB0">
        <w:rPr>
          <w:sz w:val="20"/>
        </w:rPr>
        <w:t>into the canister, the metering valve</w:t>
      </w:r>
      <w:r>
        <w:rPr>
          <w:sz w:val="20"/>
        </w:rPr>
        <w:t xml:space="preserve"> crimped</w:t>
      </w:r>
      <w:r w:rsidRPr="00190AB0">
        <w:rPr>
          <w:sz w:val="20"/>
        </w:rPr>
        <w:t xml:space="preserve"> and </w:t>
      </w:r>
      <w:r>
        <w:rPr>
          <w:sz w:val="20"/>
        </w:rPr>
        <w:t xml:space="preserve">the propellant </w:t>
      </w:r>
      <w:r w:rsidRPr="00190AB0">
        <w:rPr>
          <w:sz w:val="20"/>
        </w:rPr>
        <w:t>pressure fill</w:t>
      </w:r>
      <w:r>
        <w:rPr>
          <w:sz w:val="20"/>
        </w:rPr>
        <w:t>ed</w:t>
      </w:r>
      <w:r w:rsidR="00DD2F87">
        <w:rPr>
          <w:sz w:val="20"/>
        </w:rPr>
        <w:t>, although propellant need not be immediately added to the canister</w:t>
      </w:r>
      <w:r>
        <w:rPr>
          <w:sz w:val="20"/>
        </w:rPr>
        <w:t>.</w:t>
      </w:r>
    </w:p>
    <w:p w14:paraId="40E41884" w14:textId="0E67E6A8" w:rsidR="002A247B" w:rsidRDefault="00DD2F87" w:rsidP="007261C1">
      <w:pPr>
        <w:pStyle w:val="DDLBodyText"/>
        <w:rPr>
          <w:sz w:val="20"/>
        </w:rPr>
      </w:pPr>
      <w:r>
        <w:rPr>
          <w:sz w:val="20"/>
        </w:rPr>
        <w:t>This</w:t>
      </w:r>
      <w:r w:rsidR="007261C1" w:rsidRPr="004A201D">
        <w:rPr>
          <w:sz w:val="20"/>
        </w:rPr>
        <w:t xml:space="preserve"> study </w:t>
      </w:r>
      <w:r w:rsidR="007261C1">
        <w:rPr>
          <w:sz w:val="20"/>
        </w:rPr>
        <w:t>investigated</w:t>
      </w:r>
      <w:r w:rsidR="007261C1" w:rsidRPr="004A201D">
        <w:rPr>
          <w:sz w:val="20"/>
        </w:rPr>
        <w:t xml:space="preserve"> the stability of SS</w:t>
      </w:r>
      <w:r w:rsidR="007261C1">
        <w:rPr>
          <w:sz w:val="20"/>
        </w:rPr>
        <w:t xml:space="preserve"> </w:t>
      </w:r>
      <w:r w:rsidR="00065FA6">
        <w:rPr>
          <w:sz w:val="20"/>
        </w:rPr>
        <w:t>propellant-dispersible</w:t>
      </w:r>
      <w:r w:rsidR="007261C1" w:rsidRPr="004A201D">
        <w:rPr>
          <w:sz w:val="20"/>
        </w:rPr>
        <w:t xml:space="preserve"> tablets </w:t>
      </w:r>
      <w:r w:rsidR="007261C1">
        <w:rPr>
          <w:sz w:val="20"/>
        </w:rPr>
        <w:t>stored as solid dosage forms</w:t>
      </w:r>
      <w:r>
        <w:rPr>
          <w:sz w:val="20"/>
        </w:rPr>
        <w:t xml:space="preserve"> in crimped canisters,</w:t>
      </w:r>
      <w:r w:rsidR="007261C1">
        <w:rPr>
          <w:sz w:val="20"/>
        </w:rPr>
        <w:t xml:space="preserve"> prior to</w:t>
      </w:r>
      <w:r w:rsidR="007261C1" w:rsidRPr="004A201D">
        <w:rPr>
          <w:sz w:val="20"/>
        </w:rPr>
        <w:t xml:space="preserve"> </w:t>
      </w:r>
      <w:r w:rsidR="007261C1">
        <w:rPr>
          <w:sz w:val="20"/>
        </w:rPr>
        <w:t>suspension</w:t>
      </w:r>
      <w:r w:rsidR="007261C1" w:rsidRPr="004A201D">
        <w:rPr>
          <w:sz w:val="20"/>
        </w:rPr>
        <w:t xml:space="preserve"> in HFA-152a</w:t>
      </w:r>
      <w:r w:rsidR="007261C1">
        <w:rPr>
          <w:sz w:val="20"/>
        </w:rPr>
        <w:t xml:space="preserve">.  </w:t>
      </w:r>
      <w:r w:rsidR="002A247B">
        <w:rPr>
          <w:sz w:val="20"/>
        </w:rPr>
        <w:t xml:space="preserve">The possibility of dispensing </w:t>
      </w:r>
      <w:r w:rsidR="00065FA6">
        <w:rPr>
          <w:sz w:val="20"/>
        </w:rPr>
        <w:t>propellant-dispersible</w:t>
      </w:r>
      <w:r w:rsidR="002A247B">
        <w:rPr>
          <w:sz w:val="20"/>
        </w:rPr>
        <w:t xml:space="preserve"> tablets into canisters </w:t>
      </w:r>
      <w:r w:rsidR="001668AF">
        <w:rPr>
          <w:sz w:val="20"/>
        </w:rPr>
        <w:t xml:space="preserve">and crimping valves, </w:t>
      </w:r>
      <w:r w:rsidR="002A247B">
        <w:rPr>
          <w:sz w:val="20"/>
        </w:rPr>
        <w:t xml:space="preserve">prior to gassing provides greater flexibility </w:t>
      </w:r>
      <w:r w:rsidR="001668AF">
        <w:rPr>
          <w:sz w:val="20"/>
        </w:rPr>
        <w:t xml:space="preserve">in the manufacturing process. </w:t>
      </w:r>
      <w:r w:rsidR="002A247B">
        <w:rPr>
          <w:sz w:val="20"/>
        </w:rPr>
        <w:t xml:space="preserve"> </w:t>
      </w:r>
      <w:r w:rsidR="002B238C">
        <w:rPr>
          <w:sz w:val="20"/>
        </w:rPr>
        <w:t>For instance,</w:t>
      </w:r>
      <w:r w:rsidR="002A247B">
        <w:rPr>
          <w:sz w:val="20"/>
        </w:rPr>
        <w:t xml:space="preserve"> all API handling can be performed </w:t>
      </w:r>
      <w:r w:rsidR="00E008BC">
        <w:rPr>
          <w:sz w:val="20"/>
        </w:rPr>
        <w:t xml:space="preserve">at a separate site </w:t>
      </w:r>
      <w:r w:rsidR="002A247B">
        <w:rPr>
          <w:sz w:val="20"/>
        </w:rPr>
        <w:t xml:space="preserve">from propellant addition </w:t>
      </w:r>
      <w:r w:rsidR="00D22239">
        <w:rPr>
          <w:sz w:val="20"/>
        </w:rPr>
        <w:t xml:space="preserve">which as a consequence can be greatly simplified providing significant savings in terms of </w:t>
      </w:r>
      <w:r w:rsidR="003D20FA">
        <w:rPr>
          <w:sz w:val="20"/>
        </w:rPr>
        <w:t xml:space="preserve">procurement of </w:t>
      </w:r>
      <w:r w:rsidR="00D22239">
        <w:rPr>
          <w:sz w:val="20"/>
        </w:rPr>
        <w:t xml:space="preserve">equipment and possible </w:t>
      </w:r>
      <w:r w:rsidR="002B238C">
        <w:rPr>
          <w:sz w:val="20"/>
        </w:rPr>
        <w:t>modifications to</w:t>
      </w:r>
      <w:r w:rsidR="00D22239">
        <w:rPr>
          <w:sz w:val="20"/>
        </w:rPr>
        <w:t xml:space="preserve"> production facilities.</w:t>
      </w:r>
    </w:p>
    <w:p w14:paraId="31F814C9" w14:textId="681E9633" w:rsidR="007261C1" w:rsidRPr="004A201D" w:rsidRDefault="007261C1" w:rsidP="007261C1">
      <w:pPr>
        <w:pStyle w:val="DDLBodyText"/>
        <w:rPr>
          <w:sz w:val="20"/>
        </w:rPr>
      </w:pPr>
      <w:r>
        <w:rPr>
          <w:sz w:val="20"/>
        </w:rPr>
        <w:t>SS tablets</w:t>
      </w:r>
      <w:r w:rsidRPr="004A201D">
        <w:rPr>
          <w:sz w:val="20"/>
        </w:rPr>
        <w:t xml:space="preserve"> were </w:t>
      </w:r>
      <w:r>
        <w:rPr>
          <w:sz w:val="20"/>
        </w:rPr>
        <w:t>dispensed</w:t>
      </w:r>
      <w:r w:rsidRPr="004A201D">
        <w:rPr>
          <w:sz w:val="20"/>
        </w:rPr>
        <w:t xml:space="preserve"> in</w:t>
      </w:r>
      <w:r>
        <w:rPr>
          <w:sz w:val="20"/>
        </w:rPr>
        <w:t>to</w:t>
      </w:r>
      <w:r w:rsidRPr="004A201D">
        <w:rPr>
          <w:sz w:val="20"/>
        </w:rPr>
        <w:t xml:space="preserve"> plain aluminium canisters</w:t>
      </w:r>
      <w:r>
        <w:rPr>
          <w:sz w:val="20"/>
        </w:rPr>
        <w:t>, the valves crimped</w:t>
      </w:r>
      <w:r w:rsidRPr="004A201D">
        <w:rPr>
          <w:sz w:val="20"/>
        </w:rPr>
        <w:t xml:space="preserve"> </w:t>
      </w:r>
      <w:r>
        <w:rPr>
          <w:sz w:val="20"/>
        </w:rPr>
        <w:t>prior to</w:t>
      </w:r>
      <w:r w:rsidRPr="004A201D">
        <w:rPr>
          <w:sz w:val="20"/>
        </w:rPr>
        <w:t xml:space="preserve"> stor</w:t>
      </w:r>
      <w:r>
        <w:rPr>
          <w:sz w:val="20"/>
        </w:rPr>
        <w:t>age</w:t>
      </w:r>
      <w:r w:rsidRPr="004A201D">
        <w:rPr>
          <w:sz w:val="20"/>
        </w:rPr>
        <w:t xml:space="preserve"> at 40°C / 75% </w:t>
      </w:r>
      <w:r w:rsidRPr="00AB56A4">
        <w:rPr>
          <w:sz w:val="20"/>
        </w:rPr>
        <w:t>relative humidity (RH),</w:t>
      </w:r>
      <w:r>
        <w:rPr>
          <w:sz w:val="20"/>
        </w:rPr>
        <w:t xml:space="preserve"> </w:t>
      </w:r>
      <w:r w:rsidRPr="004A201D">
        <w:rPr>
          <w:sz w:val="20"/>
        </w:rPr>
        <w:t>without</w:t>
      </w:r>
      <w:r>
        <w:rPr>
          <w:sz w:val="20"/>
        </w:rPr>
        <w:t xml:space="preserve"> foil</w:t>
      </w:r>
      <w:r w:rsidRPr="004A201D">
        <w:rPr>
          <w:sz w:val="20"/>
        </w:rPr>
        <w:t xml:space="preserve"> overwrap</w:t>
      </w:r>
      <w:r w:rsidR="00DD2F87">
        <w:rPr>
          <w:sz w:val="20"/>
        </w:rPr>
        <w:t xml:space="preserve"> for up to 3 months</w:t>
      </w:r>
      <w:r>
        <w:rPr>
          <w:sz w:val="20"/>
        </w:rPr>
        <w:t xml:space="preserve">.  </w:t>
      </w:r>
      <w:r w:rsidR="00DC2866">
        <w:rPr>
          <w:sz w:val="20"/>
        </w:rPr>
        <w:t>Following evaluations at release (0 months), s</w:t>
      </w:r>
      <w:r>
        <w:rPr>
          <w:sz w:val="20"/>
        </w:rPr>
        <w:t>amples were withdrawn at</w:t>
      </w:r>
      <w:r w:rsidRPr="004A201D">
        <w:rPr>
          <w:sz w:val="20"/>
        </w:rPr>
        <w:t xml:space="preserve"> </w:t>
      </w:r>
      <w:r>
        <w:rPr>
          <w:sz w:val="20"/>
        </w:rPr>
        <w:t>1 and 3 months,</w:t>
      </w:r>
      <w:r w:rsidRPr="004A201D">
        <w:rPr>
          <w:sz w:val="20"/>
        </w:rPr>
        <w:t xml:space="preserve"> </w:t>
      </w:r>
      <w:r>
        <w:rPr>
          <w:sz w:val="20"/>
        </w:rPr>
        <w:t xml:space="preserve">HFA-152a added and aerosol performance and </w:t>
      </w:r>
      <w:r w:rsidR="005045F2">
        <w:rPr>
          <w:sz w:val="20"/>
        </w:rPr>
        <w:t>moisture content</w:t>
      </w:r>
      <w:r w:rsidR="00DC2866">
        <w:rPr>
          <w:sz w:val="20"/>
        </w:rPr>
        <w:t xml:space="preserve"> </w:t>
      </w:r>
      <w:r w:rsidR="007A5EE3">
        <w:rPr>
          <w:sz w:val="20"/>
        </w:rPr>
        <w:t>were assessed.</w:t>
      </w:r>
      <w:r w:rsidR="00A37A67">
        <w:rPr>
          <w:sz w:val="20"/>
        </w:rPr>
        <w:t xml:space="preserve">  </w:t>
      </w:r>
      <w:r w:rsidR="00E8245E">
        <w:rPr>
          <w:sz w:val="20"/>
        </w:rPr>
        <w:t xml:space="preserve">Reference product consisted of </w:t>
      </w:r>
      <w:proofErr w:type="spellStart"/>
      <w:r w:rsidR="00E8245E">
        <w:rPr>
          <w:sz w:val="20"/>
        </w:rPr>
        <w:t>Respitabs</w:t>
      </w:r>
      <w:proofErr w:type="spellEnd"/>
      <w:r w:rsidR="00E8245E">
        <w:rPr>
          <w:sz w:val="20"/>
        </w:rPr>
        <w:t xml:space="preserve"> that were </w:t>
      </w:r>
      <w:r w:rsidR="00CF1D96">
        <w:rPr>
          <w:sz w:val="20"/>
        </w:rPr>
        <w:t xml:space="preserve">dispensed </w:t>
      </w:r>
      <w:r w:rsidR="00CF1D96">
        <w:rPr>
          <w:sz w:val="20"/>
        </w:rPr>
        <w:lastRenderedPageBreak/>
        <w:t>into canisters and propellant filled immediately after tablet compression.  Storage conditions were the same as those for the non-dispersed tablets.</w:t>
      </w:r>
    </w:p>
    <w:p w14:paraId="735B7C76" w14:textId="70829AA7" w:rsidR="00E15671" w:rsidRPr="00652C00" w:rsidRDefault="00E15671" w:rsidP="00BB7E31">
      <w:pPr>
        <w:pStyle w:val="DDLHeading1"/>
        <w:rPr>
          <w:sz w:val="20"/>
          <w:szCs w:val="20"/>
        </w:rPr>
      </w:pPr>
      <w:r w:rsidRPr="00652C00">
        <w:rPr>
          <w:sz w:val="20"/>
          <w:szCs w:val="20"/>
        </w:rPr>
        <w:t>Experimental Methods</w:t>
      </w:r>
    </w:p>
    <w:p w14:paraId="54AFD725" w14:textId="009CF743" w:rsidR="001B0697" w:rsidRPr="00BD0054" w:rsidRDefault="001B0697" w:rsidP="00BD0054">
      <w:pPr>
        <w:pStyle w:val="DDLBodyText"/>
        <w:rPr>
          <w:sz w:val="20"/>
        </w:rPr>
      </w:pPr>
      <w:proofErr w:type="spellStart"/>
      <w:r w:rsidRPr="00BD0054">
        <w:rPr>
          <w:sz w:val="20"/>
        </w:rPr>
        <w:t>Microni</w:t>
      </w:r>
      <w:r w:rsidR="003D20FA">
        <w:rPr>
          <w:sz w:val="20"/>
        </w:rPr>
        <w:t>s</w:t>
      </w:r>
      <w:r w:rsidRPr="00BD0054">
        <w:rPr>
          <w:sz w:val="20"/>
        </w:rPr>
        <w:t>ed</w:t>
      </w:r>
      <w:proofErr w:type="spellEnd"/>
      <w:r w:rsidRPr="00BD0054">
        <w:rPr>
          <w:sz w:val="20"/>
        </w:rPr>
        <w:t xml:space="preserve"> SS (Jayco Industries, India), a </w:t>
      </w:r>
      <w:r w:rsidR="007261C1">
        <w:rPr>
          <w:sz w:val="20"/>
        </w:rPr>
        <w:t>disintegrant</w:t>
      </w:r>
      <w:r w:rsidR="007261C1" w:rsidRPr="00BD0054">
        <w:rPr>
          <w:sz w:val="20"/>
        </w:rPr>
        <w:t xml:space="preserve"> </w:t>
      </w:r>
      <w:r w:rsidR="007261C1">
        <w:rPr>
          <w:sz w:val="20"/>
        </w:rPr>
        <w:t xml:space="preserve">i.e. </w:t>
      </w:r>
      <w:r w:rsidRPr="00BD0054">
        <w:rPr>
          <w:sz w:val="20"/>
        </w:rPr>
        <w:t>menthol (Sigma-Aldrich, UK), and inhalation grade lactose (</w:t>
      </w:r>
      <w:r w:rsidR="00375333" w:rsidRPr="00DD2F87">
        <w:rPr>
          <w:sz w:val="20"/>
        </w:rPr>
        <w:t>SV003,</w:t>
      </w:r>
      <w:r w:rsidR="00DA13D1">
        <w:rPr>
          <w:sz w:val="20"/>
        </w:rPr>
        <w:t xml:space="preserve"> </w:t>
      </w:r>
      <w:r w:rsidRPr="00BD0054">
        <w:rPr>
          <w:sz w:val="20"/>
        </w:rPr>
        <w:t>DFE pharma, Netherlands) were blended together by low shear mixing (</w:t>
      </w:r>
      <w:proofErr w:type="spellStart"/>
      <w:r w:rsidRPr="00BD0054">
        <w:rPr>
          <w:sz w:val="20"/>
        </w:rPr>
        <w:t>Turbula</w:t>
      </w:r>
      <w:proofErr w:type="spellEnd"/>
      <w:r w:rsidRPr="00BD0054">
        <w:rPr>
          <w:sz w:val="20"/>
        </w:rPr>
        <w:t>®, Willy A. Bachofen, Switzerland).</w:t>
      </w:r>
      <w:r w:rsidR="007261C1">
        <w:rPr>
          <w:sz w:val="20"/>
        </w:rPr>
        <w:t xml:space="preserve"> </w:t>
      </w:r>
      <w:r w:rsidR="0081572F" w:rsidRPr="00BD0054">
        <w:rPr>
          <w:sz w:val="20"/>
        </w:rPr>
        <w:t xml:space="preserve"> The</w:t>
      </w:r>
      <w:r w:rsidR="00AD418C" w:rsidRPr="00BD0054">
        <w:rPr>
          <w:sz w:val="20"/>
        </w:rPr>
        <w:t xml:space="preserve"> resulting</w:t>
      </w:r>
      <w:r w:rsidR="0081572F" w:rsidRPr="00BD0054">
        <w:rPr>
          <w:sz w:val="20"/>
        </w:rPr>
        <w:t xml:space="preserve"> powder underwent quantitative analysis of SS for content uniformity.</w:t>
      </w:r>
      <w:r w:rsidR="007261C1">
        <w:rPr>
          <w:sz w:val="20"/>
        </w:rPr>
        <w:t xml:space="preserve"> </w:t>
      </w:r>
      <w:r w:rsidR="0081572F" w:rsidRPr="00BD0054">
        <w:rPr>
          <w:sz w:val="20"/>
        </w:rPr>
        <w:t xml:space="preserve"> </w:t>
      </w:r>
      <w:r w:rsidR="00285BED" w:rsidRPr="00BD0054">
        <w:rPr>
          <w:sz w:val="20"/>
        </w:rPr>
        <w:t>A single punch tablet press (LFA Machines Oxford Ltd, UK) was used to produce 100</w:t>
      </w:r>
      <w:r w:rsidR="009853B3" w:rsidRPr="00BD0054">
        <w:rPr>
          <w:sz w:val="20"/>
        </w:rPr>
        <w:t xml:space="preserve"> </w:t>
      </w:r>
      <w:r w:rsidR="00285BED" w:rsidRPr="00BD0054">
        <w:rPr>
          <w:sz w:val="20"/>
        </w:rPr>
        <w:t xml:space="preserve">mg tablets, each sufficient for delivering 200 </w:t>
      </w:r>
      <w:r w:rsidR="008D30BD">
        <w:rPr>
          <w:sz w:val="20"/>
        </w:rPr>
        <w:t>actuations</w:t>
      </w:r>
      <w:r w:rsidR="00285BED" w:rsidRPr="00BD0054">
        <w:rPr>
          <w:sz w:val="20"/>
        </w:rPr>
        <w:t xml:space="preserve"> of 100</w:t>
      </w:r>
      <w:r w:rsidR="009853B3" w:rsidRPr="00BD0054">
        <w:rPr>
          <w:sz w:val="20"/>
        </w:rPr>
        <w:t xml:space="preserve"> </w:t>
      </w:r>
      <w:r w:rsidR="00285BED" w:rsidRPr="00BD0054">
        <w:rPr>
          <w:sz w:val="20"/>
        </w:rPr>
        <w:t xml:space="preserve">µg </w:t>
      </w:r>
      <w:r w:rsidR="008D30BD">
        <w:rPr>
          <w:sz w:val="20"/>
        </w:rPr>
        <w:t>of salbutamol (as SS)</w:t>
      </w:r>
      <w:r w:rsidR="00333917" w:rsidRPr="00BD0054">
        <w:rPr>
          <w:sz w:val="20"/>
        </w:rPr>
        <w:t>.</w:t>
      </w:r>
    </w:p>
    <w:p w14:paraId="6698D13D" w14:textId="69C259C7" w:rsidR="00703617" w:rsidRDefault="00CA1304" w:rsidP="00BD0054">
      <w:pPr>
        <w:pStyle w:val="DDLBodyText"/>
        <w:rPr>
          <w:sz w:val="20"/>
        </w:rPr>
      </w:pPr>
      <w:r w:rsidRPr="00BD0054">
        <w:rPr>
          <w:sz w:val="20"/>
        </w:rPr>
        <w:t xml:space="preserve">Tablets were dispensed into </w:t>
      </w:r>
      <w:r w:rsidR="00E66DC1">
        <w:rPr>
          <w:sz w:val="20"/>
        </w:rPr>
        <w:t>plain aluminium canisters (19 mL</w:t>
      </w:r>
      <w:r w:rsidRPr="00BD0054">
        <w:rPr>
          <w:sz w:val="20"/>
        </w:rPr>
        <w:t xml:space="preserve">, </w:t>
      </w:r>
      <w:proofErr w:type="spellStart"/>
      <w:r w:rsidRPr="00BD0054">
        <w:rPr>
          <w:sz w:val="20"/>
        </w:rPr>
        <w:t>Presspart</w:t>
      </w:r>
      <w:proofErr w:type="spellEnd"/>
      <w:r w:rsidRPr="00BD0054">
        <w:rPr>
          <w:sz w:val="20"/>
        </w:rPr>
        <w:t xml:space="preserve"> Man</w:t>
      </w:r>
      <w:r>
        <w:rPr>
          <w:sz w:val="20"/>
        </w:rPr>
        <w:t>ufacturing Ltd, UK</w:t>
      </w:r>
      <w:r w:rsidR="00AB56A4">
        <w:rPr>
          <w:sz w:val="20"/>
        </w:rPr>
        <w:t>), crimped</w:t>
      </w:r>
      <w:r w:rsidR="002B238C">
        <w:rPr>
          <w:sz w:val="20"/>
        </w:rPr>
        <w:t xml:space="preserve"> with</w:t>
      </w:r>
      <w:r w:rsidRPr="00BD0054">
        <w:rPr>
          <w:sz w:val="20"/>
        </w:rPr>
        <w:t xml:space="preserve"> 50 µL metering valve</w:t>
      </w:r>
      <w:r>
        <w:rPr>
          <w:sz w:val="20"/>
        </w:rPr>
        <w:t>s</w:t>
      </w:r>
      <w:r w:rsidRPr="00BD0054">
        <w:rPr>
          <w:sz w:val="20"/>
        </w:rPr>
        <w:t xml:space="preserve"> (Aptar Pharma, France)</w:t>
      </w:r>
      <w:r w:rsidR="00DE2EB9">
        <w:rPr>
          <w:sz w:val="20"/>
        </w:rPr>
        <w:t xml:space="preserve"> and stored in the absence of propellant (Test </w:t>
      </w:r>
      <w:r w:rsidR="001B2B94">
        <w:rPr>
          <w:sz w:val="20"/>
        </w:rPr>
        <w:t>p</w:t>
      </w:r>
      <w:r w:rsidR="00DE2EB9">
        <w:rPr>
          <w:sz w:val="20"/>
        </w:rPr>
        <w:t>roduct)</w:t>
      </w:r>
      <w:r w:rsidRPr="00BD0054">
        <w:rPr>
          <w:sz w:val="20"/>
        </w:rPr>
        <w:t>.</w:t>
      </w:r>
      <w:r>
        <w:rPr>
          <w:sz w:val="20"/>
        </w:rPr>
        <w:t xml:space="preserve"> </w:t>
      </w:r>
      <w:r w:rsidRPr="00BD0054">
        <w:rPr>
          <w:sz w:val="20"/>
        </w:rPr>
        <w:t xml:space="preserve"> </w:t>
      </w:r>
      <w:r>
        <w:rPr>
          <w:sz w:val="20"/>
        </w:rPr>
        <w:t>The can</w:t>
      </w:r>
      <w:r w:rsidR="007442A7">
        <w:rPr>
          <w:sz w:val="20"/>
        </w:rPr>
        <w:t>isters</w:t>
      </w:r>
      <w:r>
        <w:rPr>
          <w:sz w:val="20"/>
        </w:rPr>
        <w:t xml:space="preserve"> were stored upright </w:t>
      </w:r>
      <w:r w:rsidRPr="00BD0054">
        <w:rPr>
          <w:sz w:val="20"/>
        </w:rPr>
        <w:t xml:space="preserve">without </w:t>
      </w:r>
      <w:r>
        <w:rPr>
          <w:sz w:val="20"/>
        </w:rPr>
        <w:t xml:space="preserve">foil </w:t>
      </w:r>
      <w:r w:rsidRPr="00BD0054">
        <w:rPr>
          <w:sz w:val="20"/>
        </w:rPr>
        <w:t>overwrap at 40°C / 75% RH</w:t>
      </w:r>
      <w:r>
        <w:rPr>
          <w:sz w:val="20"/>
        </w:rPr>
        <w:t xml:space="preserve">.  </w:t>
      </w:r>
      <w:r w:rsidR="002B238C">
        <w:rPr>
          <w:sz w:val="20"/>
        </w:rPr>
        <w:t>Baseline performance (</w:t>
      </w:r>
      <w:r w:rsidR="00AA777B">
        <w:rPr>
          <w:sz w:val="20"/>
        </w:rPr>
        <w:t>T0</w:t>
      </w:r>
      <w:r w:rsidR="002B238C">
        <w:rPr>
          <w:sz w:val="20"/>
        </w:rPr>
        <w:t>) was established by immediately dispersing tablet samples</w:t>
      </w:r>
      <w:r w:rsidR="00797228">
        <w:rPr>
          <w:sz w:val="20"/>
        </w:rPr>
        <w:t xml:space="preserve"> (n=3)</w:t>
      </w:r>
      <w:r w:rsidR="002B238C">
        <w:rPr>
          <w:sz w:val="20"/>
        </w:rPr>
        <w:t xml:space="preserve"> in </w:t>
      </w:r>
      <w:r w:rsidR="002B238C" w:rsidRPr="00BD0054">
        <w:rPr>
          <w:sz w:val="20"/>
        </w:rPr>
        <w:t>HFA-152a</w:t>
      </w:r>
      <w:r w:rsidR="002B238C">
        <w:rPr>
          <w:sz w:val="20"/>
        </w:rPr>
        <w:t xml:space="preserve">. </w:t>
      </w:r>
      <w:r w:rsidR="002B238C" w:rsidRPr="00BD0054">
        <w:rPr>
          <w:sz w:val="20"/>
        </w:rPr>
        <w:t xml:space="preserve"> </w:t>
      </w:r>
      <w:r w:rsidR="002B238C">
        <w:rPr>
          <w:sz w:val="20"/>
        </w:rPr>
        <w:t xml:space="preserve">These </w:t>
      </w:r>
      <w:proofErr w:type="spellStart"/>
      <w:r w:rsidR="002B238C">
        <w:rPr>
          <w:sz w:val="20"/>
        </w:rPr>
        <w:t>pMDI</w:t>
      </w:r>
      <w:r w:rsidR="00A50901">
        <w:rPr>
          <w:sz w:val="20"/>
        </w:rPr>
        <w:t>s</w:t>
      </w:r>
      <w:proofErr w:type="spellEnd"/>
      <w:r w:rsidR="002B238C">
        <w:rPr>
          <w:sz w:val="20"/>
        </w:rPr>
        <w:t xml:space="preserve"> were stored inverted for two weeks at </w:t>
      </w:r>
      <w:r w:rsidR="002B238C" w:rsidRPr="00BD0054">
        <w:rPr>
          <w:sz w:val="20"/>
        </w:rPr>
        <w:t>25°C / 60% RH</w:t>
      </w:r>
      <w:r w:rsidR="002B238C">
        <w:rPr>
          <w:sz w:val="20"/>
        </w:rPr>
        <w:t xml:space="preserve">, i.e. </w:t>
      </w:r>
      <w:r w:rsidR="00E66DC1">
        <w:rPr>
          <w:sz w:val="20"/>
        </w:rPr>
        <w:t xml:space="preserve">industry </w:t>
      </w:r>
      <w:r w:rsidR="002B238C">
        <w:rPr>
          <w:sz w:val="20"/>
        </w:rPr>
        <w:t xml:space="preserve">standard quarantine period, prior to testing. </w:t>
      </w:r>
      <w:r w:rsidR="002B238C" w:rsidRPr="00BD0054">
        <w:rPr>
          <w:sz w:val="20"/>
        </w:rPr>
        <w:t xml:space="preserve"> </w:t>
      </w:r>
      <w:r w:rsidR="00A337AE">
        <w:rPr>
          <w:sz w:val="20"/>
        </w:rPr>
        <w:t>Following</w:t>
      </w:r>
      <w:r w:rsidRPr="00BD0054">
        <w:rPr>
          <w:sz w:val="20"/>
        </w:rPr>
        <w:t xml:space="preserve"> 1 </w:t>
      </w:r>
      <w:r w:rsidR="002B238C">
        <w:rPr>
          <w:sz w:val="20"/>
        </w:rPr>
        <w:t>(</w:t>
      </w:r>
      <w:r w:rsidR="00A052B8">
        <w:rPr>
          <w:sz w:val="20"/>
        </w:rPr>
        <w:t>T1</w:t>
      </w:r>
      <w:r w:rsidR="002B238C">
        <w:rPr>
          <w:sz w:val="20"/>
        </w:rPr>
        <w:t xml:space="preserve">) </w:t>
      </w:r>
      <w:r w:rsidRPr="00BD0054">
        <w:rPr>
          <w:sz w:val="20"/>
        </w:rPr>
        <w:t xml:space="preserve">and 3 </w:t>
      </w:r>
      <w:r w:rsidR="002B238C">
        <w:rPr>
          <w:sz w:val="20"/>
        </w:rPr>
        <w:t>(</w:t>
      </w:r>
      <w:r w:rsidR="00A052B8">
        <w:rPr>
          <w:sz w:val="20"/>
        </w:rPr>
        <w:t>T3</w:t>
      </w:r>
      <w:r w:rsidR="002B238C">
        <w:rPr>
          <w:sz w:val="20"/>
        </w:rPr>
        <w:t xml:space="preserve">) </w:t>
      </w:r>
      <w:r w:rsidR="00A337AE" w:rsidRPr="00BD0054">
        <w:rPr>
          <w:sz w:val="20"/>
        </w:rPr>
        <w:t>months’</w:t>
      </w:r>
      <w:r w:rsidRPr="00BD0054">
        <w:rPr>
          <w:sz w:val="20"/>
        </w:rPr>
        <w:t xml:space="preserve"> </w:t>
      </w:r>
      <w:r w:rsidR="00A337AE">
        <w:rPr>
          <w:sz w:val="20"/>
        </w:rPr>
        <w:t xml:space="preserve">storage, </w:t>
      </w:r>
      <w:r w:rsidRPr="00BD0054">
        <w:rPr>
          <w:sz w:val="20"/>
        </w:rPr>
        <w:t xml:space="preserve">pMDI canisters containing the solid dose forms </w:t>
      </w:r>
      <w:r w:rsidR="002B238C">
        <w:rPr>
          <w:sz w:val="20"/>
        </w:rPr>
        <w:t>were</w:t>
      </w:r>
      <w:r>
        <w:rPr>
          <w:sz w:val="20"/>
        </w:rPr>
        <w:t xml:space="preserve"> </w:t>
      </w:r>
      <w:r w:rsidRPr="00BD0054">
        <w:rPr>
          <w:sz w:val="20"/>
        </w:rPr>
        <w:t xml:space="preserve">filled with </w:t>
      </w:r>
      <w:r w:rsidR="00A337AE" w:rsidRPr="00BD0054">
        <w:rPr>
          <w:sz w:val="20"/>
        </w:rPr>
        <w:t>HFA-152a</w:t>
      </w:r>
      <w:r w:rsidR="00A337AE">
        <w:rPr>
          <w:sz w:val="20"/>
        </w:rPr>
        <w:t xml:space="preserve"> prior to </w:t>
      </w:r>
      <w:r w:rsidR="002B238C">
        <w:rPr>
          <w:sz w:val="20"/>
        </w:rPr>
        <w:t xml:space="preserve">quarantine </w:t>
      </w:r>
      <w:r w:rsidR="006C5232">
        <w:rPr>
          <w:sz w:val="20"/>
        </w:rPr>
        <w:t>and thereafter</w:t>
      </w:r>
      <w:r w:rsidR="002B238C">
        <w:rPr>
          <w:sz w:val="20"/>
        </w:rPr>
        <w:t xml:space="preserve"> </w:t>
      </w:r>
      <w:r w:rsidR="00E66DC1">
        <w:rPr>
          <w:sz w:val="20"/>
        </w:rPr>
        <w:t>a</w:t>
      </w:r>
      <w:r>
        <w:rPr>
          <w:sz w:val="20"/>
        </w:rPr>
        <w:t>ss</w:t>
      </w:r>
      <w:r w:rsidR="00E66DC1">
        <w:rPr>
          <w:sz w:val="20"/>
        </w:rPr>
        <w:t>essments of aerosol performance</w:t>
      </w:r>
      <w:r w:rsidR="00797228">
        <w:rPr>
          <w:sz w:val="20"/>
        </w:rPr>
        <w:t>, DCU</w:t>
      </w:r>
      <w:r w:rsidR="00A337AE">
        <w:rPr>
          <w:sz w:val="20"/>
        </w:rPr>
        <w:t xml:space="preserve"> through canister life,</w:t>
      </w:r>
      <w:r>
        <w:rPr>
          <w:sz w:val="20"/>
        </w:rPr>
        <w:t xml:space="preserve"> and moisture levels</w:t>
      </w:r>
      <w:r w:rsidR="00A337AE">
        <w:rPr>
          <w:sz w:val="20"/>
        </w:rPr>
        <w:t xml:space="preserve"> were </w:t>
      </w:r>
      <w:r w:rsidR="00797228">
        <w:rPr>
          <w:sz w:val="20"/>
        </w:rPr>
        <w:t>conducted</w:t>
      </w:r>
      <w:r>
        <w:rPr>
          <w:sz w:val="20"/>
        </w:rPr>
        <w:t>.</w:t>
      </w:r>
    </w:p>
    <w:p w14:paraId="2EFAA8FE" w14:textId="58D86243" w:rsidR="009853B3" w:rsidRPr="00BD0054" w:rsidRDefault="006C5232" w:rsidP="006C5232">
      <w:pPr>
        <w:pStyle w:val="DDLBodyText"/>
        <w:rPr>
          <w:sz w:val="20"/>
        </w:rPr>
      </w:pPr>
      <w:r w:rsidRPr="00AB56A4">
        <w:rPr>
          <w:sz w:val="20"/>
        </w:rPr>
        <w:t xml:space="preserve">The </w:t>
      </w:r>
      <w:r w:rsidR="001B2B94">
        <w:rPr>
          <w:sz w:val="20"/>
        </w:rPr>
        <w:t>R</w:t>
      </w:r>
      <w:r w:rsidR="00CA1304" w:rsidRPr="00AB56A4">
        <w:rPr>
          <w:sz w:val="20"/>
        </w:rPr>
        <w:t xml:space="preserve">eference </w:t>
      </w:r>
      <w:r w:rsidR="001B2B94">
        <w:rPr>
          <w:sz w:val="20"/>
        </w:rPr>
        <w:t>p</w:t>
      </w:r>
      <w:r w:rsidR="00CA1304" w:rsidRPr="00AB56A4">
        <w:rPr>
          <w:sz w:val="20"/>
        </w:rPr>
        <w:t xml:space="preserve">roduct </w:t>
      </w:r>
      <w:r w:rsidRPr="00AB56A4">
        <w:rPr>
          <w:sz w:val="20"/>
        </w:rPr>
        <w:t xml:space="preserve">was </w:t>
      </w:r>
      <w:proofErr w:type="spellStart"/>
      <w:r w:rsidR="00CA1304" w:rsidRPr="00AB56A4">
        <w:rPr>
          <w:sz w:val="20"/>
        </w:rPr>
        <w:t>Respitab</w:t>
      </w:r>
      <w:proofErr w:type="spellEnd"/>
      <w:r w:rsidR="00CA1304" w:rsidRPr="00AB56A4">
        <w:rPr>
          <w:sz w:val="20"/>
        </w:rPr>
        <w:t xml:space="preserve"> </w:t>
      </w:r>
      <w:r w:rsidR="00E66DC1" w:rsidRPr="00AB56A4">
        <w:rPr>
          <w:sz w:val="20"/>
        </w:rPr>
        <w:t>tablets</w:t>
      </w:r>
      <w:r w:rsidR="00CA1304" w:rsidRPr="00AB56A4">
        <w:rPr>
          <w:sz w:val="20"/>
        </w:rPr>
        <w:t xml:space="preserve"> that were</w:t>
      </w:r>
      <w:r w:rsidR="008861AE" w:rsidRPr="00AB56A4">
        <w:rPr>
          <w:sz w:val="20"/>
        </w:rPr>
        <w:t xml:space="preserve"> dispensed into canisters </w:t>
      </w:r>
      <w:r w:rsidR="00CA1304" w:rsidRPr="00AB56A4">
        <w:rPr>
          <w:sz w:val="20"/>
        </w:rPr>
        <w:t xml:space="preserve">immediately </w:t>
      </w:r>
      <w:r w:rsidR="00546630">
        <w:rPr>
          <w:sz w:val="20"/>
        </w:rPr>
        <w:t xml:space="preserve">after compression and </w:t>
      </w:r>
      <w:r w:rsidR="00CA1304" w:rsidRPr="00AB56A4">
        <w:rPr>
          <w:sz w:val="20"/>
        </w:rPr>
        <w:t>dispersed in HFA-152a</w:t>
      </w:r>
      <w:r w:rsidR="00797228" w:rsidRPr="00AB56A4">
        <w:rPr>
          <w:sz w:val="20"/>
        </w:rPr>
        <w:t xml:space="preserve">. </w:t>
      </w:r>
      <w:r w:rsidR="00CA1304" w:rsidRPr="00AB56A4">
        <w:rPr>
          <w:sz w:val="20"/>
        </w:rPr>
        <w:t xml:space="preserve"> </w:t>
      </w:r>
      <w:r w:rsidR="00797228" w:rsidRPr="00AB56A4">
        <w:rPr>
          <w:sz w:val="20"/>
        </w:rPr>
        <w:t>B</w:t>
      </w:r>
      <w:r w:rsidR="007442A7" w:rsidRPr="00AB56A4">
        <w:rPr>
          <w:sz w:val="20"/>
        </w:rPr>
        <w:t xml:space="preserve">aseline performance </w:t>
      </w:r>
      <w:r w:rsidR="00AB56A4" w:rsidRPr="00AB56A4">
        <w:rPr>
          <w:sz w:val="20"/>
        </w:rPr>
        <w:t xml:space="preserve">(T0) </w:t>
      </w:r>
      <w:r w:rsidR="00797228" w:rsidRPr="00AB56A4">
        <w:rPr>
          <w:sz w:val="20"/>
        </w:rPr>
        <w:t xml:space="preserve">was conducted </w:t>
      </w:r>
      <w:r w:rsidR="007442A7" w:rsidRPr="00AB56A4">
        <w:rPr>
          <w:sz w:val="20"/>
        </w:rPr>
        <w:t xml:space="preserve">following quarantine </w:t>
      </w:r>
      <w:r w:rsidR="00797228" w:rsidRPr="00AB56A4">
        <w:rPr>
          <w:sz w:val="20"/>
        </w:rPr>
        <w:t>as described above</w:t>
      </w:r>
      <w:r w:rsidR="007442A7" w:rsidRPr="00AB56A4">
        <w:rPr>
          <w:sz w:val="20"/>
        </w:rPr>
        <w:t xml:space="preserve">. </w:t>
      </w:r>
      <w:r w:rsidR="00797228" w:rsidRPr="00AB56A4">
        <w:rPr>
          <w:sz w:val="20"/>
        </w:rPr>
        <w:t xml:space="preserve"> </w:t>
      </w:r>
      <w:r w:rsidR="00546630">
        <w:rPr>
          <w:sz w:val="20"/>
        </w:rPr>
        <w:t>Remaining</w:t>
      </w:r>
      <w:r w:rsidR="00AB56A4">
        <w:rPr>
          <w:sz w:val="20"/>
        </w:rPr>
        <w:t xml:space="preserve"> s</w:t>
      </w:r>
      <w:r w:rsidR="008E2773" w:rsidRPr="00AB56A4">
        <w:rPr>
          <w:sz w:val="20"/>
        </w:rPr>
        <w:t xml:space="preserve">amples were </w:t>
      </w:r>
      <w:r w:rsidR="007442A7" w:rsidRPr="00AB56A4">
        <w:rPr>
          <w:sz w:val="20"/>
        </w:rPr>
        <w:t>stored</w:t>
      </w:r>
      <w:r w:rsidR="00CA1304" w:rsidRPr="00AB56A4">
        <w:rPr>
          <w:sz w:val="20"/>
        </w:rPr>
        <w:t xml:space="preserve"> under comparable conditions</w:t>
      </w:r>
      <w:r w:rsidR="008861AE" w:rsidRPr="00AB56A4">
        <w:rPr>
          <w:sz w:val="20"/>
        </w:rPr>
        <w:t xml:space="preserve"> to the</w:t>
      </w:r>
      <w:r w:rsidR="007442A7" w:rsidRPr="00AB56A4">
        <w:rPr>
          <w:sz w:val="20"/>
        </w:rPr>
        <w:t xml:space="preserve"> </w:t>
      </w:r>
      <w:r w:rsidR="008E2773" w:rsidRPr="00AB56A4">
        <w:rPr>
          <w:sz w:val="20"/>
        </w:rPr>
        <w:t xml:space="preserve">Test </w:t>
      </w:r>
      <w:r w:rsidR="00A50901">
        <w:rPr>
          <w:sz w:val="20"/>
        </w:rPr>
        <w:t>p</w:t>
      </w:r>
      <w:r w:rsidR="008E2773" w:rsidRPr="00AB56A4">
        <w:rPr>
          <w:sz w:val="20"/>
        </w:rPr>
        <w:t>roduct</w:t>
      </w:r>
      <w:r w:rsidR="00CA1304" w:rsidRPr="00AB56A4">
        <w:rPr>
          <w:sz w:val="20"/>
        </w:rPr>
        <w:t xml:space="preserve"> i.e. </w:t>
      </w:r>
      <w:r w:rsidR="00E66DC1" w:rsidRPr="00AB56A4">
        <w:rPr>
          <w:sz w:val="20"/>
        </w:rPr>
        <w:t xml:space="preserve">inverted, </w:t>
      </w:r>
      <w:r w:rsidR="00CA1304" w:rsidRPr="00AB56A4">
        <w:rPr>
          <w:sz w:val="20"/>
        </w:rPr>
        <w:t xml:space="preserve">40°C / 75% RH, no foil overwrap, </w:t>
      </w:r>
      <w:r w:rsidR="007442A7" w:rsidRPr="00AB56A4">
        <w:rPr>
          <w:sz w:val="20"/>
        </w:rPr>
        <w:t>and</w:t>
      </w:r>
      <w:r w:rsidR="00CA1304" w:rsidRPr="00AB56A4">
        <w:rPr>
          <w:sz w:val="20"/>
        </w:rPr>
        <w:t xml:space="preserve"> </w:t>
      </w:r>
      <w:r w:rsidR="00703617" w:rsidRPr="00AB56A4">
        <w:rPr>
          <w:sz w:val="20"/>
        </w:rPr>
        <w:t xml:space="preserve">evaluated at </w:t>
      </w:r>
      <w:r w:rsidR="008861AE" w:rsidRPr="00AB56A4">
        <w:rPr>
          <w:sz w:val="20"/>
        </w:rPr>
        <w:t>T</w:t>
      </w:r>
      <w:r w:rsidR="00703617" w:rsidRPr="00AB56A4">
        <w:rPr>
          <w:sz w:val="20"/>
        </w:rPr>
        <w:t>1</w:t>
      </w:r>
      <w:r w:rsidR="00BA1FB2" w:rsidRPr="00AB56A4">
        <w:rPr>
          <w:sz w:val="20"/>
        </w:rPr>
        <w:t xml:space="preserve"> </w:t>
      </w:r>
      <w:r w:rsidR="00703617" w:rsidRPr="00AB56A4">
        <w:rPr>
          <w:sz w:val="20"/>
        </w:rPr>
        <w:t xml:space="preserve">and </w:t>
      </w:r>
      <w:r w:rsidR="008861AE" w:rsidRPr="00AB56A4">
        <w:rPr>
          <w:sz w:val="20"/>
        </w:rPr>
        <w:t>T</w:t>
      </w:r>
      <w:r w:rsidR="00703617" w:rsidRPr="00AB56A4">
        <w:rPr>
          <w:sz w:val="20"/>
        </w:rPr>
        <w:t>3.</w:t>
      </w:r>
    </w:p>
    <w:p w14:paraId="1F234FCC" w14:textId="17549534" w:rsidR="00E53FEB" w:rsidRPr="00BD0054" w:rsidRDefault="005B4F5D" w:rsidP="00D10927">
      <w:pPr>
        <w:pStyle w:val="DDLBodyText"/>
        <w:rPr>
          <w:sz w:val="20"/>
        </w:rPr>
      </w:pPr>
      <w:r w:rsidRPr="00BD0054">
        <w:rPr>
          <w:sz w:val="20"/>
        </w:rPr>
        <w:t xml:space="preserve">The aerosol characteristics </w:t>
      </w:r>
      <w:r w:rsidR="00703617">
        <w:rPr>
          <w:sz w:val="20"/>
        </w:rPr>
        <w:t xml:space="preserve">i.e. </w:t>
      </w:r>
      <w:r w:rsidR="00703617" w:rsidRPr="00BD0054">
        <w:rPr>
          <w:sz w:val="20"/>
        </w:rPr>
        <w:t>aerodynamic particle size distribution (APSD)</w:t>
      </w:r>
      <w:r w:rsidR="00703617">
        <w:rPr>
          <w:sz w:val="20"/>
        </w:rPr>
        <w:t xml:space="preserve">, </w:t>
      </w:r>
      <w:r w:rsidR="00E35111">
        <w:rPr>
          <w:sz w:val="20"/>
        </w:rPr>
        <w:t>FPF</w:t>
      </w:r>
      <w:r w:rsidR="008E2773">
        <w:rPr>
          <w:sz w:val="20"/>
        </w:rPr>
        <w:t>, mass median aerodynamic diameter (MMAD) and geometric standard deviation (GSD)</w:t>
      </w:r>
      <w:r w:rsidR="00703617">
        <w:rPr>
          <w:sz w:val="20"/>
        </w:rPr>
        <w:t>, t</w:t>
      </w:r>
      <w:r w:rsidR="008F4502" w:rsidRPr="00BD0054">
        <w:rPr>
          <w:sz w:val="20"/>
        </w:rPr>
        <w:t xml:space="preserve">hrough canister life </w:t>
      </w:r>
      <w:r w:rsidR="00703617">
        <w:rPr>
          <w:sz w:val="20"/>
        </w:rPr>
        <w:t>were determined</w:t>
      </w:r>
      <w:r w:rsidRPr="00BD0054">
        <w:rPr>
          <w:sz w:val="20"/>
        </w:rPr>
        <w:t xml:space="preserve"> </w:t>
      </w:r>
      <w:r w:rsidR="00703617" w:rsidRPr="00BD0054">
        <w:rPr>
          <w:sz w:val="20"/>
        </w:rPr>
        <w:t>us</w:t>
      </w:r>
      <w:r w:rsidR="00703617">
        <w:rPr>
          <w:sz w:val="20"/>
        </w:rPr>
        <w:t>ing</w:t>
      </w:r>
      <w:r w:rsidR="00703617" w:rsidRPr="00BD0054">
        <w:rPr>
          <w:sz w:val="20"/>
        </w:rPr>
        <w:t xml:space="preserve"> </w:t>
      </w:r>
      <w:r w:rsidR="008E2773">
        <w:rPr>
          <w:sz w:val="20"/>
        </w:rPr>
        <w:t>a</w:t>
      </w:r>
      <w:r w:rsidR="008E2773" w:rsidRPr="00BD0054">
        <w:rPr>
          <w:sz w:val="20"/>
        </w:rPr>
        <w:t xml:space="preserve"> </w:t>
      </w:r>
      <w:r w:rsidR="00AB56A4">
        <w:rPr>
          <w:sz w:val="20"/>
        </w:rPr>
        <w:t>n</w:t>
      </w:r>
      <w:r w:rsidRPr="00BD0054">
        <w:rPr>
          <w:sz w:val="20"/>
        </w:rPr>
        <w:t xml:space="preserve">ext </w:t>
      </w:r>
      <w:r w:rsidR="00AB56A4">
        <w:rPr>
          <w:sz w:val="20"/>
        </w:rPr>
        <w:t>g</w:t>
      </w:r>
      <w:r w:rsidRPr="00BD0054">
        <w:rPr>
          <w:sz w:val="20"/>
        </w:rPr>
        <w:t xml:space="preserve">eneration </w:t>
      </w:r>
      <w:r w:rsidR="00AB56A4">
        <w:rPr>
          <w:sz w:val="20"/>
        </w:rPr>
        <w:t>i</w:t>
      </w:r>
      <w:r w:rsidRPr="00BD0054">
        <w:rPr>
          <w:sz w:val="20"/>
        </w:rPr>
        <w:t>mpactor (NGI) at a flow rate of 30 L/min</w:t>
      </w:r>
      <w:r w:rsidR="00703617">
        <w:rPr>
          <w:sz w:val="20"/>
        </w:rPr>
        <w:t>.</w:t>
      </w:r>
      <w:r w:rsidRPr="00BD0054">
        <w:rPr>
          <w:sz w:val="20"/>
        </w:rPr>
        <w:t xml:space="preserve">  </w:t>
      </w:r>
      <w:r w:rsidR="00703617">
        <w:rPr>
          <w:sz w:val="20"/>
        </w:rPr>
        <w:t>A</w:t>
      </w:r>
      <w:r w:rsidRPr="00BD0054">
        <w:rPr>
          <w:sz w:val="20"/>
        </w:rPr>
        <w:t xml:space="preserve"> </w:t>
      </w:r>
      <w:r w:rsidR="00AB56A4">
        <w:rPr>
          <w:sz w:val="20"/>
        </w:rPr>
        <w:t>d</w:t>
      </w:r>
      <w:r w:rsidRPr="00BD0054">
        <w:rPr>
          <w:sz w:val="20"/>
        </w:rPr>
        <w:t xml:space="preserve">ose </w:t>
      </w:r>
      <w:r w:rsidR="00AB56A4">
        <w:rPr>
          <w:sz w:val="20"/>
        </w:rPr>
        <w:t>u</w:t>
      </w:r>
      <w:r w:rsidRPr="00BD0054">
        <w:rPr>
          <w:sz w:val="20"/>
        </w:rPr>
        <w:t xml:space="preserve">nit </w:t>
      </w:r>
      <w:r w:rsidR="00AB56A4">
        <w:rPr>
          <w:sz w:val="20"/>
        </w:rPr>
        <w:t>s</w:t>
      </w:r>
      <w:r w:rsidRPr="00BD0054">
        <w:rPr>
          <w:sz w:val="20"/>
        </w:rPr>
        <w:t xml:space="preserve">ampling </w:t>
      </w:r>
      <w:r w:rsidR="00AB56A4">
        <w:rPr>
          <w:sz w:val="20"/>
        </w:rPr>
        <w:t>a</w:t>
      </w:r>
      <w:r w:rsidRPr="00BD0054">
        <w:rPr>
          <w:sz w:val="20"/>
        </w:rPr>
        <w:t xml:space="preserve">pparatus (DUSA) was employed at a flow rate of 28.3 L/min to </w:t>
      </w:r>
      <w:r w:rsidR="008E2773">
        <w:rPr>
          <w:sz w:val="20"/>
        </w:rPr>
        <w:t xml:space="preserve">measure </w:t>
      </w:r>
      <w:r w:rsidRPr="00BD0054">
        <w:rPr>
          <w:sz w:val="20"/>
        </w:rPr>
        <w:t xml:space="preserve">DCU. </w:t>
      </w:r>
      <w:r w:rsidR="00703617">
        <w:rPr>
          <w:sz w:val="20"/>
        </w:rPr>
        <w:t xml:space="preserve"> </w:t>
      </w:r>
      <w:r w:rsidRPr="00BD0054">
        <w:rPr>
          <w:sz w:val="20"/>
        </w:rPr>
        <w:t xml:space="preserve">Quantitative </w:t>
      </w:r>
      <w:r w:rsidR="008F4502" w:rsidRPr="00BD0054">
        <w:rPr>
          <w:sz w:val="20"/>
        </w:rPr>
        <w:t>analysis</w:t>
      </w:r>
      <w:r w:rsidRPr="00BD0054">
        <w:rPr>
          <w:sz w:val="20"/>
        </w:rPr>
        <w:t xml:space="preserve"> of SS from the NGI and DUSA components was accomplished using a validated high-performance liquid chromatography</w:t>
      </w:r>
      <w:r w:rsidR="001B2B94">
        <w:rPr>
          <w:sz w:val="20"/>
        </w:rPr>
        <w:t xml:space="preserve"> </w:t>
      </w:r>
      <w:r w:rsidRPr="00BD0054">
        <w:rPr>
          <w:sz w:val="20"/>
        </w:rPr>
        <w:t>method</w:t>
      </w:r>
      <w:r w:rsidR="00A50901">
        <w:rPr>
          <w:sz w:val="20"/>
        </w:rPr>
        <w:t xml:space="preserve"> (HPLC)</w:t>
      </w:r>
      <w:r w:rsidRPr="00BD0054">
        <w:rPr>
          <w:sz w:val="20"/>
        </w:rPr>
        <w:t>.</w:t>
      </w:r>
      <w:r w:rsidR="008F4502" w:rsidRPr="00BD0054">
        <w:rPr>
          <w:sz w:val="20"/>
        </w:rPr>
        <w:t xml:space="preserve"> </w:t>
      </w:r>
      <w:r w:rsidR="00703617">
        <w:rPr>
          <w:sz w:val="20"/>
        </w:rPr>
        <w:t xml:space="preserve"> </w:t>
      </w:r>
      <w:r w:rsidR="008F4502" w:rsidRPr="00BD0054">
        <w:rPr>
          <w:sz w:val="20"/>
        </w:rPr>
        <w:t>A</w:t>
      </w:r>
      <w:r w:rsidRPr="00BD0054">
        <w:rPr>
          <w:sz w:val="20"/>
        </w:rPr>
        <w:t xml:space="preserve">nalysis was conducted using a Grace </w:t>
      </w:r>
      <w:proofErr w:type="spellStart"/>
      <w:r w:rsidRPr="00BD0054">
        <w:rPr>
          <w:sz w:val="20"/>
        </w:rPr>
        <w:t>Vydac</w:t>
      </w:r>
      <w:proofErr w:type="spellEnd"/>
      <w:r w:rsidRPr="00BD0054">
        <w:rPr>
          <w:sz w:val="20"/>
        </w:rPr>
        <w:t xml:space="preserve"> Genesis® C18 column (150 x 4.6 mm, 4 µm) with a flow rate of 1.0 ml/min. </w:t>
      </w:r>
      <w:r w:rsidR="008D30BD">
        <w:rPr>
          <w:sz w:val="20"/>
        </w:rPr>
        <w:t xml:space="preserve"> </w:t>
      </w:r>
      <w:r w:rsidRPr="00BD0054">
        <w:rPr>
          <w:sz w:val="20"/>
        </w:rPr>
        <w:t xml:space="preserve">The mobile phase consisted of 40% methanol and 60% buffer. </w:t>
      </w:r>
      <w:r w:rsidR="008D30BD">
        <w:rPr>
          <w:sz w:val="20"/>
        </w:rPr>
        <w:t xml:space="preserve"> </w:t>
      </w:r>
      <w:r w:rsidRPr="00BD0054">
        <w:rPr>
          <w:sz w:val="20"/>
        </w:rPr>
        <w:t xml:space="preserve">A 30 µl injection volume was used, </w:t>
      </w:r>
      <w:r w:rsidR="0093247B">
        <w:rPr>
          <w:sz w:val="20"/>
        </w:rPr>
        <w:t xml:space="preserve">with </w:t>
      </w:r>
      <w:r w:rsidRPr="00BD0054">
        <w:rPr>
          <w:sz w:val="20"/>
        </w:rPr>
        <w:t>UV detection at 278</w:t>
      </w:r>
      <w:r w:rsidR="00A017A7">
        <w:rPr>
          <w:sz w:val="20"/>
        </w:rPr>
        <w:t> </w:t>
      </w:r>
      <w:r w:rsidRPr="00BD0054">
        <w:rPr>
          <w:sz w:val="20"/>
        </w:rPr>
        <w:t>nm</w:t>
      </w:r>
      <w:r w:rsidR="004952DD" w:rsidRPr="00BD0054">
        <w:rPr>
          <w:sz w:val="20"/>
        </w:rPr>
        <w:t xml:space="preserve">. </w:t>
      </w:r>
      <w:r w:rsidR="008D30BD">
        <w:rPr>
          <w:sz w:val="20"/>
        </w:rPr>
        <w:t xml:space="preserve"> </w:t>
      </w:r>
      <w:r w:rsidR="004952DD" w:rsidRPr="00BD0054">
        <w:rPr>
          <w:sz w:val="20"/>
        </w:rPr>
        <w:t>To</w:t>
      </w:r>
      <w:r w:rsidR="00703617" w:rsidRPr="00BD0054">
        <w:rPr>
          <w:sz w:val="20"/>
        </w:rPr>
        <w:t xml:space="preserve"> determine </w:t>
      </w:r>
      <w:r w:rsidR="002E4DBA">
        <w:rPr>
          <w:sz w:val="20"/>
        </w:rPr>
        <w:t>moisture</w:t>
      </w:r>
      <w:r w:rsidR="002E4DBA" w:rsidRPr="00BD0054">
        <w:rPr>
          <w:sz w:val="20"/>
        </w:rPr>
        <w:t xml:space="preserve"> </w:t>
      </w:r>
      <w:r w:rsidR="00703617" w:rsidRPr="00BD0054">
        <w:rPr>
          <w:sz w:val="20"/>
        </w:rPr>
        <w:t>levels within the pMDI canisters Karl Fischer titration (</w:t>
      </w:r>
      <w:proofErr w:type="spellStart"/>
      <w:r w:rsidR="00703617" w:rsidRPr="00BD0054">
        <w:rPr>
          <w:sz w:val="20"/>
        </w:rPr>
        <w:t>Metrohm</w:t>
      </w:r>
      <w:proofErr w:type="spellEnd"/>
      <w:r w:rsidR="00703617" w:rsidRPr="00BD0054">
        <w:rPr>
          <w:sz w:val="20"/>
        </w:rPr>
        <w:t xml:space="preserve"> UK) was performed at the specified time points.</w:t>
      </w:r>
    </w:p>
    <w:p w14:paraId="66798D89" w14:textId="2F493F6F" w:rsidR="00276108" w:rsidRPr="00652C00" w:rsidRDefault="001B21E2" w:rsidP="004D64C0">
      <w:pPr>
        <w:pStyle w:val="DDLHeading1"/>
        <w:rPr>
          <w:sz w:val="20"/>
          <w:szCs w:val="20"/>
        </w:rPr>
      </w:pPr>
      <w:r w:rsidRPr="00652C00">
        <w:rPr>
          <w:sz w:val="20"/>
          <w:szCs w:val="20"/>
        </w:rPr>
        <w:t>Results</w:t>
      </w:r>
      <w:r w:rsidR="00276108" w:rsidRPr="00652C00">
        <w:rPr>
          <w:sz w:val="20"/>
          <w:szCs w:val="20"/>
        </w:rPr>
        <w:t xml:space="preserve"> and Discussion</w:t>
      </w:r>
    </w:p>
    <w:p w14:paraId="28134B16" w14:textId="7437A1C7" w:rsidR="0027238D" w:rsidRPr="00DE2EB9" w:rsidRDefault="0093247B" w:rsidP="005045F2">
      <w:pPr>
        <w:pStyle w:val="DDLBodyText"/>
        <w:rPr>
          <w:sz w:val="20"/>
        </w:rPr>
      </w:pPr>
      <w:r>
        <w:rPr>
          <w:sz w:val="20"/>
        </w:rPr>
        <w:t xml:space="preserve">Quality control checks of </w:t>
      </w:r>
      <w:r w:rsidR="008E2773">
        <w:rPr>
          <w:sz w:val="20"/>
        </w:rPr>
        <w:t xml:space="preserve">SS content </w:t>
      </w:r>
      <w:r w:rsidR="00C15A40" w:rsidRPr="00DE2EB9">
        <w:rPr>
          <w:sz w:val="20"/>
        </w:rPr>
        <w:t xml:space="preserve">uniformity in the powder blend was </w:t>
      </w:r>
      <w:r>
        <w:rPr>
          <w:sz w:val="20"/>
        </w:rPr>
        <w:t>performed</w:t>
      </w:r>
      <w:r w:rsidR="00C15A40" w:rsidRPr="00DE2EB9">
        <w:rPr>
          <w:sz w:val="20"/>
        </w:rPr>
        <w:t xml:space="preserve"> before tableting. </w:t>
      </w:r>
      <w:r w:rsidR="008E2773">
        <w:rPr>
          <w:sz w:val="20"/>
        </w:rPr>
        <w:t xml:space="preserve"> </w:t>
      </w:r>
      <w:r w:rsidR="00284CFA">
        <w:rPr>
          <w:sz w:val="20"/>
        </w:rPr>
        <w:t>SS content of the samples (n=5) was consistent (</w:t>
      </w:r>
      <w:r w:rsidR="00C15A40" w:rsidRPr="00DE2EB9">
        <w:rPr>
          <w:sz w:val="20"/>
        </w:rPr>
        <w:t>relative standard deviation 1.70%).</w:t>
      </w:r>
    </w:p>
    <w:p w14:paraId="4796A4B1" w14:textId="1A892676" w:rsidR="008511C0" w:rsidRPr="00DE2EB9" w:rsidRDefault="008511C0" w:rsidP="002F48F8">
      <w:pPr>
        <w:pStyle w:val="DDLBodyText"/>
        <w:rPr>
          <w:sz w:val="20"/>
        </w:rPr>
      </w:pPr>
      <w:r w:rsidRPr="0026468A">
        <w:rPr>
          <w:sz w:val="20"/>
        </w:rPr>
        <w:t xml:space="preserve">Figure 1 presents the DCU data for </w:t>
      </w:r>
      <w:r w:rsidR="00284CFA" w:rsidRPr="0026468A">
        <w:rPr>
          <w:sz w:val="20"/>
        </w:rPr>
        <w:t>Reference</w:t>
      </w:r>
      <w:r w:rsidR="00726465" w:rsidRPr="0026468A">
        <w:rPr>
          <w:sz w:val="20"/>
        </w:rPr>
        <w:t xml:space="preserve"> and Test</w:t>
      </w:r>
      <w:r w:rsidR="00284CFA" w:rsidRPr="0026468A">
        <w:rPr>
          <w:sz w:val="20"/>
        </w:rPr>
        <w:t xml:space="preserve"> products</w:t>
      </w:r>
      <w:r w:rsidRPr="0026468A">
        <w:rPr>
          <w:sz w:val="20"/>
        </w:rPr>
        <w:t xml:space="preserve">, obtained at T0 and after storage at 40°C / 75% RH </w:t>
      </w:r>
      <w:r w:rsidR="00670345" w:rsidRPr="0026468A">
        <w:rPr>
          <w:sz w:val="20"/>
        </w:rPr>
        <w:t>i.e.</w:t>
      </w:r>
      <w:r w:rsidR="00284CFA" w:rsidRPr="0026468A">
        <w:rPr>
          <w:sz w:val="20"/>
        </w:rPr>
        <w:t xml:space="preserve"> </w:t>
      </w:r>
      <w:r w:rsidRPr="0026468A">
        <w:rPr>
          <w:sz w:val="20"/>
        </w:rPr>
        <w:t xml:space="preserve">T1 and T3. </w:t>
      </w:r>
      <w:r w:rsidR="00284CFA" w:rsidRPr="0026468A">
        <w:rPr>
          <w:sz w:val="20"/>
        </w:rPr>
        <w:t xml:space="preserve"> </w:t>
      </w:r>
      <w:r w:rsidRPr="0026468A">
        <w:rPr>
          <w:sz w:val="20"/>
        </w:rPr>
        <w:t>The graph includes limits of ±25% and ±35% around the target of 100</w:t>
      </w:r>
      <w:r w:rsidR="00670345" w:rsidRPr="0026468A">
        <w:rPr>
          <w:sz w:val="20"/>
        </w:rPr>
        <w:t> </w:t>
      </w:r>
      <w:r w:rsidRPr="0026468A">
        <w:rPr>
          <w:sz w:val="20"/>
        </w:rPr>
        <w:t xml:space="preserve">µg per actuation. </w:t>
      </w:r>
      <w:r w:rsidR="00284CFA" w:rsidRPr="0026468A">
        <w:rPr>
          <w:sz w:val="20"/>
        </w:rPr>
        <w:t xml:space="preserve"> </w:t>
      </w:r>
      <w:r w:rsidRPr="0026468A">
        <w:rPr>
          <w:sz w:val="20"/>
        </w:rPr>
        <w:t xml:space="preserve">The metered dose </w:t>
      </w:r>
      <w:r w:rsidR="0093247B" w:rsidRPr="0026468A">
        <w:rPr>
          <w:sz w:val="20"/>
        </w:rPr>
        <w:t>complied</w:t>
      </w:r>
      <w:r w:rsidRPr="0026468A">
        <w:rPr>
          <w:sz w:val="20"/>
        </w:rPr>
        <w:t xml:space="preserve"> </w:t>
      </w:r>
      <w:r w:rsidR="0093247B" w:rsidRPr="0026468A">
        <w:rPr>
          <w:sz w:val="20"/>
        </w:rPr>
        <w:t>with</w:t>
      </w:r>
      <w:r w:rsidRPr="0026468A">
        <w:rPr>
          <w:sz w:val="20"/>
        </w:rPr>
        <w:t xml:space="preserve"> the accept</w:t>
      </w:r>
      <w:r w:rsidR="0093247B" w:rsidRPr="0026468A">
        <w:rPr>
          <w:sz w:val="20"/>
        </w:rPr>
        <w:t>ance</w:t>
      </w:r>
      <w:r w:rsidRPr="0026468A">
        <w:rPr>
          <w:sz w:val="20"/>
        </w:rPr>
        <w:t xml:space="preserve"> limits, with 9 out of 10 results from each pMDI canister falling within ±25%, and all results within ±35% of the target. </w:t>
      </w:r>
      <w:r w:rsidR="00284CFA" w:rsidRPr="0026468A">
        <w:rPr>
          <w:sz w:val="20"/>
        </w:rPr>
        <w:t xml:space="preserve"> </w:t>
      </w:r>
      <w:r w:rsidRPr="0026468A">
        <w:rPr>
          <w:sz w:val="20"/>
        </w:rPr>
        <w:t xml:space="preserve">Additionally, a one-way </w:t>
      </w:r>
      <w:r w:rsidR="008D71F7" w:rsidRPr="0026468A">
        <w:rPr>
          <w:sz w:val="20"/>
        </w:rPr>
        <w:t>analysis of variance (</w:t>
      </w:r>
      <w:r w:rsidRPr="0026468A">
        <w:rPr>
          <w:sz w:val="20"/>
        </w:rPr>
        <w:t>ANOVA</w:t>
      </w:r>
      <w:r w:rsidR="008D71F7" w:rsidRPr="0026468A">
        <w:rPr>
          <w:sz w:val="20"/>
        </w:rPr>
        <w:t>)</w:t>
      </w:r>
      <w:r w:rsidRPr="0026468A">
        <w:rPr>
          <w:sz w:val="20"/>
        </w:rPr>
        <w:t xml:space="preserve"> of the through canister life DCU for </w:t>
      </w:r>
      <w:r w:rsidR="00284CFA" w:rsidRPr="0026468A">
        <w:rPr>
          <w:sz w:val="20"/>
        </w:rPr>
        <w:t xml:space="preserve">Test </w:t>
      </w:r>
      <w:r w:rsidR="0026468A" w:rsidRPr="0026468A">
        <w:rPr>
          <w:sz w:val="20"/>
        </w:rPr>
        <w:t>p</w:t>
      </w:r>
      <w:r w:rsidR="00284CFA" w:rsidRPr="0026468A">
        <w:rPr>
          <w:sz w:val="20"/>
        </w:rPr>
        <w:t>roduct</w:t>
      </w:r>
      <w:r w:rsidRPr="0026468A">
        <w:rPr>
          <w:sz w:val="20"/>
        </w:rPr>
        <w:t xml:space="preserve"> </w:t>
      </w:r>
      <w:proofErr w:type="spellStart"/>
      <w:r w:rsidRPr="0026468A">
        <w:rPr>
          <w:sz w:val="20"/>
        </w:rPr>
        <w:t>pMDIs</w:t>
      </w:r>
      <w:proofErr w:type="spellEnd"/>
      <w:r w:rsidRPr="0026468A">
        <w:rPr>
          <w:sz w:val="20"/>
        </w:rPr>
        <w:t xml:space="preserve"> showed</w:t>
      </w:r>
      <w:r w:rsidR="004B68AF" w:rsidRPr="0026468A">
        <w:rPr>
          <w:sz w:val="20"/>
        </w:rPr>
        <w:t xml:space="preserve"> </w:t>
      </w:r>
      <w:r w:rsidRPr="0026468A">
        <w:rPr>
          <w:sz w:val="20"/>
        </w:rPr>
        <w:t>no significant differences during accelerated stability storage (p</w:t>
      </w:r>
      <w:r w:rsidR="00DE78F0" w:rsidRPr="0026468A">
        <w:rPr>
          <w:sz w:val="20"/>
        </w:rPr>
        <w:t>&gt;</w:t>
      </w:r>
      <w:r w:rsidRPr="0026468A">
        <w:rPr>
          <w:sz w:val="20"/>
        </w:rPr>
        <w:t xml:space="preserve">0.05). </w:t>
      </w:r>
      <w:r w:rsidR="00284CFA" w:rsidRPr="0026468A">
        <w:rPr>
          <w:sz w:val="20"/>
        </w:rPr>
        <w:t xml:space="preserve"> </w:t>
      </w:r>
      <w:r w:rsidRPr="0026468A">
        <w:rPr>
          <w:sz w:val="20"/>
        </w:rPr>
        <w:t xml:space="preserve">Overall, both </w:t>
      </w:r>
      <w:r w:rsidR="00284CFA" w:rsidRPr="0026468A">
        <w:rPr>
          <w:sz w:val="20"/>
        </w:rPr>
        <w:t>Test</w:t>
      </w:r>
      <w:r w:rsidRPr="0026468A">
        <w:rPr>
          <w:sz w:val="20"/>
        </w:rPr>
        <w:t xml:space="preserve"> and </w:t>
      </w:r>
      <w:r w:rsidR="00284CFA" w:rsidRPr="0026468A">
        <w:rPr>
          <w:sz w:val="20"/>
        </w:rPr>
        <w:t>Reference</w:t>
      </w:r>
      <w:r w:rsidRPr="0026468A">
        <w:rPr>
          <w:sz w:val="20"/>
        </w:rPr>
        <w:t xml:space="preserve"> </w:t>
      </w:r>
      <w:r w:rsidR="00284CFA" w:rsidRPr="0026468A">
        <w:rPr>
          <w:sz w:val="20"/>
        </w:rPr>
        <w:t>products</w:t>
      </w:r>
      <w:r w:rsidRPr="0026468A">
        <w:rPr>
          <w:sz w:val="20"/>
        </w:rPr>
        <w:t xml:space="preserve"> </w:t>
      </w:r>
      <w:r w:rsidR="0093247B" w:rsidRPr="0026468A">
        <w:rPr>
          <w:sz w:val="20"/>
        </w:rPr>
        <w:t>showed</w:t>
      </w:r>
      <w:r w:rsidRPr="0026468A">
        <w:rPr>
          <w:sz w:val="20"/>
        </w:rPr>
        <w:t xml:space="preserve"> reproducib</w:t>
      </w:r>
      <w:r w:rsidR="0093247B" w:rsidRPr="0026468A">
        <w:rPr>
          <w:sz w:val="20"/>
        </w:rPr>
        <w:t xml:space="preserve">le dosing through </w:t>
      </w:r>
      <w:r w:rsidRPr="0026468A">
        <w:rPr>
          <w:sz w:val="20"/>
        </w:rPr>
        <w:t>canister</w:t>
      </w:r>
      <w:r w:rsidR="0093247B" w:rsidRPr="0026468A">
        <w:rPr>
          <w:sz w:val="20"/>
        </w:rPr>
        <w:t xml:space="preserve"> life</w:t>
      </w:r>
      <w:r w:rsidRPr="0026468A">
        <w:rPr>
          <w:sz w:val="20"/>
        </w:rPr>
        <w:t>.</w:t>
      </w:r>
    </w:p>
    <w:p w14:paraId="07AB937A" w14:textId="2054EC86" w:rsidR="00DB00FE" w:rsidRDefault="0020118B" w:rsidP="00A40D50">
      <w:pPr>
        <w:pStyle w:val="DDLBodyText"/>
        <w:jc w:val="center"/>
        <w:rPr>
          <w:sz w:val="20"/>
          <w:highlight w:val="yellow"/>
        </w:rPr>
      </w:pPr>
      <w:r>
        <w:rPr>
          <w:noProof/>
        </w:rPr>
        <w:lastRenderedPageBreak/>
        <w:drawing>
          <wp:inline distT="0" distB="0" distL="0" distR="0" wp14:anchorId="75029F6D" wp14:editId="01CE1EEA">
            <wp:extent cx="4564800" cy="2761200"/>
            <wp:effectExtent l="0" t="0" r="762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800" cy="276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1270B2" w14:textId="4A441C12" w:rsidR="00A40D50" w:rsidRPr="00D10927" w:rsidRDefault="00A40D50" w:rsidP="00A40D50">
      <w:pPr>
        <w:pStyle w:val="DDLBodyText"/>
        <w:rPr>
          <w:b/>
          <w:szCs w:val="18"/>
        </w:rPr>
      </w:pPr>
      <w:r w:rsidRPr="00D10927">
        <w:rPr>
          <w:b/>
          <w:szCs w:val="18"/>
        </w:rPr>
        <w:t xml:space="preserve">Figure 1. </w:t>
      </w:r>
      <w:r w:rsidR="005A69AE">
        <w:rPr>
          <w:b/>
          <w:szCs w:val="18"/>
        </w:rPr>
        <w:t>T</w:t>
      </w:r>
      <w:r w:rsidRPr="00D10927">
        <w:rPr>
          <w:b/>
          <w:szCs w:val="18"/>
        </w:rPr>
        <w:t xml:space="preserve">hrough canister life DCU (µg) of </w:t>
      </w:r>
      <w:proofErr w:type="spellStart"/>
      <w:r w:rsidR="004B68AF">
        <w:rPr>
          <w:b/>
          <w:szCs w:val="18"/>
        </w:rPr>
        <w:t>Respitab</w:t>
      </w:r>
      <w:proofErr w:type="spellEnd"/>
      <w:r w:rsidR="006A1776" w:rsidRPr="001B5763">
        <w:rPr>
          <w:b/>
          <w:szCs w:val="18"/>
        </w:rPr>
        <w:t xml:space="preserve"> </w:t>
      </w:r>
      <w:r w:rsidR="006C5232">
        <w:rPr>
          <w:b/>
          <w:szCs w:val="18"/>
        </w:rPr>
        <w:t>SS</w:t>
      </w:r>
      <w:r w:rsidR="006A1776" w:rsidRPr="001B5763">
        <w:rPr>
          <w:b/>
          <w:szCs w:val="18"/>
        </w:rPr>
        <w:t xml:space="preserve"> </w:t>
      </w:r>
      <w:proofErr w:type="spellStart"/>
      <w:r w:rsidR="006A1776" w:rsidRPr="001B5763">
        <w:rPr>
          <w:b/>
          <w:szCs w:val="18"/>
        </w:rPr>
        <w:t>pMDIs</w:t>
      </w:r>
      <w:proofErr w:type="spellEnd"/>
      <w:r w:rsidR="006A1776" w:rsidRPr="001B5763">
        <w:rPr>
          <w:b/>
          <w:szCs w:val="18"/>
        </w:rPr>
        <w:t xml:space="preserve"> </w:t>
      </w:r>
      <w:r w:rsidRPr="00D10927">
        <w:rPr>
          <w:b/>
          <w:szCs w:val="18"/>
        </w:rPr>
        <w:t xml:space="preserve">following accelerated stability storage </w:t>
      </w:r>
      <w:r w:rsidR="0090765A" w:rsidRPr="00D10927">
        <w:rPr>
          <w:b/>
          <w:szCs w:val="18"/>
        </w:rPr>
        <w:t>over 3</w:t>
      </w:r>
      <w:r w:rsidRPr="00D10927">
        <w:rPr>
          <w:b/>
          <w:szCs w:val="18"/>
        </w:rPr>
        <w:t xml:space="preserve"> months (</w:t>
      </w:r>
      <w:r w:rsidR="00DE2EB9" w:rsidRPr="00D10927">
        <w:rPr>
          <w:b/>
          <w:szCs w:val="18"/>
        </w:rPr>
        <w:t xml:space="preserve">Reference </w:t>
      </w:r>
      <w:r w:rsidRPr="00D10927">
        <w:rPr>
          <w:b/>
          <w:szCs w:val="18"/>
        </w:rPr>
        <w:t xml:space="preserve">n=5, </w:t>
      </w:r>
      <w:r w:rsidR="00DE2EB9" w:rsidRPr="00D10927">
        <w:rPr>
          <w:b/>
          <w:szCs w:val="18"/>
        </w:rPr>
        <w:t xml:space="preserve">Test </w:t>
      </w:r>
      <w:r w:rsidRPr="00D10927">
        <w:rPr>
          <w:b/>
          <w:szCs w:val="18"/>
        </w:rPr>
        <w:t>n=3, mean ± SD).</w:t>
      </w:r>
    </w:p>
    <w:p w14:paraId="0641BFE8" w14:textId="407A0138" w:rsidR="00A40D50" w:rsidRDefault="00BC4CD9" w:rsidP="005045F2">
      <w:pPr>
        <w:pStyle w:val="DDLBodyText"/>
        <w:rPr>
          <w:sz w:val="20"/>
          <w:highlight w:val="yellow"/>
        </w:rPr>
      </w:pPr>
      <w:r w:rsidRPr="00DE2EB9">
        <w:rPr>
          <w:sz w:val="20"/>
        </w:rPr>
        <w:t xml:space="preserve">Figure 2 shows the </w:t>
      </w:r>
      <w:r w:rsidR="00A02750">
        <w:rPr>
          <w:sz w:val="20"/>
        </w:rPr>
        <w:t xml:space="preserve">mean </w:t>
      </w:r>
      <w:r w:rsidRPr="00DE2EB9">
        <w:rPr>
          <w:sz w:val="20"/>
        </w:rPr>
        <w:t>salbutamol APSD throughout</w:t>
      </w:r>
      <w:r w:rsidR="00A02750">
        <w:rPr>
          <w:sz w:val="20"/>
        </w:rPr>
        <w:t xml:space="preserve"> </w:t>
      </w:r>
      <w:r w:rsidRPr="00DE2EB9">
        <w:rPr>
          <w:sz w:val="20"/>
        </w:rPr>
        <w:t xml:space="preserve">canister life after undergoing accelerated stability storage for </w:t>
      </w:r>
      <w:r w:rsidR="00284CFA">
        <w:rPr>
          <w:sz w:val="20"/>
        </w:rPr>
        <w:t>up to 3 months</w:t>
      </w:r>
      <w:r w:rsidRPr="00DE2EB9">
        <w:rPr>
          <w:sz w:val="20"/>
        </w:rPr>
        <w:t xml:space="preserve">. </w:t>
      </w:r>
      <w:r w:rsidR="00284CFA">
        <w:rPr>
          <w:sz w:val="20"/>
        </w:rPr>
        <w:t xml:space="preserve"> </w:t>
      </w:r>
      <w:r w:rsidR="006A1776">
        <w:rPr>
          <w:sz w:val="20"/>
        </w:rPr>
        <w:t>B</w:t>
      </w:r>
      <w:r w:rsidRPr="00DE2EB9">
        <w:rPr>
          <w:sz w:val="20"/>
        </w:rPr>
        <w:t xml:space="preserve">oth </w:t>
      </w:r>
      <w:r w:rsidR="00284CFA">
        <w:rPr>
          <w:sz w:val="20"/>
        </w:rPr>
        <w:t>Reference</w:t>
      </w:r>
      <w:r w:rsidRPr="00DE2EB9">
        <w:rPr>
          <w:sz w:val="20"/>
        </w:rPr>
        <w:t xml:space="preserve"> </w:t>
      </w:r>
      <w:r w:rsidR="00726465">
        <w:rPr>
          <w:sz w:val="20"/>
        </w:rPr>
        <w:t xml:space="preserve">and Test </w:t>
      </w:r>
      <w:r w:rsidR="00827C66">
        <w:rPr>
          <w:sz w:val="20"/>
        </w:rPr>
        <w:t xml:space="preserve">product </w:t>
      </w:r>
      <w:r w:rsidRPr="00DE2EB9">
        <w:rPr>
          <w:sz w:val="20"/>
        </w:rPr>
        <w:t xml:space="preserve">canisters demonstrated </w:t>
      </w:r>
      <w:r w:rsidR="004B68AF">
        <w:rPr>
          <w:sz w:val="20"/>
        </w:rPr>
        <w:t>good</w:t>
      </w:r>
      <w:r w:rsidR="004B68AF" w:rsidRPr="00DE2EB9">
        <w:rPr>
          <w:sz w:val="20"/>
        </w:rPr>
        <w:t xml:space="preserve"> </w:t>
      </w:r>
      <w:r w:rsidRPr="00DE2EB9">
        <w:rPr>
          <w:sz w:val="20"/>
        </w:rPr>
        <w:t>APSD characteristics</w:t>
      </w:r>
      <w:r w:rsidR="006A1776">
        <w:rPr>
          <w:sz w:val="20"/>
        </w:rPr>
        <w:t>, m</w:t>
      </w:r>
      <w:r w:rsidRPr="00DE2EB9">
        <w:rPr>
          <w:sz w:val="20"/>
        </w:rPr>
        <w:t xml:space="preserve">oreover, a one-way ANOVA of the APSD characteristics (FPF, MMAD, and GSD) for </w:t>
      </w:r>
      <w:r w:rsidR="00284CFA">
        <w:rPr>
          <w:sz w:val="20"/>
        </w:rPr>
        <w:t xml:space="preserve">the Test </w:t>
      </w:r>
      <w:r w:rsidR="00827C66">
        <w:rPr>
          <w:sz w:val="20"/>
        </w:rPr>
        <w:t>p</w:t>
      </w:r>
      <w:r w:rsidR="00284CFA">
        <w:rPr>
          <w:sz w:val="20"/>
        </w:rPr>
        <w:t>roduct</w:t>
      </w:r>
      <w:r w:rsidRPr="00DE2EB9">
        <w:rPr>
          <w:sz w:val="20"/>
        </w:rPr>
        <w:t xml:space="preserve"> revealed no significant differences during storage (p</w:t>
      </w:r>
      <w:r w:rsidR="00DE78F0">
        <w:rPr>
          <w:sz w:val="20"/>
        </w:rPr>
        <w:t>&gt;</w:t>
      </w:r>
      <w:r w:rsidRPr="00DE2EB9">
        <w:rPr>
          <w:sz w:val="20"/>
        </w:rPr>
        <w:t>0.05).</w:t>
      </w:r>
    </w:p>
    <w:p w14:paraId="4B681C10" w14:textId="74095E89" w:rsidR="00DB00FE" w:rsidRDefault="00DB00FE" w:rsidP="00315FF9">
      <w:pPr>
        <w:pStyle w:val="DDLBodyText"/>
        <w:jc w:val="center"/>
        <w:rPr>
          <w:sz w:val="20"/>
        </w:rPr>
      </w:pPr>
      <w:r>
        <w:rPr>
          <w:noProof/>
        </w:rPr>
        <w:drawing>
          <wp:inline distT="0" distB="0" distL="0" distR="0" wp14:anchorId="267CADF9" wp14:editId="5B84B858">
            <wp:extent cx="4744800" cy="2793600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800" cy="279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6FF2C1" w14:textId="10CB380E" w:rsidR="00315FF9" w:rsidRPr="00D10927" w:rsidRDefault="00315FF9" w:rsidP="00315FF9">
      <w:pPr>
        <w:pStyle w:val="DDLBodyText"/>
        <w:rPr>
          <w:b/>
          <w:szCs w:val="18"/>
        </w:rPr>
      </w:pPr>
      <w:r w:rsidRPr="00D10927">
        <w:rPr>
          <w:b/>
          <w:szCs w:val="18"/>
        </w:rPr>
        <w:t xml:space="preserve">Figure </w:t>
      </w:r>
      <w:r w:rsidR="00A40D50" w:rsidRPr="00D10927">
        <w:rPr>
          <w:b/>
          <w:szCs w:val="18"/>
        </w:rPr>
        <w:t>2</w:t>
      </w:r>
      <w:r w:rsidRPr="00D10927">
        <w:rPr>
          <w:b/>
          <w:szCs w:val="18"/>
        </w:rPr>
        <w:t xml:space="preserve">. Through canister life </w:t>
      </w:r>
      <w:r w:rsidR="00DE78F0" w:rsidRPr="00D10927">
        <w:rPr>
          <w:b/>
          <w:szCs w:val="18"/>
        </w:rPr>
        <w:t>aerosol deposition</w:t>
      </w:r>
      <w:r w:rsidRPr="00D10927">
        <w:rPr>
          <w:b/>
          <w:szCs w:val="18"/>
        </w:rPr>
        <w:t xml:space="preserve"> (%</w:t>
      </w:r>
      <w:r w:rsidR="00DE78F0" w:rsidRPr="00D10927">
        <w:rPr>
          <w:b/>
          <w:szCs w:val="18"/>
        </w:rPr>
        <w:t xml:space="preserve"> recovered SS</w:t>
      </w:r>
      <w:r w:rsidRPr="00D10927">
        <w:rPr>
          <w:b/>
          <w:szCs w:val="18"/>
        </w:rPr>
        <w:t>)</w:t>
      </w:r>
      <w:r w:rsidR="00A82466" w:rsidRPr="00D10927">
        <w:rPr>
          <w:b/>
          <w:szCs w:val="18"/>
        </w:rPr>
        <w:t xml:space="preserve"> </w:t>
      </w:r>
      <w:r w:rsidR="00DE78F0" w:rsidRPr="00D10927">
        <w:rPr>
          <w:b/>
          <w:szCs w:val="18"/>
        </w:rPr>
        <w:t>from Test and Reference</w:t>
      </w:r>
      <w:r w:rsidR="00A82466" w:rsidRPr="00D10927">
        <w:rPr>
          <w:b/>
          <w:szCs w:val="18"/>
        </w:rPr>
        <w:t xml:space="preserve"> </w:t>
      </w:r>
      <w:proofErr w:type="spellStart"/>
      <w:r w:rsidR="00451170" w:rsidRPr="00D10927">
        <w:rPr>
          <w:b/>
          <w:szCs w:val="18"/>
        </w:rPr>
        <w:t>pMDIs</w:t>
      </w:r>
      <w:proofErr w:type="spellEnd"/>
      <w:r w:rsidRPr="00D10927">
        <w:rPr>
          <w:b/>
          <w:szCs w:val="18"/>
        </w:rPr>
        <w:t xml:space="preserve"> following accelerated stability storage </w:t>
      </w:r>
      <w:r w:rsidR="0090765A" w:rsidRPr="00D10927">
        <w:rPr>
          <w:b/>
          <w:szCs w:val="18"/>
        </w:rPr>
        <w:t>over 3</w:t>
      </w:r>
      <w:r w:rsidRPr="00D10927">
        <w:rPr>
          <w:b/>
          <w:szCs w:val="18"/>
        </w:rPr>
        <w:t xml:space="preserve"> months (</w:t>
      </w:r>
      <w:r w:rsidR="00DE78F0" w:rsidRPr="00D10927">
        <w:rPr>
          <w:b/>
          <w:szCs w:val="18"/>
        </w:rPr>
        <w:t>Reference</w:t>
      </w:r>
      <w:r w:rsidR="00B47916" w:rsidRPr="00D10927">
        <w:rPr>
          <w:b/>
          <w:szCs w:val="18"/>
        </w:rPr>
        <w:t xml:space="preserve"> n=5, </w:t>
      </w:r>
      <w:r w:rsidR="00DE78F0" w:rsidRPr="00D10927">
        <w:rPr>
          <w:b/>
          <w:szCs w:val="18"/>
        </w:rPr>
        <w:t>Test</w:t>
      </w:r>
      <w:r w:rsidR="00B47916" w:rsidRPr="00D10927">
        <w:rPr>
          <w:b/>
          <w:szCs w:val="18"/>
        </w:rPr>
        <w:t xml:space="preserve"> n=3, </w:t>
      </w:r>
      <w:r w:rsidRPr="00D10927">
        <w:rPr>
          <w:b/>
          <w:szCs w:val="18"/>
        </w:rPr>
        <w:t>mean</w:t>
      </w:r>
      <w:r w:rsidR="00B47916" w:rsidRPr="00D10927">
        <w:rPr>
          <w:b/>
          <w:szCs w:val="18"/>
        </w:rPr>
        <w:t xml:space="preserve"> </w:t>
      </w:r>
      <w:r w:rsidRPr="00D10927">
        <w:rPr>
          <w:b/>
          <w:szCs w:val="18"/>
        </w:rPr>
        <w:t>± SD).</w:t>
      </w:r>
    </w:p>
    <w:p w14:paraId="63FEE169" w14:textId="5B12C206" w:rsidR="00C035AB" w:rsidRDefault="00C035AB" w:rsidP="00C035AB">
      <w:pPr>
        <w:pStyle w:val="DDLBodyText"/>
        <w:rPr>
          <w:sz w:val="20"/>
          <w:highlight w:val="yellow"/>
        </w:rPr>
      </w:pPr>
      <w:r w:rsidRPr="00D90A75">
        <w:rPr>
          <w:sz w:val="20"/>
        </w:rPr>
        <w:t xml:space="preserve">Although the </w:t>
      </w:r>
      <w:r w:rsidR="00DE78F0">
        <w:rPr>
          <w:sz w:val="20"/>
        </w:rPr>
        <w:t>Reference</w:t>
      </w:r>
      <w:r w:rsidRPr="00D90A75">
        <w:rPr>
          <w:sz w:val="20"/>
        </w:rPr>
        <w:t xml:space="preserve"> pMDI canisters </w:t>
      </w:r>
      <w:r w:rsidR="00DE78F0">
        <w:rPr>
          <w:sz w:val="20"/>
        </w:rPr>
        <w:t xml:space="preserve">showed a </w:t>
      </w:r>
      <w:r w:rsidR="00065FA6">
        <w:rPr>
          <w:sz w:val="20"/>
        </w:rPr>
        <w:t xml:space="preserve">small but </w:t>
      </w:r>
      <w:r w:rsidR="00DE78F0">
        <w:rPr>
          <w:sz w:val="20"/>
        </w:rPr>
        <w:t xml:space="preserve">statistically significant </w:t>
      </w:r>
      <w:r w:rsidRPr="00D90A75">
        <w:rPr>
          <w:sz w:val="20"/>
        </w:rPr>
        <w:t xml:space="preserve">decrease </w:t>
      </w:r>
      <w:r w:rsidR="00DE78F0" w:rsidRPr="00D90A75">
        <w:rPr>
          <w:sz w:val="20"/>
        </w:rPr>
        <w:t>(p&lt;0.05)</w:t>
      </w:r>
      <w:r w:rsidR="00DE78F0">
        <w:rPr>
          <w:sz w:val="20"/>
        </w:rPr>
        <w:t xml:space="preserve"> </w:t>
      </w:r>
      <w:r w:rsidRPr="00D90A75">
        <w:rPr>
          <w:sz w:val="20"/>
        </w:rPr>
        <w:t>in FPF after 3 months (Table 1)</w:t>
      </w:r>
      <w:r w:rsidR="00DE78F0">
        <w:rPr>
          <w:sz w:val="20"/>
        </w:rPr>
        <w:t xml:space="preserve"> compared to the Test product</w:t>
      </w:r>
      <w:r w:rsidRPr="00D90A75">
        <w:rPr>
          <w:sz w:val="20"/>
        </w:rPr>
        <w:t xml:space="preserve">, </w:t>
      </w:r>
      <w:r w:rsidR="0090765A">
        <w:rPr>
          <w:sz w:val="20"/>
        </w:rPr>
        <w:t xml:space="preserve">in all cases </w:t>
      </w:r>
      <w:r w:rsidRPr="00D90A75">
        <w:rPr>
          <w:sz w:val="20"/>
        </w:rPr>
        <w:t xml:space="preserve">the aerosol characteristics remained </w:t>
      </w:r>
      <w:r w:rsidR="00670345">
        <w:rPr>
          <w:sz w:val="20"/>
        </w:rPr>
        <w:t xml:space="preserve">highly </w:t>
      </w:r>
      <w:r w:rsidRPr="00D90A75">
        <w:rPr>
          <w:sz w:val="20"/>
        </w:rPr>
        <w:t xml:space="preserve">efficient, with FPF </w:t>
      </w:r>
      <w:r w:rsidR="0090765A">
        <w:rPr>
          <w:rFonts w:cs="Arial"/>
          <w:sz w:val="20"/>
        </w:rPr>
        <w:t>≥</w:t>
      </w:r>
      <w:r w:rsidRPr="00D90A75">
        <w:rPr>
          <w:sz w:val="20"/>
        </w:rPr>
        <w:t xml:space="preserve"> 56%.</w:t>
      </w:r>
    </w:p>
    <w:p w14:paraId="24F29B56" w14:textId="49942352" w:rsidR="004E2832" w:rsidRPr="00414C34" w:rsidRDefault="004E2832" w:rsidP="004E2832">
      <w:pPr>
        <w:pStyle w:val="DDLBodyText"/>
        <w:rPr>
          <w:b/>
          <w:szCs w:val="18"/>
        </w:rPr>
      </w:pPr>
      <w:r w:rsidRPr="004F1319">
        <w:rPr>
          <w:b/>
          <w:szCs w:val="18"/>
        </w:rPr>
        <w:t xml:space="preserve">Table 1. </w:t>
      </w:r>
      <w:r w:rsidR="0090765A" w:rsidRPr="004F1319">
        <w:rPr>
          <w:b/>
          <w:szCs w:val="18"/>
        </w:rPr>
        <w:t xml:space="preserve"> </w:t>
      </w:r>
      <w:r w:rsidRPr="004F1319">
        <w:rPr>
          <w:b/>
          <w:szCs w:val="18"/>
        </w:rPr>
        <w:t xml:space="preserve">Summary of </w:t>
      </w:r>
      <w:r w:rsidRPr="006A59C2">
        <w:rPr>
          <w:b/>
          <w:szCs w:val="18"/>
        </w:rPr>
        <w:t xml:space="preserve">key </w:t>
      </w:r>
      <w:r w:rsidRPr="00414C34">
        <w:rPr>
          <w:b/>
          <w:szCs w:val="18"/>
        </w:rPr>
        <w:t xml:space="preserve">through canister life aerosol parameters of salbutamol from </w:t>
      </w:r>
      <w:r w:rsidR="0090765A" w:rsidRPr="00D10927">
        <w:rPr>
          <w:b/>
          <w:szCs w:val="18"/>
        </w:rPr>
        <w:t>Test</w:t>
      </w:r>
      <w:r w:rsidRPr="00D10927">
        <w:rPr>
          <w:b/>
          <w:szCs w:val="18"/>
        </w:rPr>
        <w:t xml:space="preserve"> and </w:t>
      </w:r>
      <w:r w:rsidR="0090765A" w:rsidRPr="00D10927">
        <w:rPr>
          <w:b/>
          <w:szCs w:val="18"/>
        </w:rPr>
        <w:t>Reference</w:t>
      </w:r>
      <w:r w:rsidRPr="00D10927">
        <w:rPr>
          <w:b/>
          <w:szCs w:val="18"/>
        </w:rPr>
        <w:t xml:space="preserve"> </w:t>
      </w:r>
      <w:proofErr w:type="spellStart"/>
      <w:r w:rsidR="004B68AF">
        <w:rPr>
          <w:b/>
          <w:szCs w:val="18"/>
        </w:rPr>
        <w:t>Respitab</w:t>
      </w:r>
      <w:proofErr w:type="spellEnd"/>
      <w:r w:rsidR="004B68AF">
        <w:rPr>
          <w:b/>
          <w:szCs w:val="18"/>
        </w:rPr>
        <w:t xml:space="preserve"> SS</w:t>
      </w:r>
      <w:r w:rsidR="006A1776" w:rsidRPr="001B5763">
        <w:rPr>
          <w:b/>
          <w:szCs w:val="18"/>
        </w:rPr>
        <w:t xml:space="preserve"> </w:t>
      </w:r>
      <w:proofErr w:type="spellStart"/>
      <w:r w:rsidR="006A1776" w:rsidRPr="001B5763">
        <w:rPr>
          <w:b/>
          <w:szCs w:val="18"/>
        </w:rPr>
        <w:t>pMDIs</w:t>
      </w:r>
      <w:proofErr w:type="spellEnd"/>
      <w:r w:rsidRPr="00D10927">
        <w:rPr>
          <w:b/>
          <w:szCs w:val="18"/>
        </w:rPr>
        <w:t xml:space="preserve"> following accelerated stability storage </w:t>
      </w:r>
      <w:r w:rsidRPr="004F1319">
        <w:rPr>
          <w:b/>
          <w:szCs w:val="18"/>
        </w:rPr>
        <w:t>(</w:t>
      </w:r>
      <w:r w:rsidR="0090765A" w:rsidRPr="00D10927">
        <w:rPr>
          <w:b/>
          <w:szCs w:val="18"/>
        </w:rPr>
        <w:t>Reference</w:t>
      </w:r>
      <w:r w:rsidRPr="00D10927">
        <w:rPr>
          <w:b/>
          <w:szCs w:val="18"/>
        </w:rPr>
        <w:t xml:space="preserve"> n=5, </w:t>
      </w:r>
      <w:r w:rsidR="0090765A" w:rsidRPr="00D10927">
        <w:rPr>
          <w:b/>
          <w:szCs w:val="18"/>
        </w:rPr>
        <w:t>Test</w:t>
      </w:r>
      <w:r w:rsidRPr="00D10927">
        <w:rPr>
          <w:b/>
          <w:szCs w:val="18"/>
        </w:rPr>
        <w:t xml:space="preserve"> n=3, </w:t>
      </w:r>
      <w:r w:rsidRPr="004F1319">
        <w:rPr>
          <w:b/>
          <w:szCs w:val="18"/>
        </w:rPr>
        <w:t>mean ± S</w:t>
      </w:r>
      <w:r w:rsidRPr="006A59C2">
        <w:rPr>
          <w:b/>
          <w:szCs w:val="18"/>
        </w:rPr>
        <w:t>EM).</w:t>
      </w:r>
    </w:p>
    <w:tbl>
      <w:tblPr>
        <w:tblStyle w:val="TableGrid"/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134"/>
        <w:gridCol w:w="1276"/>
        <w:gridCol w:w="1275"/>
        <w:gridCol w:w="1418"/>
        <w:gridCol w:w="1412"/>
      </w:tblGrid>
      <w:tr w:rsidR="007F5AC3" w:rsidRPr="003F12A8" w14:paraId="3F7CD3A4" w14:textId="11087D4E" w:rsidTr="00D10927">
        <w:trPr>
          <w:trHeight w:val="227"/>
          <w:jc w:val="center"/>
        </w:trPr>
        <w:tc>
          <w:tcPr>
            <w:tcW w:w="1413" w:type="dxa"/>
            <w:vMerge w:val="restart"/>
            <w:vAlign w:val="center"/>
          </w:tcPr>
          <w:p w14:paraId="24A04945" w14:textId="01B447A7" w:rsidR="007F5AC3" w:rsidRPr="002F48F8" w:rsidRDefault="007F5AC3" w:rsidP="00D90A75">
            <w:pPr>
              <w:pStyle w:val="DDLBodyText"/>
              <w:spacing w:after="0"/>
              <w:jc w:val="center"/>
              <w:rPr>
                <w:b/>
                <w:szCs w:val="18"/>
              </w:rPr>
            </w:pPr>
            <w:r w:rsidRPr="005045F2">
              <w:rPr>
                <w:b/>
                <w:szCs w:val="18"/>
              </w:rPr>
              <w:t xml:space="preserve">Stability </w:t>
            </w:r>
            <w:r w:rsidRPr="002E4DBA">
              <w:rPr>
                <w:b/>
                <w:szCs w:val="18"/>
              </w:rPr>
              <w:t>Storage</w:t>
            </w:r>
            <w:r w:rsidRPr="002F48F8">
              <w:rPr>
                <w:b/>
                <w:szCs w:val="18"/>
              </w:rPr>
              <w:t xml:space="preserve"> Time (Month)</w:t>
            </w:r>
          </w:p>
        </w:tc>
        <w:tc>
          <w:tcPr>
            <w:tcW w:w="2268" w:type="dxa"/>
            <w:gridSpan w:val="2"/>
            <w:vAlign w:val="center"/>
          </w:tcPr>
          <w:p w14:paraId="5D64D800" w14:textId="4C59A19E" w:rsidR="007F5AC3" w:rsidRPr="00750DC2" w:rsidRDefault="007F5AC3" w:rsidP="00D90A75">
            <w:pPr>
              <w:pStyle w:val="DDLBodyText"/>
              <w:spacing w:after="0"/>
              <w:jc w:val="center"/>
              <w:rPr>
                <w:b/>
                <w:szCs w:val="18"/>
              </w:rPr>
            </w:pPr>
            <w:r w:rsidRPr="00750DC2">
              <w:rPr>
                <w:b/>
                <w:szCs w:val="18"/>
              </w:rPr>
              <w:t>FPF (% &lt; 5 µm)</w:t>
            </w:r>
          </w:p>
        </w:tc>
        <w:tc>
          <w:tcPr>
            <w:tcW w:w="2551" w:type="dxa"/>
            <w:gridSpan w:val="2"/>
            <w:vAlign w:val="center"/>
          </w:tcPr>
          <w:p w14:paraId="522ECAE5" w14:textId="1EE311F0" w:rsidR="007F5AC3" w:rsidRPr="00DD2F87" w:rsidRDefault="007F5AC3" w:rsidP="00D90A75">
            <w:pPr>
              <w:pStyle w:val="DDLBodyText"/>
              <w:spacing w:after="0"/>
              <w:jc w:val="center"/>
              <w:rPr>
                <w:b/>
                <w:szCs w:val="18"/>
              </w:rPr>
            </w:pPr>
            <w:r w:rsidRPr="00DD2F87">
              <w:rPr>
                <w:b/>
                <w:szCs w:val="18"/>
              </w:rPr>
              <w:t>MMAD (µm)</w:t>
            </w:r>
          </w:p>
        </w:tc>
        <w:tc>
          <w:tcPr>
            <w:tcW w:w="2830" w:type="dxa"/>
            <w:gridSpan w:val="2"/>
            <w:vAlign w:val="center"/>
          </w:tcPr>
          <w:p w14:paraId="0DBBCE50" w14:textId="1445044D" w:rsidR="007F5AC3" w:rsidRPr="00DE2EB9" w:rsidRDefault="007F5AC3" w:rsidP="00D90A75">
            <w:pPr>
              <w:pStyle w:val="DDLBodyText"/>
              <w:spacing w:after="0"/>
              <w:jc w:val="center"/>
              <w:rPr>
                <w:b/>
                <w:szCs w:val="18"/>
              </w:rPr>
            </w:pPr>
            <w:r w:rsidRPr="00DE2EB9">
              <w:rPr>
                <w:b/>
                <w:szCs w:val="18"/>
              </w:rPr>
              <w:t>GSD</w:t>
            </w:r>
          </w:p>
        </w:tc>
      </w:tr>
      <w:tr w:rsidR="00414C34" w:rsidRPr="003F12A8" w14:paraId="097BC31D" w14:textId="77777777" w:rsidTr="00D10927">
        <w:trPr>
          <w:trHeight w:val="227"/>
          <w:jc w:val="center"/>
        </w:trPr>
        <w:tc>
          <w:tcPr>
            <w:tcW w:w="1413" w:type="dxa"/>
            <w:vMerge/>
            <w:vAlign w:val="center"/>
          </w:tcPr>
          <w:p w14:paraId="3396F8DF" w14:textId="77777777" w:rsidR="007F5AC3" w:rsidRPr="00D10927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1D6617F" w14:textId="3AA8DBCB" w:rsidR="007F5AC3" w:rsidRPr="0090765A" w:rsidRDefault="0090765A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>
              <w:rPr>
                <w:szCs w:val="18"/>
              </w:rPr>
              <w:t>Reference</w:t>
            </w:r>
          </w:p>
        </w:tc>
        <w:tc>
          <w:tcPr>
            <w:tcW w:w="1134" w:type="dxa"/>
            <w:vAlign w:val="center"/>
          </w:tcPr>
          <w:p w14:paraId="586720D9" w14:textId="7B04C43F" w:rsidR="007F5AC3" w:rsidRPr="0090765A" w:rsidRDefault="0090765A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>
              <w:rPr>
                <w:szCs w:val="18"/>
              </w:rPr>
              <w:t>Test</w:t>
            </w:r>
          </w:p>
        </w:tc>
        <w:tc>
          <w:tcPr>
            <w:tcW w:w="1276" w:type="dxa"/>
            <w:vAlign w:val="center"/>
          </w:tcPr>
          <w:p w14:paraId="07640B43" w14:textId="00E9AC5C" w:rsidR="007F5AC3" w:rsidRPr="0090765A" w:rsidRDefault="0090765A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>
              <w:rPr>
                <w:szCs w:val="18"/>
              </w:rPr>
              <w:t>Reference</w:t>
            </w:r>
          </w:p>
        </w:tc>
        <w:tc>
          <w:tcPr>
            <w:tcW w:w="1275" w:type="dxa"/>
            <w:vAlign w:val="center"/>
          </w:tcPr>
          <w:p w14:paraId="2410C86E" w14:textId="1F86087C" w:rsidR="007F5AC3" w:rsidRPr="0090765A" w:rsidRDefault="0090765A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>
              <w:rPr>
                <w:szCs w:val="18"/>
              </w:rPr>
              <w:t>Test</w:t>
            </w:r>
          </w:p>
        </w:tc>
        <w:tc>
          <w:tcPr>
            <w:tcW w:w="1418" w:type="dxa"/>
            <w:vAlign w:val="center"/>
          </w:tcPr>
          <w:p w14:paraId="32E5FB8E" w14:textId="74004653" w:rsidR="007F5AC3" w:rsidRPr="0090765A" w:rsidRDefault="0090765A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>
              <w:rPr>
                <w:szCs w:val="18"/>
              </w:rPr>
              <w:t>Reference</w:t>
            </w:r>
          </w:p>
        </w:tc>
        <w:tc>
          <w:tcPr>
            <w:tcW w:w="1412" w:type="dxa"/>
            <w:vAlign w:val="center"/>
          </w:tcPr>
          <w:p w14:paraId="3BF03706" w14:textId="4996DC38" w:rsidR="007F5AC3" w:rsidRPr="0090765A" w:rsidRDefault="0090765A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>
              <w:rPr>
                <w:szCs w:val="18"/>
              </w:rPr>
              <w:t>Test</w:t>
            </w:r>
          </w:p>
        </w:tc>
      </w:tr>
      <w:tr w:rsidR="00414C34" w:rsidRPr="003F12A8" w14:paraId="316B5F8E" w14:textId="78E696A5" w:rsidTr="00D10927">
        <w:trPr>
          <w:trHeight w:val="284"/>
          <w:jc w:val="center"/>
        </w:trPr>
        <w:tc>
          <w:tcPr>
            <w:tcW w:w="1413" w:type="dxa"/>
            <w:vAlign w:val="center"/>
          </w:tcPr>
          <w:p w14:paraId="32D00342" w14:textId="77777777" w:rsidR="007F5AC3" w:rsidRPr="00750DC2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750DC2">
              <w:rPr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7119DC28" w14:textId="0C8625F6" w:rsidR="007F5AC3" w:rsidRPr="00DD2F87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DD2F87">
              <w:rPr>
                <w:szCs w:val="18"/>
              </w:rPr>
              <w:t>63.3 ± 3.64</w:t>
            </w:r>
          </w:p>
        </w:tc>
        <w:tc>
          <w:tcPr>
            <w:tcW w:w="1134" w:type="dxa"/>
            <w:vAlign w:val="center"/>
          </w:tcPr>
          <w:p w14:paraId="4B56A15E" w14:textId="449B83DB" w:rsidR="007F5AC3" w:rsidRPr="00DE2EB9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DE2EB9">
              <w:rPr>
                <w:szCs w:val="18"/>
              </w:rPr>
              <w:t>62.3 ± 2.58</w:t>
            </w:r>
          </w:p>
        </w:tc>
        <w:tc>
          <w:tcPr>
            <w:tcW w:w="1276" w:type="dxa"/>
            <w:vAlign w:val="center"/>
          </w:tcPr>
          <w:p w14:paraId="081FDAED" w14:textId="3CEB495B" w:rsidR="007F5AC3" w:rsidRPr="008E2773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8E2773">
              <w:rPr>
                <w:szCs w:val="18"/>
              </w:rPr>
              <w:t>2.32 ± 0.10</w:t>
            </w:r>
          </w:p>
        </w:tc>
        <w:tc>
          <w:tcPr>
            <w:tcW w:w="1275" w:type="dxa"/>
            <w:vAlign w:val="center"/>
          </w:tcPr>
          <w:p w14:paraId="41F2EEC7" w14:textId="415A444B" w:rsidR="007F5AC3" w:rsidRPr="0090765A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2.08 ± 0.29</w:t>
            </w:r>
          </w:p>
        </w:tc>
        <w:tc>
          <w:tcPr>
            <w:tcW w:w="1418" w:type="dxa"/>
            <w:vAlign w:val="center"/>
          </w:tcPr>
          <w:p w14:paraId="491E7B42" w14:textId="09B1776B" w:rsidR="007F5AC3" w:rsidRPr="0090765A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2.01 ± 0.03</w:t>
            </w:r>
          </w:p>
        </w:tc>
        <w:tc>
          <w:tcPr>
            <w:tcW w:w="1412" w:type="dxa"/>
            <w:vAlign w:val="center"/>
          </w:tcPr>
          <w:p w14:paraId="412E3200" w14:textId="60AEB92E" w:rsidR="007F5AC3" w:rsidRPr="0090765A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1.99 ± 0.21</w:t>
            </w:r>
          </w:p>
        </w:tc>
      </w:tr>
      <w:tr w:rsidR="00414C34" w:rsidRPr="003F12A8" w14:paraId="7A15CBFF" w14:textId="2440FFCB" w:rsidTr="00D10927">
        <w:trPr>
          <w:trHeight w:val="284"/>
          <w:jc w:val="center"/>
        </w:trPr>
        <w:tc>
          <w:tcPr>
            <w:tcW w:w="1413" w:type="dxa"/>
            <w:vAlign w:val="center"/>
          </w:tcPr>
          <w:p w14:paraId="7F3D967C" w14:textId="77777777" w:rsidR="007F5AC3" w:rsidRPr="00750DC2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750DC2">
              <w:rPr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78C31352" w14:textId="604D7385" w:rsidR="007F5AC3" w:rsidRPr="00DD2F87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DD2F87">
              <w:rPr>
                <w:szCs w:val="18"/>
              </w:rPr>
              <w:t>61.6 ± 2.01</w:t>
            </w:r>
          </w:p>
        </w:tc>
        <w:tc>
          <w:tcPr>
            <w:tcW w:w="1134" w:type="dxa"/>
            <w:vAlign w:val="center"/>
          </w:tcPr>
          <w:p w14:paraId="2C2C3C02" w14:textId="01AD4327" w:rsidR="007F5AC3" w:rsidRPr="00DE2EB9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DE2EB9">
              <w:rPr>
                <w:szCs w:val="18"/>
              </w:rPr>
              <w:t>66.2 ± 1.58</w:t>
            </w:r>
          </w:p>
        </w:tc>
        <w:tc>
          <w:tcPr>
            <w:tcW w:w="1276" w:type="dxa"/>
            <w:vAlign w:val="center"/>
          </w:tcPr>
          <w:p w14:paraId="6EC92FCA" w14:textId="57093D96" w:rsidR="007F5AC3" w:rsidRPr="008E2773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8E2773">
              <w:rPr>
                <w:szCs w:val="18"/>
              </w:rPr>
              <w:t>2.38 ± 0.12</w:t>
            </w:r>
          </w:p>
        </w:tc>
        <w:tc>
          <w:tcPr>
            <w:tcW w:w="1275" w:type="dxa"/>
            <w:vAlign w:val="center"/>
          </w:tcPr>
          <w:p w14:paraId="042291CB" w14:textId="044656AF" w:rsidR="007F5AC3" w:rsidRPr="0090765A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2.22 ± 0.02</w:t>
            </w:r>
          </w:p>
        </w:tc>
        <w:tc>
          <w:tcPr>
            <w:tcW w:w="1418" w:type="dxa"/>
            <w:vAlign w:val="center"/>
          </w:tcPr>
          <w:p w14:paraId="373B5417" w14:textId="3842804B" w:rsidR="007F5AC3" w:rsidRPr="0090765A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1.92 ± 0.12</w:t>
            </w:r>
          </w:p>
        </w:tc>
        <w:tc>
          <w:tcPr>
            <w:tcW w:w="1412" w:type="dxa"/>
            <w:vAlign w:val="center"/>
          </w:tcPr>
          <w:p w14:paraId="6CA1E7C2" w14:textId="7F2CD438" w:rsidR="007F5AC3" w:rsidRPr="0090765A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1.78 ± 0.03</w:t>
            </w:r>
          </w:p>
        </w:tc>
      </w:tr>
      <w:tr w:rsidR="00414C34" w:rsidRPr="003F12A8" w14:paraId="4CAE28C1" w14:textId="1A44F597" w:rsidTr="00D10927">
        <w:trPr>
          <w:trHeight w:val="284"/>
          <w:jc w:val="center"/>
        </w:trPr>
        <w:tc>
          <w:tcPr>
            <w:tcW w:w="1413" w:type="dxa"/>
            <w:vAlign w:val="center"/>
          </w:tcPr>
          <w:p w14:paraId="313FE714" w14:textId="77777777" w:rsidR="007F5AC3" w:rsidRPr="00750DC2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750DC2">
              <w:rPr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7B90C467" w14:textId="6D94F067" w:rsidR="007F5AC3" w:rsidRPr="00DD2F87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DD2F87">
              <w:rPr>
                <w:szCs w:val="18"/>
              </w:rPr>
              <w:t>56.5 ± 1.16</w:t>
            </w:r>
          </w:p>
        </w:tc>
        <w:tc>
          <w:tcPr>
            <w:tcW w:w="1134" w:type="dxa"/>
            <w:vAlign w:val="center"/>
          </w:tcPr>
          <w:p w14:paraId="7AC5D6AD" w14:textId="1337F977" w:rsidR="007F5AC3" w:rsidRPr="00DE2EB9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DE2EB9">
              <w:rPr>
                <w:szCs w:val="18"/>
              </w:rPr>
              <w:t>64.4 ± 2.81</w:t>
            </w:r>
          </w:p>
        </w:tc>
        <w:tc>
          <w:tcPr>
            <w:tcW w:w="1276" w:type="dxa"/>
            <w:vAlign w:val="center"/>
          </w:tcPr>
          <w:p w14:paraId="7BCB90F6" w14:textId="034128C6" w:rsidR="007F5AC3" w:rsidRPr="00DE78F0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8E2773">
              <w:rPr>
                <w:szCs w:val="18"/>
              </w:rPr>
              <w:t>2.35 ± 0.02</w:t>
            </w:r>
          </w:p>
        </w:tc>
        <w:tc>
          <w:tcPr>
            <w:tcW w:w="1275" w:type="dxa"/>
            <w:vAlign w:val="center"/>
          </w:tcPr>
          <w:p w14:paraId="52A1A2DA" w14:textId="5520400D" w:rsidR="007F5AC3" w:rsidRPr="0090765A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 xml:space="preserve">2.44 ± </w:t>
            </w:r>
            <w:r w:rsidR="00BB7E31">
              <w:rPr>
                <w:szCs w:val="18"/>
              </w:rPr>
              <w:t>0.05</w:t>
            </w:r>
          </w:p>
        </w:tc>
        <w:tc>
          <w:tcPr>
            <w:tcW w:w="1418" w:type="dxa"/>
            <w:vAlign w:val="center"/>
          </w:tcPr>
          <w:p w14:paraId="4B851CC9" w14:textId="65FD68B0" w:rsidR="007F5AC3" w:rsidRPr="0090765A" w:rsidRDefault="007F5AC3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1.86 ± 0.06</w:t>
            </w:r>
          </w:p>
        </w:tc>
        <w:tc>
          <w:tcPr>
            <w:tcW w:w="1412" w:type="dxa"/>
            <w:vAlign w:val="center"/>
          </w:tcPr>
          <w:p w14:paraId="628E5BEC" w14:textId="258E9EEB" w:rsidR="007F5AC3" w:rsidRPr="0090765A" w:rsidRDefault="0016314B" w:rsidP="007F5AC3">
            <w:pPr>
              <w:pStyle w:val="DDLBodyText"/>
              <w:spacing w:after="0"/>
              <w:jc w:val="center"/>
              <w:rPr>
                <w:szCs w:val="18"/>
              </w:rPr>
            </w:pPr>
            <w:r w:rsidRPr="0090765A">
              <w:rPr>
                <w:szCs w:val="18"/>
              </w:rPr>
              <w:t>1.90 ± 0.02</w:t>
            </w:r>
          </w:p>
        </w:tc>
      </w:tr>
    </w:tbl>
    <w:p w14:paraId="79DBF10D" w14:textId="35FB4CFE" w:rsidR="00315FF9" w:rsidRPr="0040241A" w:rsidRDefault="004905D6" w:rsidP="00DE2EB9">
      <w:pPr>
        <w:pStyle w:val="DDLBodyText"/>
        <w:spacing w:before="180"/>
        <w:rPr>
          <w:sz w:val="20"/>
        </w:rPr>
      </w:pPr>
      <w:r w:rsidRPr="00DE2EB9">
        <w:rPr>
          <w:sz w:val="20"/>
        </w:rPr>
        <w:lastRenderedPageBreak/>
        <w:t xml:space="preserve">In Figure 3, moisture content of </w:t>
      </w:r>
      <w:r w:rsidR="0090765A">
        <w:rPr>
          <w:sz w:val="20"/>
        </w:rPr>
        <w:t>Reference</w:t>
      </w:r>
      <w:r w:rsidRPr="00DE2EB9">
        <w:rPr>
          <w:sz w:val="20"/>
        </w:rPr>
        <w:t xml:space="preserve"> and </w:t>
      </w:r>
      <w:r w:rsidR="0090765A">
        <w:rPr>
          <w:sz w:val="20"/>
        </w:rPr>
        <w:t>Test</w:t>
      </w:r>
      <w:r w:rsidRPr="00DE2EB9">
        <w:rPr>
          <w:sz w:val="20"/>
        </w:rPr>
        <w:t xml:space="preserve"> </w:t>
      </w:r>
      <w:r w:rsidR="0090765A">
        <w:rPr>
          <w:sz w:val="20"/>
        </w:rPr>
        <w:t>products</w:t>
      </w:r>
      <w:r w:rsidRPr="00DE2EB9">
        <w:rPr>
          <w:sz w:val="20"/>
        </w:rPr>
        <w:t xml:space="preserve"> </w:t>
      </w:r>
      <w:r w:rsidR="001843FB" w:rsidRPr="00DE2EB9">
        <w:rPr>
          <w:sz w:val="20"/>
        </w:rPr>
        <w:t>are</w:t>
      </w:r>
      <w:r w:rsidRPr="00DE2EB9">
        <w:rPr>
          <w:sz w:val="20"/>
        </w:rPr>
        <w:t xml:space="preserve"> shown, </w:t>
      </w:r>
      <w:r w:rsidR="006A1776">
        <w:rPr>
          <w:sz w:val="20"/>
        </w:rPr>
        <w:t>i</w:t>
      </w:r>
      <w:r w:rsidRPr="00DE2EB9">
        <w:rPr>
          <w:sz w:val="20"/>
        </w:rPr>
        <w:t>n general, the moisture levels show</w:t>
      </w:r>
      <w:r w:rsidR="00A02750">
        <w:rPr>
          <w:sz w:val="20"/>
        </w:rPr>
        <w:t>ed</w:t>
      </w:r>
      <w:r w:rsidRPr="00DE2EB9">
        <w:rPr>
          <w:sz w:val="20"/>
        </w:rPr>
        <w:t xml:space="preserve"> a</w:t>
      </w:r>
      <w:r w:rsidR="0090765A">
        <w:rPr>
          <w:sz w:val="20"/>
        </w:rPr>
        <w:t xml:space="preserve"> tendency to </w:t>
      </w:r>
      <w:r w:rsidRPr="00DE2EB9">
        <w:rPr>
          <w:sz w:val="20"/>
        </w:rPr>
        <w:t>increase</w:t>
      </w:r>
      <w:r w:rsidR="0090765A">
        <w:rPr>
          <w:sz w:val="20"/>
        </w:rPr>
        <w:t xml:space="preserve"> over time</w:t>
      </w:r>
      <w:r w:rsidRPr="00DE2EB9">
        <w:rPr>
          <w:sz w:val="20"/>
        </w:rPr>
        <w:t xml:space="preserve">, with </w:t>
      </w:r>
      <w:r w:rsidR="0090765A">
        <w:rPr>
          <w:sz w:val="20"/>
        </w:rPr>
        <w:t>Reference</w:t>
      </w:r>
      <w:r w:rsidRPr="00DE2EB9">
        <w:rPr>
          <w:sz w:val="20"/>
        </w:rPr>
        <w:t xml:space="preserve"> canisters averaging </w:t>
      </w:r>
      <w:r w:rsidR="00A02750">
        <w:rPr>
          <w:sz w:val="20"/>
        </w:rPr>
        <w:t>approx.</w:t>
      </w:r>
      <w:r w:rsidRPr="00DE2EB9">
        <w:rPr>
          <w:sz w:val="20"/>
        </w:rPr>
        <w:t xml:space="preserve"> 162 ppm at release rising to 41</w:t>
      </w:r>
      <w:r w:rsidR="00827C66">
        <w:rPr>
          <w:sz w:val="20"/>
        </w:rPr>
        <w:t>4</w:t>
      </w:r>
      <w:r w:rsidR="00B11A6E">
        <w:rPr>
          <w:sz w:val="20"/>
        </w:rPr>
        <w:t xml:space="preserve"> </w:t>
      </w:r>
      <w:r w:rsidRPr="00DE2EB9">
        <w:rPr>
          <w:sz w:val="20"/>
        </w:rPr>
        <w:t xml:space="preserve">ppm after 3 months, while </w:t>
      </w:r>
      <w:r w:rsidR="00A02750">
        <w:rPr>
          <w:sz w:val="20"/>
        </w:rPr>
        <w:t xml:space="preserve">initial </w:t>
      </w:r>
      <w:r w:rsidR="0090765A">
        <w:rPr>
          <w:sz w:val="20"/>
        </w:rPr>
        <w:t>Test</w:t>
      </w:r>
      <w:r w:rsidRPr="00DE2EB9">
        <w:rPr>
          <w:sz w:val="20"/>
        </w:rPr>
        <w:t xml:space="preserve"> canisters </w:t>
      </w:r>
      <w:r w:rsidR="00A02750">
        <w:rPr>
          <w:sz w:val="20"/>
        </w:rPr>
        <w:t>of</w:t>
      </w:r>
      <w:r w:rsidRPr="00DE2EB9">
        <w:rPr>
          <w:sz w:val="20"/>
        </w:rPr>
        <w:t xml:space="preserve"> approximately 218 ppm at release </w:t>
      </w:r>
      <w:r w:rsidR="00A02750">
        <w:rPr>
          <w:sz w:val="20"/>
        </w:rPr>
        <w:t>increased to</w:t>
      </w:r>
      <w:r w:rsidRPr="00DE2EB9">
        <w:rPr>
          <w:sz w:val="20"/>
        </w:rPr>
        <w:t xml:space="preserve"> 448 ppm after 3 months. </w:t>
      </w:r>
      <w:r w:rsidR="0090765A">
        <w:rPr>
          <w:sz w:val="20"/>
        </w:rPr>
        <w:t xml:space="preserve"> </w:t>
      </w:r>
      <w:r w:rsidRPr="00DE2EB9">
        <w:rPr>
          <w:sz w:val="20"/>
        </w:rPr>
        <w:t xml:space="preserve">However, a two-sample t-test revealed no </w:t>
      </w:r>
      <w:r w:rsidR="0090765A">
        <w:rPr>
          <w:sz w:val="20"/>
        </w:rPr>
        <w:t xml:space="preserve">statistically </w:t>
      </w:r>
      <w:r w:rsidRPr="00DE2EB9">
        <w:rPr>
          <w:sz w:val="20"/>
        </w:rPr>
        <w:t xml:space="preserve">significant difference in moisture levels between the </w:t>
      </w:r>
      <w:r w:rsidR="0090765A">
        <w:rPr>
          <w:sz w:val="20"/>
        </w:rPr>
        <w:t>Reference</w:t>
      </w:r>
      <w:r w:rsidRPr="00DE2EB9">
        <w:rPr>
          <w:sz w:val="20"/>
        </w:rPr>
        <w:t xml:space="preserve"> and </w:t>
      </w:r>
      <w:r w:rsidR="0090765A">
        <w:rPr>
          <w:sz w:val="20"/>
        </w:rPr>
        <w:t>Test</w:t>
      </w:r>
      <w:r w:rsidRPr="00DE2EB9">
        <w:rPr>
          <w:sz w:val="20"/>
        </w:rPr>
        <w:t xml:space="preserve"> </w:t>
      </w:r>
      <w:r w:rsidR="0090765A">
        <w:rPr>
          <w:sz w:val="20"/>
        </w:rPr>
        <w:t>products</w:t>
      </w:r>
      <w:r w:rsidRPr="00DE2EB9">
        <w:rPr>
          <w:sz w:val="20"/>
        </w:rPr>
        <w:t xml:space="preserve"> at the 3-month </w:t>
      </w:r>
      <w:r w:rsidR="0090765A">
        <w:rPr>
          <w:sz w:val="20"/>
        </w:rPr>
        <w:t>time-point</w:t>
      </w:r>
      <w:r w:rsidRPr="00DE2EB9">
        <w:rPr>
          <w:sz w:val="20"/>
        </w:rPr>
        <w:t xml:space="preserve"> (p&gt;0.05).</w:t>
      </w:r>
    </w:p>
    <w:p w14:paraId="3134BDF3" w14:textId="2523A671" w:rsidR="0020118B" w:rsidRDefault="0020118B" w:rsidP="00315FF9">
      <w:pPr>
        <w:pStyle w:val="DDLBodyText"/>
        <w:jc w:val="center"/>
        <w:rPr>
          <w:sz w:val="20"/>
        </w:rPr>
      </w:pPr>
      <w:r>
        <w:rPr>
          <w:noProof/>
        </w:rPr>
        <w:drawing>
          <wp:inline distT="0" distB="0" distL="0" distR="0" wp14:anchorId="63B5050E" wp14:editId="0DA0F0CD">
            <wp:extent cx="4665600" cy="27900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600" cy="27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40E8AD" w14:textId="3E7207A7" w:rsidR="00A82466" w:rsidRPr="00D10927" w:rsidRDefault="00315FF9" w:rsidP="00A82466">
      <w:pPr>
        <w:pStyle w:val="DDLBodyText"/>
        <w:rPr>
          <w:b/>
          <w:szCs w:val="18"/>
        </w:rPr>
      </w:pPr>
      <w:r w:rsidRPr="00D10927">
        <w:rPr>
          <w:b/>
          <w:szCs w:val="18"/>
        </w:rPr>
        <w:t xml:space="preserve">Figure </w:t>
      </w:r>
      <w:r w:rsidR="004D6842" w:rsidRPr="00D10927">
        <w:rPr>
          <w:b/>
          <w:szCs w:val="18"/>
        </w:rPr>
        <w:t>3</w:t>
      </w:r>
      <w:r w:rsidRPr="00D10927">
        <w:rPr>
          <w:b/>
          <w:szCs w:val="18"/>
        </w:rPr>
        <w:t xml:space="preserve">. </w:t>
      </w:r>
      <w:r w:rsidR="00A82466" w:rsidRPr="00D10927">
        <w:rPr>
          <w:b/>
          <w:szCs w:val="18"/>
        </w:rPr>
        <w:t>Moisture content (ppm)</w:t>
      </w:r>
      <w:r w:rsidRPr="00D10927">
        <w:rPr>
          <w:b/>
          <w:szCs w:val="18"/>
        </w:rPr>
        <w:t xml:space="preserve"> of </w:t>
      </w:r>
      <w:r w:rsidR="0090765A" w:rsidRPr="00D10927">
        <w:rPr>
          <w:b/>
          <w:szCs w:val="18"/>
        </w:rPr>
        <w:t xml:space="preserve">Reference and Test </w:t>
      </w:r>
      <w:r w:rsidR="00A82466" w:rsidRPr="00D10927">
        <w:rPr>
          <w:b/>
          <w:szCs w:val="18"/>
        </w:rPr>
        <w:t xml:space="preserve">HFA-152a </w:t>
      </w:r>
      <w:r w:rsidRPr="00D10927">
        <w:rPr>
          <w:b/>
          <w:szCs w:val="18"/>
        </w:rPr>
        <w:t xml:space="preserve">salbutamol </w:t>
      </w:r>
      <w:proofErr w:type="spellStart"/>
      <w:r w:rsidR="00A82466" w:rsidRPr="00D10927">
        <w:rPr>
          <w:b/>
          <w:szCs w:val="18"/>
        </w:rPr>
        <w:t>pMDIs</w:t>
      </w:r>
      <w:proofErr w:type="spellEnd"/>
      <w:r w:rsidR="00A82466" w:rsidRPr="00D10927">
        <w:rPr>
          <w:b/>
          <w:szCs w:val="18"/>
        </w:rPr>
        <w:t xml:space="preserve"> </w:t>
      </w:r>
      <w:r w:rsidRPr="00D10927">
        <w:rPr>
          <w:b/>
          <w:szCs w:val="18"/>
        </w:rPr>
        <w:t xml:space="preserve">following accelerated stability storage </w:t>
      </w:r>
      <w:r w:rsidR="00A82466" w:rsidRPr="00D10927">
        <w:rPr>
          <w:b/>
          <w:szCs w:val="18"/>
        </w:rPr>
        <w:t>(</w:t>
      </w:r>
      <w:r w:rsidR="0090765A" w:rsidRPr="00D10927">
        <w:rPr>
          <w:b/>
          <w:szCs w:val="18"/>
        </w:rPr>
        <w:t>Reference</w:t>
      </w:r>
      <w:r w:rsidR="00A82466" w:rsidRPr="00D10927">
        <w:rPr>
          <w:b/>
          <w:szCs w:val="18"/>
        </w:rPr>
        <w:t xml:space="preserve"> n=5, </w:t>
      </w:r>
      <w:r w:rsidR="0090765A" w:rsidRPr="00D10927">
        <w:rPr>
          <w:b/>
          <w:szCs w:val="18"/>
        </w:rPr>
        <w:t>Test</w:t>
      </w:r>
      <w:r w:rsidR="00A82466" w:rsidRPr="00D10927">
        <w:rPr>
          <w:b/>
          <w:szCs w:val="18"/>
        </w:rPr>
        <w:t xml:space="preserve"> n=3, mean ± SD).</w:t>
      </w:r>
    </w:p>
    <w:p w14:paraId="667F209F" w14:textId="3B9B45FB" w:rsidR="001B21E2" w:rsidRPr="00652C00" w:rsidRDefault="00276108" w:rsidP="004D64C0">
      <w:pPr>
        <w:pStyle w:val="DDLHeading1"/>
        <w:rPr>
          <w:sz w:val="20"/>
          <w:szCs w:val="20"/>
        </w:rPr>
      </w:pPr>
      <w:r w:rsidRPr="00652C00">
        <w:rPr>
          <w:sz w:val="20"/>
          <w:szCs w:val="20"/>
        </w:rPr>
        <w:t>Conclusion</w:t>
      </w:r>
    </w:p>
    <w:p w14:paraId="5EE03B0F" w14:textId="513FF6DD" w:rsidR="007B51DE" w:rsidRPr="00951FD7" w:rsidRDefault="007B51DE" w:rsidP="007B51DE">
      <w:pPr>
        <w:pStyle w:val="DDLBodyText"/>
        <w:rPr>
          <w:sz w:val="20"/>
        </w:rPr>
      </w:pPr>
      <w:bookmarkStart w:id="2" w:name="_Hlk115072233"/>
      <w:r w:rsidRPr="00951FD7">
        <w:rPr>
          <w:sz w:val="20"/>
        </w:rPr>
        <w:t xml:space="preserve">Exposure </w:t>
      </w:r>
      <w:r w:rsidRPr="00477CF7">
        <w:rPr>
          <w:sz w:val="20"/>
        </w:rPr>
        <w:t xml:space="preserve">to accelerated stability conditions </w:t>
      </w:r>
      <w:r w:rsidRPr="00951FD7">
        <w:rPr>
          <w:sz w:val="20"/>
        </w:rPr>
        <w:t xml:space="preserve">of </w:t>
      </w:r>
      <w:proofErr w:type="spellStart"/>
      <w:r w:rsidRPr="00951FD7">
        <w:rPr>
          <w:sz w:val="20"/>
        </w:rPr>
        <w:t>Respitab</w:t>
      </w:r>
      <w:proofErr w:type="spellEnd"/>
      <w:r w:rsidRPr="00951FD7">
        <w:rPr>
          <w:sz w:val="20"/>
        </w:rPr>
        <w:t xml:space="preserve"> </w:t>
      </w:r>
      <w:r>
        <w:rPr>
          <w:sz w:val="20"/>
        </w:rPr>
        <w:t>SS</w:t>
      </w:r>
      <w:r w:rsidRPr="00951FD7">
        <w:rPr>
          <w:sz w:val="20"/>
        </w:rPr>
        <w:t xml:space="preserve"> </w:t>
      </w:r>
      <w:r w:rsidR="00065FA6">
        <w:rPr>
          <w:sz w:val="20"/>
        </w:rPr>
        <w:t>propellant-dispersible</w:t>
      </w:r>
      <w:r w:rsidRPr="00951FD7">
        <w:rPr>
          <w:sz w:val="20"/>
        </w:rPr>
        <w:t xml:space="preserve"> tablets</w:t>
      </w:r>
      <w:r>
        <w:rPr>
          <w:sz w:val="20"/>
        </w:rPr>
        <w:t>,</w:t>
      </w:r>
      <w:r w:rsidRPr="00951FD7">
        <w:rPr>
          <w:sz w:val="20"/>
        </w:rPr>
        <w:t xml:space="preserve"> stored in </w:t>
      </w:r>
      <w:r>
        <w:rPr>
          <w:sz w:val="20"/>
        </w:rPr>
        <w:t xml:space="preserve">crimped </w:t>
      </w:r>
      <w:r w:rsidRPr="00951FD7">
        <w:rPr>
          <w:sz w:val="20"/>
        </w:rPr>
        <w:t>plain aluminium canisters</w:t>
      </w:r>
      <w:r>
        <w:rPr>
          <w:sz w:val="20"/>
        </w:rPr>
        <w:t>,</w:t>
      </w:r>
      <w:r w:rsidRPr="00951FD7">
        <w:rPr>
          <w:sz w:val="20"/>
        </w:rPr>
        <w:t xml:space="preserve"> prior to </w:t>
      </w:r>
      <w:r>
        <w:rPr>
          <w:sz w:val="20"/>
        </w:rPr>
        <w:t xml:space="preserve">addition of </w:t>
      </w:r>
      <w:r w:rsidRPr="00951FD7">
        <w:rPr>
          <w:sz w:val="20"/>
        </w:rPr>
        <w:t xml:space="preserve">propellant HFA-152a did not </w:t>
      </w:r>
      <w:r>
        <w:rPr>
          <w:sz w:val="20"/>
        </w:rPr>
        <w:t xml:space="preserve">influence indicators of physical stability.  Aerosol performance </w:t>
      </w:r>
      <w:r w:rsidR="004C196A">
        <w:rPr>
          <w:sz w:val="20"/>
        </w:rPr>
        <w:t xml:space="preserve">i.e. </w:t>
      </w:r>
      <w:r>
        <w:rPr>
          <w:sz w:val="20"/>
        </w:rPr>
        <w:t xml:space="preserve">fine particle fraction and delivered dose through canister life were consistent with </w:t>
      </w:r>
      <w:r w:rsidR="007F7DEE">
        <w:rPr>
          <w:sz w:val="20"/>
        </w:rPr>
        <w:t xml:space="preserve">reference </w:t>
      </w:r>
      <w:r>
        <w:rPr>
          <w:sz w:val="20"/>
        </w:rPr>
        <w:t xml:space="preserve">products that were stored as suspension </w:t>
      </w:r>
      <w:proofErr w:type="spellStart"/>
      <w:r>
        <w:rPr>
          <w:sz w:val="20"/>
        </w:rPr>
        <w:t>pMDI</w:t>
      </w:r>
      <w:r w:rsidR="00AE6BB8">
        <w:rPr>
          <w:sz w:val="20"/>
        </w:rPr>
        <w:t>s</w:t>
      </w:r>
      <w:proofErr w:type="spellEnd"/>
      <w:r>
        <w:rPr>
          <w:sz w:val="20"/>
        </w:rPr>
        <w:t xml:space="preserve">.  </w:t>
      </w:r>
      <w:r w:rsidR="004C196A">
        <w:rPr>
          <w:sz w:val="20"/>
        </w:rPr>
        <w:t xml:space="preserve">In addition, </w:t>
      </w:r>
      <w:r>
        <w:rPr>
          <w:sz w:val="20"/>
        </w:rPr>
        <w:t>moisture levels</w:t>
      </w:r>
      <w:r w:rsidR="004C196A">
        <w:rPr>
          <w:sz w:val="20"/>
        </w:rPr>
        <w:t xml:space="preserve"> </w:t>
      </w:r>
      <w:r w:rsidR="007F7DEE">
        <w:rPr>
          <w:sz w:val="20"/>
        </w:rPr>
        <w:t>in all</w:t>
      </w:r>
      <w:r w:rsidR="00743089">
        <w:rPr>
          <w:sz w:val="20"/>
        </w:rPr>
        <w:t xml:space="preserve"> </w:t>
      </w:r>
      <w:proofErr w:type="spellStart"/>
      <w:r w:rsidR="00743089">
        <w:rPr>
          <w:sz w:val="20"/>
        </w:rPr>
        <w:t>pMDIs</w:t>
      </w:r>
      <w:proofErr w:type="spellEnd"/>
      <w:r w:rsidR="004C196A">
        <w:rPr>
          <w:sz w:val="20"/>
        </w:rPr>
        <w:t xml:space="preserve"> were acceptable</w:t>
      </w:r>
      <w:r>
        <w:rPr>
          <w:sz w:val="20"/>
        </w:rPr>
        <w:t>.</w:t>
      </w:r>
    </w:p>
    <w:p w14:paraId="0D6DC155" w14:textId="5F65955D" w:rsidR="00276108" w:rsidRPr="00672DD1" w:rsidRDefault="007B51DE" w:rsidP="007B51DE">
      <w:pPr>
        <w:pStyle w:val="DDLBodyText"/>
      </w:pPr>
      <w:r>
        <w:rPr>
          <w:sz w:val="20"/>
        </w:rPr>
        <w:t xml:space="preserve">The possibility of dispensing </w:t>
      </w:r>
      <w:r w:rsidR="00065FA6">
        <w:rPr>
          <w:sz w:val="20"/>
        </w:rPr>
        <w:t>propellant-dispersible</w:t>
      </w:r>
      <w:r>
        <w:rPr>
          <w:sz w:val="20"/>
        </w:rPr>
        <w:t xml:space="preserve"> </w:t>
      </w:r>
      <w:proofErr w:type="spellStart"/>
      <w:r w:rsidR="00A67FFE">
        <w:rPr>
          <w:sz w:val="20"/>
        </w:rPr>
        <w:t>Respitab</w:t>
      </w:r>
      <w:proofErr w:type="spellEnd"/>
      <w:r w:rsidR="00A67FFE">
        <w:rPr>
          <w:sz w:val="20"/>
        </w:rPr>
        <w:t xml:space="preserve"> </w:t>
      </w:r>
      <w:r>
        <w:rPr>
          <w:sz w:val="20"/>
        </w:rPr>
        <w:t xml:space="preserve">tablets into canisters and crimping valves, independently </w:t>
      </w:r>
      <w:r w:rsidR="00670345">
        <w:rPr>
          <w:sz w:val="20"/>
        </w:rPr>
        <w:t>of</w:t>
      </w:r>
      <w:r>
        <w:rPr>
          <w:sz w:val="20"/>
        </w:rPr>
        <w:t xml:space="preserve"> gassing provides greater flexibility in the manufacturing process.  For example, API handling can be performed separately from </w:t>
      </w:r>
      <w:r w:rsidR="00670345">
        <w:rPr>
          <w:sz w:val="20"/>
        </w:rPr>
        <w:t>propellant addition</w:t>
      </w:r>
      <w:r>
        <w:rPr>
          <w:sz w:val="20"/>
        </w:rPr>
        <w:t xml:space="preserve"> which</w:t>
      </w:r>
      <w:r w:rsidR="00352807">
        <w:rPr>
          <w:sz w:val="20"/>
        </w:rPr>
        <w:t>,</w:t>
      </w:r>
      <w:r>
        <w:rPr>
          <w:sz w:val="20"/>
        </w:rPr>
        <w:t xml:space="preserve"> as a consequence may be greatly simplified enabling significant savings in terms of investment in manufacturing equipment and modifications to production facilities</w:t>
      </w:r>
      <w:r w:rsidR="00352807">
        <w:rPr>
          <w:sz w:val="20"/>
        </w:rPr>
        <w:t xml:space="preserve"> </w:t>
      </w:r>
      <w:r w:rsidR="00AE6BB8">
        <w:rPr>
          <w:sz w:val="20"/>
        </w:rPr>
        <w:t xml:space="preserve">in order </w:t>
      </w:r>
      <w:r w:rsidR="00352807">
        <w:rPr>
          <w:sz w:val="20"/>
        </w:rPr>
        <w:t>to handle flammable low GWP propellants</w:t>
      </w:r>
      <w:r>
        <w:rPr>
          <w:sz w:val="20"/>
        </w:rPr>
        <w:t>.</w:t>
      </w:r>
      <w:r w:rsidR="00546630">
        <w:rPr>
          <w:sz w:val="20"/>
        </w:rPr>
        <w:t xml:space="preserve">  The propellant-dispersible tablet approach is also compatible with vacuum crimping, a process that can be important for product stability.</w:t>
      </w:r>
    </w:p>
    <w:bookmarkEnd w:id="2"/>
    <w:p w14:paraId="57DCC0FB" w14:textId="4BC4E902" w:rsidR="007D307A" w:rsidRPr="00652C00" w:rsidRDefault="007D307A" w:rsidP="00D156FE">
      <w:pPr>
        <w:pStyle w:val="DDLHeading1"/>
        <w:rPr>
          <w:sz w:val="20"/>
          <w:szCs w:val="20"/>
        </w:rPr>
      </w:pPr>
      <w:r w:rsidRPr="00652C00">
        <w:rPr>
          <w:sz w:val="20"/>
          <w:szCs w:val="20"/>
        </w:rPr>
        <w:t>References</w:t>
      </w:r>
    </w:p>
    <w:p w14:paraId="5C2BC891" w14:textId="1EA93CDD" w:rsidR="00FA1BF5" w:rsidRPr="00652C00" w:rsidRDefault="00894ECF" w:rsidP="00F87115">
      <w:pPr>
        <w:pStyle w:val="DDLBodyText"/>
        <w:ind w:left="426" w:hanging="426"/>
        <w:rPr>
          <w:sz w:val="16"/>
          <w:szCs w:val="16"/>
        </w:rPr>
      </w:pPr>
      <w:r w:rsidRPr="00652C00">
        <w:rPr>
          <w:sz w:val="16"/>
          <w:szCs w:val="16"/>
        </w:rPr>
        <w:t>[1]</w:t>
      </w:r>
      <w:r w:rsidR="00FA1BF5" w:rsidRPr="00652C00">
        <w:rPr>
          <w:sz w:val="16"/>
          <w:szCs w:val="16"/>
        </w:rPr>
        <w:tab/>
        <w:t>Pritchard J N: Change is in the air – the new pressurized metered-dose inhaler propellants</w:t>
      </w:r>
      <w:r w:rsidR="00C83349" w:rsidRPr="00652C00">
        <w:rPr>
          <w:sz w:val="16"/>
          <w:szCs w:val="16"/>
        </w:rPr>
        <w:t>,</w:t>
      </w:r>
      <w:r w:rsidR="00FA1BF5" w:rsidRPr="00652C00">
        <w:rPr>
          <w:sz w:val="16"/>
          <w:szCs w:val="16"/>
        </w:rPr>
        <w:t xml:space="preserve"> Drug Delivery to the Lungs 2022, Edinburgh UK.</w:t>
      </w:r>
    </w:p>
    <w:p w14:paraId="521524F6" w14:textId="3169F977" w:rsidR="00EE6093" w:rsidRPr="00652C00" w:rsidRDefault="00EE6093" w:rsidP="00F87115">
      <w:pPr>
        <w:pStyle w:val="DDLBodyText"/>
        <w:ind w:left="426" w:hanging="426"/>
        <w:rPr>
          <w:sz w:val="16"/>
          <w:szCs w:val="16"/>
        </w:rPr>
      </w:pPr>
      <w:r w:rsidRPr="00652C00">
        <w:rPr>
          <w:sz w:val="16"/>
          <w:szCs w:val="16"/>
        </w:rPr>
        <w:t>[</w:t>
      </w:r>
      <w:r w:rsidR="0020118B">
        <w:rPr>
          <w:sz w:val="16"/>
          <w:szCs w:val="16"/>
        </w:rPr>
        <w:t>2</w:t>
      </w:r>
      <w:r w:rsidRPr="00652C00">
        <w:rPr>
          <w:sz w:val="16"/>
          <w:szCs w:val="16"/>
        </w:rPr>
        <w:t>]</w:t>
      </w:r>
      <w:r w:rsidRPr="00652C00">
        <w:rPr>
          <w:sz w:val="16"/>
          <w:szCs w:val="16"/>
        </w:rPr>
        <w:tab/>
        <w:t xml:space="preserve">Kay R, </w:t>
      </w:r>
      <w:proofErr w:type="spellStart"/>
      <w:r w:rsidRPr="00652C00">
        <w:rPr>
          <w:sz w:val="16"/>
          <w:szCs w:val="16"/>
        </w:rPr>
        <w:t>O</w:t>
      </w:r>
      <w:r w:rsidR="00A50C99" w:rsidRPr="00652C00">
        <w:rPr>
          <w:sz w:val="16"/>
          <w:szCs w:val="16"/>
        </w:rPr>
        <w:t>birek</w:t>
      </w:r>
      <w:proofErr w:type="spellEnd"/>
      <w:r w:rsidR="00A50C99" w:rsidRPr="00652C00">
        <w:rPr>
          <w:sz w:val="16"/>
          <w:szCs w:val="16"/>
        </w:rPr>
        <w:t xml:space="preserve"> A, Wegrzyn W and Tran C: Accelerated Stability Studies with </w:t>
      </w:r>
      <w:proofErr w:type="spellStart"/>
      <w:r w:rsidR="00A50C99" w:rsidRPr="00652C00">
        <w:rPr>
          <w:sz w:val="16"/>
          <w:szCs w:val="16"/>
        </w:rPr>
        <w:t>pMDIs</w:t>
      </w:r>
      <w:proofErr w:type="spellEnd"/>
      <w:r w:rsidR="00A50C99" w:rsidRPr="00652C00">
        <w:rPr>
          <w:sz w:val="16"/>
          <w:szCs w:val="16"/>
        </w:rPr>
        <w:t xml:space="preserve"> of </w:t>
      </w:r>
      <w:proofErr w:type="spellStart"/>
      <w:r w:rsidR="00A50C99" w:rsidRPr="00652C00">
        <w:rPr>
          <w:sz w:val="16"/>
          <w:szCs w:val="16"/>
        </w:rPr>
        <w:t>Respitab</w:t>
      </w:r>
      <w:proofErr w:type="spellEnd"/>
      <w:r w:rsidR="00A50C99" w:rsidRPr="00652C00">
        <w:rPr>
          <w:sz w:val="16"/>
          <w:szCs w:val="16"/>
        </w:rPr>
        <w:t xml:space="preserve"> HFA-152a </w:t>
      </w:r>
      <w:r w:rsidR="003E2F78" w:rsidRPr="00652C00">
        <w:rPr>
          <w:sz w:val="16"/>
          <w:szCs w:val="16"/>
        </w:rPr>
        <w:t>Propellant-dispersible</w:t>
      </w:r>
      <w:r w:rsidR="00A50C99" w:rsidRPr="00652C00">
        <w:rPr>
          <w:sz w:val="16"/>
          <w:szCs w:val="16"/>
        </w:rPr>
        <w:t xml:space="preserve"> Salbutamol Tablets, Drug Delivery to the Lungs 2022, Edinburgh UK.</w:t>
      </w:r>
    </w:p>
    <w:p w14:paraId="1211805F" w14:textId="77777777" w:rsidR="00525E0E" w:rsidRPr="00652C00" w:rsidRDefault="00525E0E" w:rsidP="00525E0E">
      <w:pPr>
        <w:pStyle w:val="DDLHeading1"/>
        <w:rPr>
          <w:sz w:val="20"/>
          <w:szCs w:val="20"/>
        </w:rPr>
      </w:pPr>
      <w:r w:rsidRPr="00652C00">
        <w:rPr>
          <w:sz w:val="20"/>
          <w:szCs w:val="20"/>
        </w:rPr>
        <w:t>Acknowledgements</w:t>
      </w:r>
    </w:p>
    <w:p w14:paraId="4A9BB04B" w14:textId="4BCD6B92" w:rsidR="007F7DEE" w:rsidRPr="00652C00" w:rsidRDefault="00525E0E" w:rsidP="00DE2EB9">
      <w:pPr>
        <w:pStyle w:val="DDLBodyText"/>
        <w:rPr>
          <w:sz w:val="20"/>
        </w:rPr>
      </w:pPr>
      <w:r w:rsidRPr="00652C00">
        <w:rPr>
          <w:sz w:val="20"/>
        </w:rPr>
        <w:t xml:space="preserve">The authors </w:t>
      </w:r>
      <w:r w:rsidR="007F7DEE" w:rsidRPr="00652C00">
        <w:rPr>
          <w:sz w:val="20"/>
        </w:rPr>
        <w:t xml:space="preserve">would like to </w:t>
      </w:r>
      <w:r w:rsidRPr="00652C00">
        <w:rPr>
          <w:sz w:val="20"/>
        </w:rPr>
        <w:t>thank</w:t>
      </w:r>
      <w:r w:rsidR="00D10927" w:rsidRPr="00652C00">
        <w:rPr>
          <w:sz w:val="20"/>
        </w:rPr>
        <w:t xml:space="preserve"> </w:t>
      </w:r>
      <w:r w:rsidR="003E2F78" w:rsidRPr="00652C00">
        <w:rPr>
          <w:sz w:val="20"/>
        </w:rPr>
        <w:t xml:space="preserve">Koura, </w:t>
      </w:r>
      <w:r w:rsidRPr="00652C00">
        <w:rPr>
          <w:sz w:val="20"/>
        </w:rPr>
        <w:t>Aptar Pharma</w:t>
      </w:r>
      <w:r w:rsidR="003E2F78" w:rsidRPr="00652C00">
        <w:rPr>
          <w:sz w:val="20"/>
        </w:rPr>
        <w:t xml:space="preserve"> and DFE Pharma</w:t>
      </w:r>
      <w:r w:rsidRPr="00652C00">
        <w:rPr>
          <w:sz w:val="20"/>
        </w:rPr>
        <w:t xml:space="preserve"> for the supply of </w:t>
      </w:r>
      <w:r w:rsidR="003E2F78" w:rsidRPr="00652C00">
        <w:rPr>
          <w:sz w:val="20"/>
        </w:rPr>
        <w:t xml:space="preserve">HFA 152a, </w:t>
      </w:r>
      <w:r w:rsidR="006551EB" w:rsidRPr="00652C00">
        <w:rPr>
          <w:sz w:val="20"/>
        </w:rPr>
        <w:t xml:space="preserve">metering </w:t>
      </w:r>
      <w:r w:rsidRPr="00652C00">
        <w:rPr>
          <w:sz w:val="20"/>
        </w:rPr>
        <w:t xml:space="preserve">valves, and </w:t>
      </w:r>
      <w:r w:rsidR="00D10927" w:rsidRPr="00652C00">
        <w:rPr>
          <w:sz w:val="20"/>
        </w:rPr>
        <w:t>lactose</w:t>
      </w:r>
      <w:r w:rsidR="003E2F78" w:rsidRPr="00652C00">
        <w:rPr>
          <w:sz w:val="20"/>
        </w:rPr>
        <w:t>, respectively</w:t>
      </w:r>
      <w:r w:rsidR="00D10927" w:rsidRPr="00652C00">
        <w:rPr>
          <w:sz w:val="20"/>
        </w:rPr>
        <w:t>.</w:t>
      </w:r>
    </w:p>
    <w:sectPr w:rsidR="007F7DEE" w:rsidRPr="00652C00" w:rsidSect="0066039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39" w:code="9"/>
      <w:pgMar w:top="1304" w:right="1304" w:bottom="993" w:left="1531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6AC14" w14:textId="08496784" w:rsidR="00DE52F5" w:rsidRDefault="00DE52F5" w:rsidP="00A515A9">
      <w:pPr>
        <w:spacing w:after="0"/>
      </w:pPr>
      <w:r>
        <w:separator/>
      </w:r>
    </w:p>
  </w:endnote>
  <w:endnote w:type="continuationSeparator" w:id="0">
    <w:p w14:paraId="24232D78" w14:textId="366420C3" w:rsidR="00DE52F5" w:rsidRDefault="00DE52F5" w:rsidP="00A515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3D458" w14:textId="792641C3" w:rsidR="007D71FC" w:rsidRDefault="007D71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F698" w14:textId="32F07BDB" w:rsidR="007D71FC" w:rsidRDefault="007D71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1C69" w14:textId="52DC4612" w:rsidR="007D71FC" w:rsidRDefault="007D7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03801" w14:textId="77777777" w:rsidR="00DE52F5" w:rsidRDefault="00DE52F5" w:rsidP="00A515A9">
      <w:pPr>
        <w:spacing w:after="0"/>
      </w:pPr>
      <w:r>
        <w:separator/>
      </w:r>
    </w:p>
  </w:footnote>
  <w:footnote w:type="continuationSeparator" w:id="0">
    <w:p w14:paraId="3B05C436" w14:textId="305C381E" w:rsidR="00DE52F5" w:rsidRDefault="00DE52F5" w:rsidP="00A515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7" w14:textId="0223E711" w:rsidR="00C126B9" w:rsidRPr="003C58EE" w:rsidRDefault="009A52B9" w:rsidP="00964A86">
    <w:pPr>
      <w:pStyle w:val="Header"/>
      <w:pBdr>
        <w:bottom w:val="single" w:sz="6" w:space="1" w:color="auto"/>
      </w:pBdr>
      <w:jc w:val="left"/>
      <w:rPr>
        <w:i/>
      </w:rPr>
    </w:pPr>
    <w:r w:rsidRPr="003C58EE">
      <w:rPr>
        <w:i/>
      </w:rPr>
      <w:t>Drug Delivery to the Lungs</w:t>
    </w:r>
    <w:r w:rsidR="008C5C57" w:rsidRPr="003C58EE">
      <w:rPr>
        <w:i/>
      </w:rPr>
      <w:t>, Volume 3</w:t>
    </w:r>
    <w:r w:rsidR="00BB7E31">
      <w:rPr>
        <w:i/>
      </w:rPr>
      <w:t>4</w:t>
    </w:r>
    <w:r w:rsidR="008C5C57" w:rsidRPr="003C58EE">
      <w:rPr>
        <w:i/>
      </w:rPr>
      <w:t>,</w:t>
    </w:r>
    <w:r w:rsidR="00964A86" w:rsidRPr="003C58EE">
      <w:rPr>
        <w:i/>
      </w:rPr>
      <w:t xml:space="preserve"> 20</w:t>
    </w:r>
    <w:r w:rsidR="00F27E20" w:rsidRPr="003C58EE">
      <w:rPr>
        <w:i/>
      </w:rPr>
      <w:t>2</w:t>
    </w:r>
    <w:r w:rsidR="00BB7E31">
      <w:rPr>
        <w:i/>
      </w:rPr>
      <w:t>3</w:t>
    </w:r>
    <w:r w:rsidR="00964A86" w:rsidRPr="003C58EE">
      <w:rPr>
        <w:i/>
      </w:rPr>
      <w:t xml:space="preserve"> </w:t>
    </w:r>
    <w:r w:rsidRPr="003C58EE">
      <w:rPr>
        <w:i/>
      </w:rPr>
      <w:t xml:space="preserve">- </w:t>
    </w:r>
    <w:r w:rsidR="00990C1E" w:rsidRPr="003C58EE">
      <w:rPr>
        <w:i/>
      </w:rPr>
      <w:fldChar w:fldCharType="begin"/>
    </w:r>
    <w:r w:rsidR="00990C1E" w:rsidRPr="003C58EE">
      <w:rPr>
        <w:i/>
      </w:rPr>
      <w:instrText xml:space="preserve"> REF Title \h  \* MERGEFORMAT </w:instrText>
    </w:r>
    <w:r w:rsidR="00990C1E" w:rsidRPr="003C58EE">
      <w:rPr>
        <w:i/>
      </w:rPr>
    </w:r>
    <w:r w:rsidR="00990C1E" w:rsidRPr="003C58EE">
      <w:rPr>
        <w:i/>
      </w:rPr>
      <w:fldChar w:fldCharType="separate"/>
    </w:r>
    <w:sdt>
      <w:sdtPr>
        <w:rPr>
          <w:i/>
        </w:rPr>
        <w:alias w:val="Title"/>
        <w:tag w:val="Title"/>
        <w:id w:val="-712966800"/>
        <w:lock w:val="sdtLocked"/>
        <w:placeholder>
          <w:docPart w:val="B046F90048CB4F0380F99889E7477724"/>
        </w:placeholder>
      </w:sdtPr>
      <w:sdtEndPr>
        <w:rPr>
          <w:rStyle w:val="PlaceholderText"/>
          <w:color w:val="808080"/>
        </w:rPr>
      </w:sdtEndPr>
      <w:sdtContent>
        <w:sdt>
          <w:sdtPr>
            <w:rPr>
              <w:color w:val="808080"/>
            </w:rPr>
            <w:alias w:val="Title"/>
            <w:tag w:val="Title"/>
            <w:id w:val="1483729433"/>
            <w:placeholder>
              <w:docPart w:val="A49BE7031EC64B9AB82AD7CA3AF24536"/>
            </w:placeholder>
          </w:sdtPr>
          <w:sdtEndPr>
            <w:rPr>
              <w:color w:val="auto"/>
            </w:rPr>
          </w:sdtEndPr>
          <w:sdtContent>
            <w:r w:rsidR="00913E9E">
              <w:t>Stability Evaluations of Salbutamol Sulphate Propellant</w:t>
            </w:r>
            <w:r w:rsidR="00652C00">
              <w:t>-</w:t>
            </w:r>
            <w:r w:rsidR="00913E9E">
              <w:t>Dispersible Tablets (</w:t>
            </w:r>
            <w:proofErr w:type="spellStart"/>
            <w:r w:rsidR="00913E9E">
              <w:t>Respitab</w:t>
            </w:r>
            <w:proofErr w:type="spellEnd"/>
            <w:r w:rsidR="00BB7E31">
              <w:rPr>
                <w:rFonts w:cs="Arial"/>
              </w:rPr>
              <w:t>™</w:t>
            </w:r>
            <w:r w:rsidR="00913E9E">
              <w:t>) for Formulation with HFA-152a</w:t>
            </w:r>
          </w:sdtContent>
        </w:sdt>
      </w:sdtContent>
    </w:sdt>
    <w:r w:rsidR="00990C1E" w:rsidRPr="003C58EE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C108" w14:textId="24C56181" w:rsidR="00964A86" w:rsidRPr="00964A86" w:rsidRDefault="002E77AE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Drug Delivery to the Lungs</w:t>
    </w:r>
    <w:r w:rsidR="00DE53F7">
      <w:rPr>
        <w:i/>
      </w:rPr>
      <w:t>, Volume 3</w:t>
    </w:r>
    <w:r w:rsidR="00774E51">
      <w:rPr>
        <w:i/>
      </w:rPr>
      <w:t>4</w:t>
    </w:r>
    <w:r w:rsidR="00964A86" w:rsidRPr="00964A86">
      <w:rPr>
        <w:i/>
      </w:rPr>
      <w:t>, 20</w:t>
    </w:r>
    <w:r w:rsidR="00F27E20">
      <w:rPr>
        <w:i/>
      </w:rPr>
      <w:t>2</w:t>
    </w:r>
    <w:r w:rsidR="00774E51">
      <w:rPr>
        <w:i/>
      </w:rPr>
      <w:t>3</w:t>
    </w:r>
    <w:r w:rsidR="00964A86" w:rsidRPr="00964A86">
      <w:rPr>
        <w:i/>
      </w:rPr>
      <w:t xml:space="preserve"> </w:t>
    </w:r>
    <w:r w:rsidR="00C727C3">
      <w:rPr>
        <w:i/>
      </w:rPr>
      <w:t>–</w:t>
    </w:r>
    <w:r w:rsidR="00964A86" w:rsidRPr="00964A86">
      <w:rPr>
        <w:i/>
      </w:rPr>
      <w:t xml:space="preserve">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-1041593484"/>
        <w:lock w:val="sdtLocked"/>
        <w:placeholder>
          <w:docPart w:val="8767CCE5C7C749C29833C80B52C2E589"/>
        </w:placeholder>
      </w:sdtPr>
      <w:sdtEndPr>
        <w:rPr>
          <w:rStyle w:val="PlaceholderText"/>
          <w:color w:val="808080"/>
        </w:rPr>
      </w:sdtEndPr>
      <w:sdtContent>
        <w:r w:rsidR="00C727C3">
          <w:rPr>
            <w:i/>
          </w:rPr>
          <w:t>Simon Warren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970B" w14:textId="3E09779C" w:rsidR="007D71FC" w:rsidRDefault="007D71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889297551">
    <w:abstractNumId w:val="4"/>
  </w:num>
  <w:num w:numId="2" w16cid:durableId="988022487">
    <w:abstractNumId w:val="0"/>
  </w:num>
  <w:num w:numId="3" w16cid:durableId="1266692865">
    <w:abstractNumId w:val="2"/>
  </w:num>
  <w:num w:numId="4" w16cid:durableId="1887176256">
    <w:abstractNumId w:val="3"/>
  </w:num>
  <w:num w:numId="5" w16cid:durableId="879320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4151"/>
    <w:rsid w:val="000065B0"/>
    <w:rsid w:val="0000715D"/>
    <w:rsid w:val="0001616D"/>
    <w:rsid w:val="00016641"/>
    <w:rsid w:val="00031187"/>
    <w:rsid w:val="00032260"/>
    <w:rsid w:val="0003768E"/>
    <w:rsid w:val="00041AD9"/>
    <w:rsid w:val="000425A3"/>
    <w:rsid w:val="00042D62"/>
    <w:rsid w:val="00050837"/>
    <w:rsid w:val="00051ED7"/>
    <w:rsid w:val="0005358B"/>
    <w:rsid w:val="00054372"/>
    <w:rsid w:val="00055492"/>
    <w:rsid w:val="00055543"/>
    <w:rsid w:val="000556EE"/>
    <w:rsid w:val="0006467A"/>
    <w:rsid w:val="00065FA6"/>
    <w:rsid w:val="0008201F"/>
    <w:rsid w:val="00086D5E"/>
    <w:rsid w:val="000A030D"/>
    <w:rsid w:val="000A105D"/>
    <w:rsid w:val="000A2590"/>
    <w:rsid w:val="000A5A12"/>
    <w:rsid w:val="000B3AC9"/>
    <w:rsid w:val="000C236D"/>
    <w:rsid w:val="000C340F"/>
    <w:rsid w:val="000D4E9E"/>
    <w:rsid w:val="000E0A66"/>
    <w:rsid w:val="000E7416"/>
    <w:rsid w:val="000E77D5"/>
    <w:rsid w:val="000E795B"/>
    <w:rsid w:val="000F4B01"/>
    <w:rsid w:val="00112B50"/>
    <w:rsid w:val="00112F97"/>
    <w:rsid w:val="0012224E"/>
    <w:rsid w:val="001307F9"/>
    <w:rsid w:val="00130B6A"/>
    <w:rsid w:val="00134FB6"/>
    <w:rsid w:val="001516A0"/>
    <w:rsid w:val="001602C7"/>
    <w:rsid w:val="00160344"/>
    <w:rsid w:val="001604DB"/>
    <w:rsid w:val="0016314B"/>
    <w:rsid w:val="001668AF"/>
    <w:rsid w:val="00182875"/>
    <w:rsid w:val="00184006"/>
    <w:rsid w:val="001843FB"/>
    <w:rsid w:val="0018449E"/>
    <w:rsid w:val="001877E8"/>
    <w:rsid w:val="001942DB"/>
    <w:rsid w:val="001944B3"/>
    <w:rsid w:val="001A11D6"/>
    <w:rsid w:val="001B0697"/>
    <w:rsid w:val="001B08BB"/>
    <w:rsid w:val="001B0E1B"/>
    <w:rsid w:val="001B21E2"/>
    <w:rsid w:val="001B2B94"/>
    <w:rsid w:val="001B4D72"/>
    <w:rsid w:val="001C1A34"/>
    <w:rsid w:val="001D58DF"/>
    <w:rsid w:val="001E2DAB"/>
    <w:rsid w:val="001E3AF8"/>
    <w:rsid w:val="001F403B"/>
    <w:rsid w:val="001F647E"/>
    <w:rsid w:val="001F70F6"/>
    <w:rsid w:val="001F79B3"/>
    <w:rsid w:val="0020118B"/>
    <w:rsid w:val="0020441B"/>
    <w:rsid w:val="00204472"/>
    <w:rsid w:val="00212284"/>
    <w:rsid w:val="00217845"/>
    <w:rsid w:val="00231C18"/>
    <w:rsid w:val="00232841"/>
    <w:rsid w:val="002330C4"/>
    <w:rsid w:val="00234CD3"/>
    <w:rsid w:val="002424DA"/>
    <w:rsid w:val="00243F0B"/>
    <w:rsid w:val="00246961"/>
    <w:rsid w:val="0025151C"/>
    <w:rsid w:val="00252004"/>
    <w:rsid w:val="0026468A"/>
    <w:rsid w:val="002666D8"/>
    <w:rsid w:val="0027238D"/>
    <w:rsid w:val="00276108"/>
    <w:rsid w:val="00283F05"/>
    <w:rsid w:val="00284CFA"/>
    <w:rsid w:val="00285BED"/>
    <w:rsid w:val="00287EA3"/>
    <w:rsid w:val="0029067A"/>
    <w:rsid w:val="0029470B"/>
    <w:rsid w:val="002A1508"/>
    <w:rsid w:val="002A247B"/>
    <w:rsid w:val="002A2AC4"/>
    <w:rsid w:val="002A310A"/>
    <w:rsid w:val="002A3E34"/>
    <w:rsid w:val="002B238C"/>
    <w:rsid w:val="002B4021"/>
    <w:rsid w:val="002B74ED"/>
    <w:rsid w:val="002C008C"/>
    <w:rsid w:val="002C00DA"/>
    <w:rsid w:val="002E4DBA"/>
    <w:rsid w:val="002E5024"/>
    <w:rsid w:val="002E77AE"/>
    <w:rsid w:val="002F38E3"/>
    <w:rsid w:val="002F48F8"/>
    <w:rsid w:val="002F68AC"/>
    <w:rsid w:val="0030119D"/>
    <w:rsid w:val="00304769"/>
    <w:rsid w:val="00311E4A"/>
    <w:rsid w:val="0031528C"/>
    <w:rsid w:val="00315AF3"/>
    <w:rsid w:val="00315FF9"/>
    <w:rsid w:val="00317C3C"/>
    <w:rsid w:val="00323C24"/>
    <w:rsid w:val="00323FE7"/>
    <w:rsid w:val="0033185B"/>
    <w:rsid w:val="00333664"/>
    <w:rsid w:val="00333917"/>
    <w:rsid w:val="0033481B"/>
    <w:rsid w:val="00337350"/>
    <w:rsid w:val="00345AE7"/>
    <w:rsid w:val="0034725F"/>
    <w:rsid w:val="00352807"/>
    <w:rsid w:val="00361B06"/>
    <w:rsid w:val="003651DE"/>
    <w:rsid w:val="00365439"/>
    <w:rsid w:val="00374377"/>
    <w:rsid w:val="00375333"/>
    <w:rsid w:val="00387ECA"/>
    <w:rsid w:val="00390E80"/>
    <w:rsid w:val="0039248E"/>
    <w:rsid w:val="003A7C5C"/>
    <w:rsid w:val="003B1031"/>
    <w:rsid w:val="003B383B"/>
    <w:rsid w:val="003B5F68"/>
    <w:rsid w:val="003B65D1"/>
    <w:rsid w:val="003C0691"/>
    <w:rsid w:val="003C568E"/>
    <w:rsid w:val="003C58EE"/>
    <w:rsid w:val="003C6055"/>
    <w:rsid w:val="003C63EC"/>
    <w:rsid w:val="003C6A3B"/>
    <w:rsid w:val="003D10FC"/>
    <w:rsid w:val="003D20FA"/>
    <w:rsid w:val="003D2432"/>
    <w:rsid w:val="003D3DDE"/>
    <w:rsid w:val="003D583F"/>
    <w:rsid w:val="003D7C47"/>
    <w:rsid w:val="003E2453"/>
    <w:rsid w:val="003E2F78"/>
    <w:rsid w:val="003E4034"/>
    <w:rsid w:val="003E5D10"/>
    <w:rsid w:val="003F02B9"/>
    <w:rsid w:val="003F12A8"/>
    <w:rsid w:val="003F196C"/>
    <w:rsid w:val="003F2916"/>
    <w:rsid w:val="003F37A9"/>
    <w:rsid w:val="0040241A"/>
    <w:rsid w:val="00404A4E"/>
    <w:rsid w:val="0040614F"/>
    <w:rsid w:val="0041018A"/>
    <w:rsid w:val="004143DF"/>
    <w:rsid w:val="00414C34"/>
    <w:rsid w:val="00421FB2"/>
    <w:rsid w:val="00424C98"/>
    <w:rsid w:val="00427F09"/>
    <w:rsid w:val="004321B2"/>
    <w:rsid w:val="00432C6F"/>
    <w:rsid w:val="00442036"/>
    <w:rsid w:val="00444A63"/>
    <w:rsid w:val="00447700"/>
    <w:rsid w:val="00451170"/>
    <w:rsid w:val="004905D6"/>
    <w:rsid w:val="00490C5A"/>
    <w:rsid w:val="00493CF4"/>
    <w:rsid w:val="00494897"/>
    <w:rsid w:val="004952DD"/>
    <w:rsid w:val="00496006"/>
    <w:rsid w:val="004A07ED"/>
    <w:rsid w:val="004A201D"/>
    <w:rsid w:val="004A684A"/>
    <w:rsid w:val="004B2051"/>
    <w:rsid w:val="004B68AF"/>
    <w:rsid w:val="004B6D88"/>
    <w:rsid w:val="004C1847"/>
    <w:rsid w:val="004C196A"/>
    <w:rsid w:val="004D0302"/>
    <w:rsid w:val="004D64C0"/>
    <w:rsid w:val="004D6842"/>
    <w:rsid w:val="004E1728"/>
    <w:rsid w:val="004E2832"/>
    <w:rsid w:val="004E4728"/>
    <w:rsid w:val="004F1319"/>
    <w:rsid w:val="004F2AC3"/>
    <w:rsid w:val="004F4583"/>
    <w:rsid w:val="004F5620"/>
    <w:rsid w:val="004F7E1D"/>
    <w:rsid w:val="004F7F64"/>
    <w:rsid w:val="00500095"/>
    <w:rsid w:val="005045F2"/>
    <w:rsid w:val="00514F97"/>
    <w:rsid w:val="0051662F"/>
    <w:rsid w:val="00525E0E"/>
    <w:rsid w:val="005302DC"/>
    <w:rsid w:val="005303CA"/>
    <w:rsid w:val="00532C79"/>
    <w:rsid w:val="005357DB"/>
    <w:rsid w:val="00536387"/>
    <w:rsid w:val="00541C3B"/>
    <w:rsid w:val="00541F41"/>
    <w:rsid w:val="00544864"/>
    <w:rsid w:val="00544FB7"/>
    <w:rsid w:val="00546630"/>
    <w:rsid w:val="00550829"/>
    <w:rsid w:val="0056394B"/>
    <w:rsid w:val="00565D5A"/>
    <w:rsid w:val="0057372A"/>
    <w:rsid w:val="00576BAD"/>
    <w:rsid w:val="0057774D"/>
    <w:rsid w:val="00582113"/>
    <w:rsid w:val="00591DC8"/>
    <w:rsid w:val="00593A46"/>
    <w:rsid w:val="00596663"/>
    <w:rsid w:val="005A0C6C"/>
    <w:rsid w:val="005A69AE"/>
    <w:rsid w:val="005A7C56"/>
    <w:rsid w:val="005B4F5D"/>
    <w:rsid w:val="005B5FD9"/>
    <w:rsid w:val="005D1383"/>
    <w:rsid w:val="005D441D"/>
    <w:rsid w:val="005E13A4"/>
    <w:rsid w:val="005F4472"/>
    <w:rsid w:val="006047B7"/>
    <w:rsid w:val="00604BB7"/>
    <w:rsid w:val="00612734"/>
    <w:rsid w:val="00613573"/>
    <w:rsid w:val="006220F6"/>
    <w:rsid w:val="00623DF2"/>
    <w:rsid w:val="006241E4"/>
    <w:rsid w:val="006261B6"/>
    <w:rsid w:val="00626938"/>
    <w:rsid w:val="00631B86"/>
    <w:rsid w:val="00642787"/>
    <w:rsid w:val="00644B5D"/>
    <w:rsid w:val="00645F18"/>
    <w:rsid w:val="00650AD4"/>
    <w:rsid w:val="00652C00"/>
    <w:rsid w:val="006551EB"/>
    <w:rsid w:val="00660395"/>
    <w:rsid w:val="00661E69"/>
    <w:rsid w:val="00670345"/>
    <w:rsid w:val="00671088"/>
    <w:rsid w:val="00676DA7"/>
    <w:rsid w:val="00677398"/>
    <w:rsid w:val="00677708"/>
    <w:rsid w:val="00686D0B"/>
    <w:rsid w:val="006907A2"/>
    <w:rsid w:val="00697AE7"/>
    <w:rsid w:val="006A1776"/>
    <w:rsid w:val="006A59C2"/>
    <w:rsid w:val="006A7D26"/>
    <w:rsid w:val="006B12B5"/>
    <w:rsid w:val="006B3D22"/>
    <w:rsid w:val="006B499F"/>
    <w:rsid w:val="006C5232"/>
    <w:rsid w:val="006D1C15"/>
    <w:rsid w:val="006D69B2"/>
    <w:rsid w:val="006E1C6F"/>
    <w:rsid w:val="006F0288"/>
    <w:rsid w:val="00703617"/>
    <w:rsid w:val="00703660"/>
    <w:rsid w:val="0070763C"/>
    <w:rsid w:val="00711C1F"/>
    <w:rsid w:val="00715F4B"/>
    <w:rsid w:val="007261C1"/>
    <w:rsid w:val="00726465"/>
    <w:rsid w:val="00734E70"/>
    <w:rsid w:val="00735909"/>
    <w:rsid w:val="00743089"/>
    <w:rsid w:val="007442A7"/>
    <w:rsid w:val="00746680"/>
    <w:rsid w:val="00750DC2"/>
    <w:rsid w:val="007578AE"/>
    <w:rsid w:val="00760158"/>
    <w:rsid w:val="007716B4"/>
    <w:rsid w:val="007735FD"/>
    <w:rsid w:val="00774E51"/>
    <w:rsid w:val="00781E78"/>
    <w:rsid w:val="0078212D"/>
    <w:rsid w:val="00784010"/>
    <w:rsid w:val="00787F68"/>
    <w:rsid w:val="00791FE8"/>
    <w:rsid w:val="00796503"/>
    <w:rsid w:val="00797228"/>
    <w:rsid w:val="007A3BB0"/>
    <w:rsid w:val="007A5EE3"/>
    <w:rsid w:val="007A7894"/>
    <w:rsid w:val="007B2BEC"/>
    <w:rsid w:val="007B38B6"/>
    <w:rsid w:val="007B4F79"/>
    <w:rsid w:val="007B51DE"/>
    <w:rsid w:val="007B5820"/>
    <w:rsid w:val="007D307A"/>
    <w:rsid w:val="007D5352"/>
    <w:rsid w:val="007D71FC"/>
    <w:rsid w:val="007E06DD"/>
    <w:rsid w:val="007E2F09"/>
    <w:rsid w:val="007E4351"/>
    <w:rsid w:val="007E55EA"/>
    <w:rsid w:val="007E7167"/>
    <w:rsid w:val="007F0D27"/>
    <w:rsid w:val="007F1AF2"/>
    <w:rsid w:val="007F462F"/>
    <w:rsid w:val="007F5AC3"/>
    <w:rsid w:val="007F7DEE"/>
    <w:rsid w:val="00801DA0"/>
    <w:rsid w:val="00804EEB"/>
    <w:rsid w:val="008050EA"/>
    <w:rsid w:val="00807CFF"/>
    <w:rsid w:val="0081572F"/>
    <w:rsid w:val="00817A11"/>
    <w:rsid w:val="00821655"/>
    <w:rsid w:val="00827C66"/>
    <w:rsid w:val="00836B77"/>
    <w:rsid w:val="00837ED2"/>
    <w:rsid w:val="00841887"/>
    <w:rsid w:val="008443EE"/>
    <w:rsid w:val="0084598F"/>
    <w:rsid w:val="00845F8E"/>
    <w:rsid w:val="00846F66"/>
    <w:rsid w:val="008511C0"/>
    <w:rsid w:val="008513F6"/>
    <w:rsid w:val="00852676"/>
    <w:rsid w:val="00860916"/>
    <w:rsid w:val="00862A30"/>
    <w:rsid w:val="00870B52"/>
    <w:rsid w:val="008714E2"/>
    <w:rsid w:val="008772E8"/>
    <w:rsid w:val="00881895"/>
    <w:rsid w:val="008828F9"/>
    <w:rsid w:val="008861AE"/>
    <w:rsid w:val="00890AE2"/>
    <w:rsid w:val="00894ECF"/>
    <w:rsid w:val="00894FF9"/>
    <w:rsid w:val="008A1659"/>
    <w:rsid w:val="008A2ED6"/>
    <w:rsid w:val="008A5361"/>
    <w:rsid w:val="008A5775"/>
    <w:rsid w:val="008B02F1"/>
    <w:rsid w:val="008B4BF0"/>
    <w:rsid w:val="008C5C57"/>
    <w:rsid w:val="008C7F2D"/>
    <w:rsid w:val="008D115B"/>
    <w:rsid w:val="008D30BD"/>
    <w:rsid w:val="008D4D8B"/>
    <w:rsid w:val="008D71F7"/>
    <w:rsid w:val="008D7F19"/>
    <w:rsid w:val="008E2773"/>
    <w:rsid w:val="008F2A41"/>
    <w:rsid w:val="008F4502"/>
    <w:rsid w:val="008F6B9A"/>
    <w:rsid w:val="008F72AF"/>
    <w:rsid w:val="00901DD5"/>
    <w:rsid w:val="0090765A"/>
    <w:rsid w:val="00913E9E"/>
    <w:rsid w:val="00930DA1"/>
    <w:rsid w:val="0093247B"/>
    <w:rsid w:val="0093458B"/>
    <w:rsid w:val="00941946"/>
    <w:rsid w:val="0094443F"/>
    <w:rsid w:val="0094453E"/>
    <w:rsid w:val="0095324F"/>
    <w:rsid w:val="00955702"/>
    <w:rsid w:val="00964A86"/>
    <w:rsid w:val="00966CD3"/>
    <w:rsid w:val="009749DC"/>
    <w:rsid w:val="00974E37"/>
    <w:rsid w:val="009777CC"/>
    <w:rsid w:val="009818AC"/>
    <w:rsid w:val="00984000"/>
    <w:rsid w:val="009853B3"/>
    <w:rsid w:val="00990C1E"/>
    <w:rsid w:val="00995E17"/>
    <w:rsid w:val="00996628"/>
    <w:rsid w:val="009A0009"/>
    <w:rsid w:val="009A02BC"/>
    <w:rsid w:val="009A1638"/>
    <w:rsid w:val="009A2492"/>
    <w:rsid w:val="009A4453"/>
    <w:rsid w:val="009A52B9"/>
    <w:rsid w:val="009A5E01"/>
    <w:rsid w:val="009C037C"/>
    <w:rsid w:val="009C5A38"/>
    <w:rsid w:val="009C6C08"/>
    <w:rsid w:val="009D1A31"/>
    <w:rsid w:val="009D1CB7"/>
    <w:rsid w:val="009D5953"/>
    <w:rsid w:val="009D6335"/>
    <w:rsid w:val="009D74A7"/>
    <w:rsid w:val="009D77B3"/>
    <w:rsid w:val="009E7542"/>
    <w:rsid w:val="009F2CE9"/>
    <w:rsid w:val="00A00C6A"/>
    <w:rsid w:val="00A017A7"/>
    <w:rsid w:val="00A02750"/>
    <w:rsid w:val="00A0358B"/>
    <w:rsid w:val="00A04E26"/>
    <w:rsid w:val="00A052B8"/>
    <w:rsid w:val="00A1008D"/>
    <w:rsid w:val="00A11FF9"/>
    <w:rsid w:val="00A13504"/>
    <w:rsid w:val="00A146C4"/>
    <w:rsid w:val="00A14F14"/>
    <w:rsid w:val="00A26A46"/>
    <w:rsid w:val="00A321CE"/>
    <w:rsid w:val="00A32D92"/>
    <w:rsid w:val="00A337AE"/>
    <w:rsid w:val="00A37A67"/>
    <w:rsid w:val="00A40D50"/>
    <w:rsid w:val="00A44D5A"/>
    <w:rsid w:val="00A46D07"/>
    <w:rsid w:val="00A46DAE"/>
    <w:rsid w:val="00A50901"/>
    <w:rsid w:val="00A50C99"/>
    <w:rsid w:val="00A515A9"/>
    <w:rsid w:val="00A52B0D"/>
    <w:rsid w:val="00A67298"/>
    <w:rsid w:val="00A67FFE"/>
    <w:rsid w:val="00A7047F"/>
    <w:rsid w:val="00A73175"/>
    <w:rsid w:val="00A82466"/>
    <w:rsid w:val="00A90758"/>
    <w:rsid w:val="00A926AA"/>
    <w:rsid w:val="00A94905"/>
    <w:rsid w:val="00AA1175"/>
    <w:rsid w:val="00AA74BE"/>
    <w:rsid w:val="00AA777B"/>
    <w:rsid w:val="00AB56A4"/>
    <w:rsid w:val="00AC04A2"/>
    <w:rsid w:val="00AC2AF5"/>
    <w:rsid w:val="00AD115D"/>
    <w:rsid w:val="00AD418C"/>
    <w:rsid w:val="00AE1F9D"/>
    <w:rsid w:val="00AE6BB8"/>
    <w:rsid w:val="00AF7406"/>
    <w:rsid w:val="00B11A6E"/>
    <w:rsid w:val="00B122AD"/>
    <w:rsid w:val="00B20DC7"/>
    <w:rsid w:val="00B25B95"/>
    <w:rsid w:val="00B263B5"/>
    <w:rsid w:val="00B33748"/>
    <w:rsid w:val="00B412B3"/>
    <w:rsid w:val="00B42A7F"/>
    <w:rsid w:val="00B4423D"/>
    <w:rsid w:val="00B4507F"/>
    <w:rsid w:val="00B47916"/>
    <w:rsid w:val="00B5120E"/>
    <w:rsid w:val="00B52829"/>
    <w:rsid w:val="00B54843"/>
    <w:rsid w:val="00B55646"/>
    <w:rsid w:val="00B56EF1"/>
    <w:rsid w:val="00B60F67"/>
    <w:rsid w:val="00B61DA4"/>
    <w:rsid w:val="00B719D1"/>
    <w:rsid w:val="00B7212D"/>
    <w:rsid w:val="00B804AB"/>
    <w:rsid w:val="00B906A5"/>
    <w:rsid w:val="00B94313"/>
    <w:rsid w:val="00B96F0E"/>
    <w:rsid w:val="00BA0613"/>
    <w:rsid w:val="00BA1FB2"/>
    <w:rsid w:val="00BA203B"/>
    <w:rsid w:val="00BB2738"/>
    <w:rsid w:val="00BB33A4"/>
    <w:rsid w:val="00BB7E31"/>
    <w:rsid w:val="00BB7E99"/>
    <w:rsid w:val="00BC0021"/>
    <w:rsid w:val="00BC30C2"/>
    <w:rsid w:val="00BC3B49"/>
    <w:rsid w:val="00BC4CD9"/>
    <w:rsid w:val="00BC4E4F"/>
    <w:rsid w:val="00BD0054"/>
    <w:rsid w:val="00BD41ED"/>
    <w:rsid w:val="00BD4532"/>
    <w:rsid w:val="00BD68AD"/>
    <w:rsid w:val="00BD70D3"/>
    <w:rsid w:val="00BD7DE3"/>
    <w:rsid w:val="00BF1611"/>
    <w:rsid w:val="00C01752"/>
    <w:rsid w:val="00C0283C"/>
    <w:rsid w:val="00C034E3"/>
    <w:rsid w:val="00C035AB"/>
    <w:rsid w:val="00C126B9"/>
    <w:rsid w:val="00C15015"/>
    <w:rsid w:val="00C15A40"/>
    <w:rsid w:val="00C169C2"/>
    <w:rsid w:val="00C2161F"/>
    <w:rsid w:val="00C47D50"/>
    <w:rsid w:val="00C543B6"/>
    <w:rsid w:val="00C5513E"/>
    <w:rsid w:val="00C65A37"/>
    <w:rsid w:val="00C6681A"/>
    <w:rsid w:val="00C727C3"/>
    <w:rsid w:val="00C75B1C"/>
    <w:rsid w:val="00C83349"/>
    <w:rsid w:val="00C83FDD"/>
    <w:rsid w:val="00C86F73"/>
    <w:rsid w:val="00C9655A"/>
    <w:rsid w:val="00C974E1"/>
    <w:rsid w:val="00CA1304"/>
    <w:rsid w:val="00CB3883"/>
    <w:rsid w:val="00CB4A7A"/>
    <w:rsid w:val="00CC13C6"/>
    <w:rsid w:val="00CC1B69"/>
    <w:rsid w:val="00CD224D"/>
    <w:rsid w:val="00CD2BE4"/>
    <w:rsid w:val="00CD62A3"/>
    <w:rsid w:val="00CE224D"/>
    <w:rsid w:val="00CE39C8"/>
    <w:rsid w:val="00CE664E"/>
    <w:rsid w:val="00CE6D87"/>
    <w:rsid w:val="00CF1D96"/>
    <w:rsid w:val="00CF24A7"/>
    <w:rsid w:val="00CF7D1B"/>
    <w:rsid w:val="00D02D2F"/>
    <w:rsid w:val="00D075F7"/>
    <w:rsid w:val="00D10927"/>
    <w:rsid w:val="00D1209B"/>
    <w:rsid w:val="00D156FE"/>
    <w:rsid w:val="00D22239"/>
    <w:rsid w:val="00D23C41"/>
    <w:rsid w:val="00D256D3"/>
    <w:rsid w:val="00D26210"/>
    <w:rsid w:val="00D278BD"/>
    <w:rsid w:val="00D32079"/>
    <w:rsid w:val="00D41A7C"/>
    <w:rsid w:val="00D437A3"/>
    <w:rsid w:val="00D47884"/>
    <w:rsid w:val="00D510D1"/>
    <w:rsid w:val="00D54376"/>
    <w:rsid w:val="00D566D3"/>
    <w:rsid w:val="00D67A60"/>
    <w:rsid w:val="00D74DBC"/>
    <w:rsid w:val="00D81C2C"/>
    <w:rsid w:val="00D8380A"/>
    <w:rsid w:val="00D85CE6"/>
    <w:rsid w:val="00D93537"/>
    <w:rsid w:val="00D9655E"/>
    <w:rsid w:val="00DA13D1"/>
    <w:rsid w:val="00DA588E"/>
    <w:rsid w:val="00DA63D3"/>
    <w:rsid w:val="00DB00FE"/>
    <w:rsid w:val="00DB349E"/>
    <w:rsid w:val="00DC13A9"/>
    <w:rsid w:val="00DC2866"/>
    <w:rsid w:val="00DC2889"/>
    <w:rsid w:val="00DD2F87"/>
    <w:rsid w:val="00DD3CCC"/>
    <w:rsid w:val="00DD4A2D"/>
    <w:rsid w:val="00DD5183"/>
    <w:rsid w:val="00DD5EB8"/>
    <w:rsid w:val="00DE0973"/>
    <w:rsid w:val="00DE2479"/>
    <w:rsid w:val="00DE2EB9"/>
    <w:rsid w:val="00DE52F5"/>
    <w:rsid w:val="00DE53F7"/>
    <w:rsid w:val="00DE6AE7"/>
    <w:rsid w:val="00DE6CEA"/>
    <w:rsid w:val="00DE78F0"/>
    <w:rsid w:val="00DF1745"/>
    <w:rsid w:val="00DF392A"/>
    <w:rsid w:val="00DF435B"/>
    <w:rsid w:val="00DF7919"/>
    <w:rsid w:val="00E00624"/>
    <w:rsid w:val="00E008BC"/>
    <w:rsid w:val="00E05583"/>
    <w:rsid w:val="00E108CE"/>
    <w:rsid w:val="00E14DBF"/>
    <w:rsid w:val="00E15671"/>
    <w:rsid w:val="00E27E6F"/>
    <w:rsid w:val="00E35111"/>
    <w:rsid w:val="00E37BB2"/>
    <w:rsid w:val="00E42945"/>
    <w:rsid w:val="00E51903"/>
    <w:rsid w:val="00E53FEB"/>
    <w:rsid w:val="00E60DB0"/>
    <w:rsid w:val="00E62590"/>
    <w:rsid w:val="00E66A66"/>
    <w:rsid w:val="00E66DC1"/>
    <w:rsid w:val="00E75939"/>
    <w:rsid w:val="00E75CE9"/>
    <w:rsid w:val="00E8245E"/>
    <w:rsid w:val="00E853AC"/>
    <w:rsid w:val="00E92FCA"/>
    <w:rsid w:val="00E93932"/>
    <w:rsid w:val="00E9667D"/>
    <w:rsid w:val="00E97489"/>
    <w:rsid w:val="00EA530D"/>
    <w:rsid w:val="00EA7989"/>
    <w:rsid w:val="00EC12B0"/>
    <w:rsid w:val="00EC2143"/>
    <w:rsid w:val="00EC3F10"/>
    <w:rsid w:val="00EC7DF4"/>
    <w:rsid w:val="00ED4F81"/>
    <w:rsid w:val="00ED588C"/>
    <w:rsid w:val="00ED747C"/>
    <w:rsid w:val="00EE1F4A"/>
    <w:rsid w:val="00EE6093"/>
    <w:rsid w:val="00EE7503"/>
    <w:rsid w:val="00EF6ED9"/>
    <w:rsid w:val="00F0217B"/>
    <w:rsid w:val="00F02C81"/>
    <w:rsid w:val="00F04BEC"/>
    <w:rsid w:val="00F14988"/>
    <w:rsid w:val="00F158D4"/>
    <w:rsid w:val="00F15D45"/>
    <w:rsid w:val="00F20F19"/>
    <w:rsid w:val="00F21003"/>
    <w:rsid w:val="00F2495D"/>
    <w:rsid w:val="00F24B91"/>
    <w:rsid w:val="00F26908"/>
    <w:rsid w:val="00F27E20"/>
    <w:rsid w:val="00F3080A"/>
    <w:rsid w:val="00F340BF"/>
    <w:rsid w:val="00F34C88"/>
    <w:rsid w:val="00F41B4C"/>
    <w:rsid w:val="00F435EA"/>
    <w:rsid w:val="00F44B36"/>
    <w:rsid w:val="00F45642"/>
    <w:rsid w:val="00F662CC"/>
    <w:rsid w:val="00F66946"/>
    <w:rsid w:val="00F87115"/>
    <w:rsid w:val="00F873A8"/>
    <w:rsid w:val="00F9133F"/>
    <w:rsid w:val="00F967B2"/>
    <w:rsid w:val="00FA1BF5"/>
    <w:rsid w:val="00FA6F23"/>
    <w:rsid w:val="00FA7FFE"/>
    <w:rsid w:val="00FB791D"/>
    <w:rsid w:val="00FC33BA"/>
    <w:rsid w:val="00FD125D"/>
    <w:rsid w:val="00FD3F1C"/>
    <w:rsid w:val="00FE03FC"/>
    <w:rsid w:val="00FE2845"/>
    <w:rsid w:val="00FE2EE6"/>
    <w:rsid w:val="00FE7E71"/>
    <w:rsid w:val="00F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DCC0EB"/>
  <w15:docId w15:val="{807131DF-70D9-4A92-AC1A-A05F2C49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A7C5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B4F5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7F5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9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4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u w:val="single"/>
            </w:rPr>
            <w:t>Main Author</w:t>
          </w:r>
        </w:p>
      </w:docPartBody>
    </w:docPart>
    <w:docPart>
      <w:docPartPr>
        <w:name w:val="8767CCE5C7C749C29833C80B52C2E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66B6F-D2F5-4631-A24F-ED1C9CE7FD41}"/>
      </w:docPartPr>
      <w:docPartBody>
        <w:p w:rsidR="004A5D97" w:rsidRDefault="00623571" w:rsidP="00623571">
          <w:pPr>
            <w:pStyle w:val="8767CCE5C7C749C29833C80B52C2E5891"/>
          </w:pPr>
          <w:r w:rsidRPr="00964A86">
            <w:rPr>
              <w:rStyle w:val="PlaceholderText"/>
              <w:i/>
            </w:rPr>
            <w:t>Main Author</w:t>
          </w:r>
        </w:p>
      </w:docPartBody>
    </w:docPart>
    <w:docPart>
      <w:docPartPr>
        <w:name w:val="B046F90048CB4F0380F99889E7477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EF43-5889-458B-9270-ECE830BAB608}"/>
      </w:docPartPr>
      <w:docPartBody>
        <w:p w:rsidR="004A5D97" w:rsidRDefault="00623571" w:rsidP="00623571">
          <w:pPr>
            <w:pStyle w:val="B046F90048CB4F0380F99889E7477724"/>
          </w:pPr>
          <w:r w:rsidRPr="00160344">
            <w:rPr>
              <w:rStyle w:val="PlaceholderText"/>
            </w:rPr>
            <w:t>Title of Your Paper</w:t>
          </w:r>
        </w:p>
      </w:docPartBody>
    </w:docPart>
    <w:docPart>
      <w:docPartPr>
        <w:name w:val="A49BE7031EC64B9AB82AD7CA3AF24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BC050-10A1-426E-BBC9-BDE670FCAB10}"/>
      </w:docPartPr>
      <w:docPartBody>
        <w:p w:rsidR="00D745E8" w:rsidRDefault="00004A47" w:rsidP="00004A47">
          <w:pPr>
            <w:pStyle w:val="A49BE7031EC64B9AB82AD7CA3AF24536"/>
          </w:pPr>
          <w:r w:rsidRPr="00160344">
            <w:rPr>
              <w:rStyle w:val="PlaceholderText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04A47"/>
    <w:rsid w:val="00074500"/>
    <w:rsid w:val="00134A2D"/>
    <w:rsid w:val="001703F7"/>
    <w:rsid w:val="00194847"/>
    <w:rsid w:val="001D4D96"/>
    <w:rsid w:val="003009AF"/>
    <w:rsid w:val="004A5D97"/>
    <w:rsid w:val="005025F8"/>
    <w:rsid w:val="00623571"/>
    <w:rsid w:val="00782F46"/>
    <w:rsid w:val="009101C1"/>
    <w:rsid w:val="00943A37"/>
    <w:rsid w:val="009A4439"/>
    <w:rsid w:val="009E574A"/>
    <w:rsid w:val="009F0831"/>
    <w:rsid w:val="00AD0A82"/>
    <w:rsid w:val="00B01474"/>
    <w:rsid w:val="00CF1D98"/>
    <w:rsid w:val="00D745E8"/>
    <w:rsid w:val="00DB04D1"/>
    <w:rsid w:val="00DD211B"/>
    <w:rsid w:val="00E60656"/>
    <w:rsid w:val="00FB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01C1"/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8767CCE5C7C749C29833C80B52C2E5891">
    <w:name w:val="8767CCE5C7C749C29833C80B52C2E5891"/>
    <w:rsid w:val="00623571"/>
    <w:pPr>
      <w:tabs>
        <w:tab w:val="center" w:pos="4513"/>
        <w:tab w:val="right" w:pos="9026"/>
      </w:tabs>
      <w:spacing w:after="18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B046F90048CB4F0380F99889E7477724">
    <w:name w:val="B046F90048CB4F0380F99889E7477724"/>
    <w:rsid w:val="00623571"/>
  </w:style>
  <w:style w:type="paragraph" w:customStyle="1" w:styleId="A49BE7031EC64B9AB82AD7CA3AF24536">
    <w:name w:val="A49BE7031EC64B9AB82AD7CA3AF24536"/>
    <w:rsid w:val="00004A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F259E3E31D224CBC1D2EE3CF76D9A2" ma:contentTypeVersion="16" ma:contentTypeDescription="Create a new document." ma:contentTypeScope="" ma:versionID="3b77a0fe2d9c5f5fa8446f74fbabbb68">
  <xsd:schema xmlns:xsd="http://www.w3.org/2001/XMLSchema" xmlns:xs="http://www.w3.org/2001/XMLSchema" xmlns:p="http://schemas.microsoft.com/office/2006/metadata/properties" xmlns:ns2="64c78038-89ac-4195-83e1-1279128b6e0c" xmlns:ns3="00022fe9-26d9-4c31-8678-3a6eabb28834" targetNamespace="http://schemas.microsoft.com/office/2006/metadata/properties" ma:root="true" ma:fieldsID="705ba04dbffd1ec234430b0dd9b096d0" ns2:_="" ns3:_="">
    <xsd:import namespace="64c78038-89ac-4195-83e1-1279128b6e0c"/>
    <xsd:import namespace="00022fe9-26d9-4c31-8678-3a6eabb28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8038-89ac-4195-83e1-1279128b6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6672f0-0c0c-4f0d-ba1c-f52cb396b3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022fe9-26d9-4c31-8678-3a6eabb28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0154c5-9d40-4264-885d-38a3ec9d1022}" ma:internalName="TaxCatchAll" ma:showField="CatchAllData" ma:web="00022fe9-26d9-4c31-8678-3a6eabb28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022fe9-26d9-4c31-8678-3a6eabb28834" xsi:nil="true"/>
    <lcf76f155ced4ddcb4097134ff3c332f xmlns="64c78038-89ac-4195-83e1-1279128b6e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5217BA-055F-4F82-BB0F-E25D2461C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78038-89ac-4195-83e1-1279128b6e0c"/>
    <ds:schemaRef ds:uri="00022fe9-26d9-4c31-8678-3a6eabb28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DE5EB8-2C01-43FB-ABD3-1F9DFC04E3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30BD7A-820B-4079-A950-7F0AAC772676}">
  <ds:schemaRefs>
    <ds:schemaRef ds:uri="http://purl.org/dc/terms/"/>
    <ds:schemaRef ds:uri="http://schemas.openxmlformats.org/package/2006/metadata/core-properties"/>
    <ds:schemaRef ds:uri="64c78038-89ac-4195-83e1-1279128b6e0c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00022fe9-26d9-4c31-8678-3a6eabb28834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1728</Words>
  <Characters>10111</Characters>
  <Application>Microsoft Office Word</Application>
  <DocSecurity>4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Drug Delivery to the Lungs 20</vt:lpstr>
      <vt:lpstr>Drug Delivery to the Lungs 20</vt:lpstr>
    </vt:vector>
  </TitlesOfParts>
  <Company>3M</Company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creator>Rachael Kay</dc:creator>
  <cp:lastModifiedBy>Nikki Evans</cp:lastModifiedBy>
  <cp:revision>2</cp:revision>
  <cp:lastPrinted>2015-06-18T14:58:00Z</cp:lastPrinted>
  <dcterms:created xsi:type="dcterms:W3CDTF">2023-10-11T12:49:00Z</dcterms:created>
  <dcterms:modified xsi:type="dcterms:W3CDTF">2023-10-11T12:49:00Z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0x0101009EF259E3E31D224CBC1D2EE3CF76D9A2</vt:lpwstr>
  </property>
  <property fmtid="{D5CDD505-2E9C-101B-9397-08002B2CF9AE}" pid="3" name="MediaServiceImageTags">
    <vt:lpwstr/>
  </property>
</Properties>
</file>