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bookmarkStart w:id="1" w:name="OLE_LINK1"/>
    <w:p w14:paraId="57DCC0EB" w14:textId="1F88CAA8" w:rsidR="000E77D5" w:rsidRPr="00160344" w:rsidRDefault="00754F5D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00F32BD6">
            <w:rPr>
              <w:rFonts w:eastAsia="Times New Roman"/>
              <w:lang w:val="en-HK"/>
            </w:rPr>
            <w:t>In</w:t>
          </w:r>
          <w:r w:rsidR="00764760">
            <w:rPr>
              <w:rFonts w:eastAsia="Times New Roman"/>
              <w:lang w:val="en-HK"/>
            </w:rPr>
            <w:t xml:space="preserve"> V</w:t>
          </w:r>
          <w:r w:rsidR="00F32BD6">
            <w:rPr>
              <w:rFonts w:eastAsia="Times New Roman"/>
              <w:lang w:val="en-HK"/>
            </w:rPr>
            <w:t>ivo Biodistribution of Inhaled Colistin-Endolysin Combination</w:t>
          </w:r>
        </w:sdtContent>
      </w:sdt>
      <w:bookmarkEnd w:id="0"/>
    </w:p>
    <w:bookmarkStart w:id="2" w:name="Author"/>
    <w:bookmarkEnd w:id="1"/>
    <w:p w14:paraId="57DCC0EC" w14:textId="77822440" w:rsidR="00C65A37" w:rsidRPr="00AD115D" w:rsidRDefault="00754F5D" w:rsidP="00AD115D">
      <w:pPr>
        <w:pStyle w:val="DDLSubtitle"/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F40E9D">
            <w:rPr>
              <w:rFonts w:hint="eastAsia"/>
              <w:u w:val="single"/>
              <w:lang w:eastAsia="zh-CN"/>
            </w:rPr>
            <w:t>Pengfei</w:t>
          </w:r>
          <w:r w:rsidR="00F40E9D">
            <w:rPr>
              <w:u w:val="single"/>
              <w:lang w:eastAsia="zh-CN"/>
            </w:rPr>
            <w:t xml:space="preserve"> </w:t>
          </w:r>
          <w:r w:rsidR="00F40E9D">
            <w:rPr>
              <w:rFonts w:hint="eastAsia"/>
              <w:u w:val="single"/>
              <w:lang w:eastAsia="zh-CN"/>
            </w:rPr>
            <w:t>Zhang</w:t>
          </w:r>
        </w:sdtContent>
      </w:sdt>
      <w:bookmarkEnd w:id="2"/>
      <w:r w:rsidR="00676DA7" w:rsidRPr="00AD115D">
        <w:rPr>
          <w:vertAlign w:val="superscript"/>
        </w:rPr>
        <w:t>1</w:t>
      </w:r>
      <w:r w:rsidR="00676DA7" w:rsidRPr="00AD115D">
        <w:t xml:space="preserve">, </w:t>
      </w:r>
      <w:r w:rsidR="00F40E9D">
        <w:rPr>
          <w:rFonts w:hint="eastAsia"/>
          <w:lang w:eastAsia="zh-CN"/>
        </w:rPr>
        <w:t>Ping</w:t>
      </w:r>
      <w:r w:rsidR="00F40E9D">
        <w:rPr>
          <w:lang w:eastAsia="zh-CN"/>
        </w:rPr>
        <w:t xml:space="preserve"> Zeng</w:t>
      </w:r>
      <w:r w:rsidR="00F40E9D">
        <w:rPr>
          <w:vertAlign w:val="superscript"/>
        </w:rPr>
        <w:t>1</w:t>
      </w:r>
      <w:r w:rsidR="00C65A37" w:rsidRPr="00AD115D">
        <w:t xml:space="preserve"> &amp; </w:t>
      </w:r>
      <w:r w:rsidR="005476EA">
        <w:rPr>
          <w:rFonts w:hint="eastAsia"/>
          <w:lang w:eastAsia="zh-CN"/>
        </w:rPr>
        <w:t>Sharon</w:t>
      </w:r>
      <w:r w:rsidR="005476EA">
        <w:rPr>
          <w:lang w:eastAsia="zh-CN"/>
        </w:rPr>
        <w:t xml:space="preserve"> S. Y. Leung</w:t>
      </w:r>
      <w:r w:rsidR="005476EA">
        <w:rPr>
          <w:vertAlign w:val="superscript"/>
        </w:rPr>
        <w:t>1</w:t>
      </w:r>
    </w:p>
    <w:p w14:paraId="57DCC0ED" w14:textId="64464E65" w:rsidR="00C65A37" w:rsidRPr="00BD68AD" w:rsidRDefault="00676DA7" w:rsidP="00AD115D">
      <w:pPr>
        <w:pStyle w:val="DDLAddress1"/>
      </w:pPr>
      <w:r w:rsidRPr="00AD115D">
        <w:rPr>
          <w:vertAlign w:val="superscript"/>
        </w:rPr>
        <w:t>1</w:t>
      </w:r>
      <w:r w:rsidR="005476EA" w:rsidRPr="005476EA">
        <w:t xml:space="preserve"> School of Pharmacy, Faculty of Medicine, The Chinese</w:t>
      </w:r>
      <w:r w:rsidR="005476EA">
        <w:t xml:space="preserve"> </w:t>
      </w:r>
      <w:r w:rsidR="005476EA" w:rsidRPr="005476EA">
        <w:t>University of</w:t>
      </w:r>
      <w:r w:rsidR="005476EA">
        <w:t xml:space="preserve"> </w:t>
      </w:r>
      <w:r w:rsidR="005476EA" w:rsidRPr="005476EA">
        <w:t>Hong Kong, Hong Kong SAR</w:t>
      </w:r>
    </w:p>
    <w:p w14:paraId="57DCC0EF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2C67F69E" w14:textId="63AB4DB7" w:rsidR="00837371" w:rsidRPr="0022491E" w:rsidRDefault="00A8694F" w:rsidP="00282177">
      <w:pPr>
        <w:pStyle w:val="DDLBodyText"/>
        <w:rPr>
          <w:sz w:val="20"/>
          <w:lang w:eastAsia="zh-CN"/>
        </w:rPr>
      </w:pPr>
      <w:r>
        <w:rPr>
          <w:sz w:val="20"/>
          <w:lang w:eastAsia="zh-CN"/>
        </w:rPr>
        <w:t xml:space="preserve">The rapid emergence of </w:t>
      </w:r>
      <w:r w:rsidR="002E0684">
        <w:rPr>
          <w:sz w:val="20"/>
          <w:lang w:eastAsia="zh-CN"/>
        </w:rPr>
        <w:t>multidrug-resistant (MDR) bacteria, particularly the gram-negative (G</w:t>
      </w:r>
      <w:r w:rsidR="002E0684">
        <w:rPr>
          <w:rFonts w:cs="Arial"/>
          <w:sz w:val="20"/>
          <w:lang w:eastAsia="zh-CN"/>
        </w:rPr>
        <w:t>-</w:t>
      </w:r>
      <w:proofErr w:type="spellStart"/>
      <w:r w:rsidR="002E0684">
        <w:rPr>
          <w:rFonts w:cs="Arial"/>
          <w:sz w:val="20"/>
          <w:lang w:eastAsia="zh-CN"/>
        </w:rPr>
        <w:t>ve</w:t>
      </w:r>
      <w:proofErr w:type="spellEnd"/>
      <w:r w:rsidR="002E0684">
        <w:rPr>
          <w:rFonts w:cs="Arial"/>
          <w:sz w:val="20"/>
          <w:lang w:eastAsia="zh-CN"/>
        </w:rPr>
        <w:t>)</w:t>
      </w:r>
      <w:r w:rsidR="002E0684">
        <w:rPr>
          <w:sz w:val="20"/>
          <w:lang w:eastAsia="zh-CN"/>
        </w:rPr>
        <w:t xml:space="preserve"> ones, ha</w:t>
      </w:r>
      <w:r w:rsidR="00615FF4">
        <w:rPr>
          <w:sz w:val="20"/>
          <w:lang w:eastAsia="zh-CN"/>
        </w:rPr>
        <w:t>s</w:t>
      </w:r>
      <w:r w:rsidR="002E0684">
        <w:rPr>
          <w:sz w:val="20"/>
          <w:lang w:eastAsia="zh-CN"/>
        </w:rPr>
        <w:t xml:space="preserve"> significantly increase</w:t>
      </w:r>
      <w:r w:rsidR="00615FF4">
        <w:rPr>
          <w:sz w:val="20"/>
          <w:lang w:eastAsia="zh-CN"/>
        </w:rPr>
        <w:t>d</w:t>
      </w:r>
      <w:r w:rsidR="002E0684">
        <w:rPr>
          <w:sz w:val="20"/>
          <w:lang w:eastAsia="zh-CN"/>
        </w:rPr>
        <w:t xml:space="preserve"> the medical challenges in managing their associated pneumonia</w:t>
      </w:r>
      <w:r w:rsidR="00752CD0">
        <w:rPr>
          <w:sz w:val="20"/>
          <w:lang w:eastAsia="zh-CN"/>
        </w:rPr>
        <w:t>.</w:t>
      </w:r>
      <w:r w:rsidR="002E0684">
        <w:rPr>
          <w:sz w:val="20"/>
          <w:lang w:eastAsia="zh-CN"/>
        </w:rPr>
        <w:t xml:space="preserve"> Combination therapy of colistin with bacteriophage-derived endolysins (lysins) ha</w:t>
      </w:r>
      <w:r w:rsidR="00615FF4">
        <w:rPr>
          <w:sz w:val="20"/>
          <w:lang w:eastAsia="zh-CN"/>
        </w:rPr>
        <w:t>s</w:t>
      </w:r>
      <w:r w:rsidR="002E0684">
        <w:rPr>
          <w:sz w:val="20"/>
          <w:lang w:eastAsia="zh-CN"/>
        </w:rPr>
        <w:t xml:space="preserve"> recently attracted significant attention to combat infections caused by MDR G</w:t>
      </w:r>
      <w:r w:rsidR="002E0684">
        <w:rPr>
          <w:rFonts w:cs="Arial"/>
          <w:sz w:val="20"/>
          <w:lang w:eastAsia="zh-CN"/>
        </w:rPr>
        <w:t>-</w:t>
      </w:r>
      <w:proofErr w:type="spellStart"/>
      <w:r w:rsidR="002E0684">
        <w:rPr>
          <w:rFonts w:cs="Arial"/>
          <w:sz w:val="20"/>
          <w:lang w:eastAsia="zh-CN"/>
        </w:rPr>
        <w:t>ve</w:t>
      </w:r>
      <w:proofErr w:type="spellEnd"/>
      <w:r w:rsidR="002E0684">
        <w:rPr>
          <w:rFonts w:cs="Arial"/>
          <w:sz w:val="20"/>
          <w:lang w:eastAsia="zh-CN"/>
        </w:rPr>
        <w:t xml:space="preserve"> bacteria</w:t>
      </w:r>
      <w:r w:rsidR="002E0684">
        <w:rPr>
          <w:sz w:val="20"/>
          <w:lang w:eastAsia="zh-CN"/>
        </w:rPr>
        <w:t xml:space="preserve">. To maximize the synergy of the combination treatment, it is essential to maintain the two agents at </w:t>
      </w:r>
      <w:r w:rsidR="00615FF4">
        <w:rPr>
          <w:sz w:val="20"/>
          <w:lang w:eastAsia="zh-CN"/>
        </w:rPr>
        <w:t xml:space="preserve">an </w:t>
      </w:r>
      <w:r w:rsidR="002E0684">
        <w:rPr>
          <w:sz w:val="20"/>
          <w:lang w:eastAsia="zh-CN"/>
        </w:rPr>
        <w:t>optimal mixing ratio at the infection sites</w:t>
      </w:r>
      <w:r w:rsidR="002E0684" w:rsidRPr="00E166D1">
        <w:rPr>
          <w:sz w:val="20"/>
          <w:lang w:eastAsia="zh-CN"/>
        </w:rPr>
        <w:t>.</w:t>
      </w:r>
      <w:r w:rsidR="00752CD0" w:rsidRPr="00E166D1">
        <w:rPr>
          <w:sz w:val="20"/>
          <w:lang w:eastAsia="zh-CN"/>
        </w:rPr>
        <w:t xml:space="preserve"> I</w:t>
      </w:r>
      <w:r w:rsidR="00AE7FB3" w:rsidRPr="00E166D1">
        <w:rPr>
          <w:sz w:val="20"/>
          <w:lang w:eastAsia="zh-CN"/>
        </w:rPr>
        <w:t xml:space="preserve">n </w:t>
      </w:r>
      <w:r w:rsidR="00E3687E" w:rsidRPr="00E166D1">
        <w:rPr>
          <w:rFonts w:hint="eastAsia"/>
          <w:sz w:val="20"/>
          <w:lang w:eastAsia="zh-CN"/>
        </w:rPr>
        <w:t>th</w:t>
      </w:r>
      <w:r w:rsidR="00752CD0" w:rsidRPr="00E166D1">
        <w:rPr>
          <w:sz w:val="20"/>
          <w:lang w:eastAsia="zh-CN"/>
        </w:rPr>
        <w:t>e present</w:t>
      </w:r>
      <w:r w:rsidR="00E3687E" w:rsidRPr="00E166D1">
        <w:rPr>
          <w:sz w:val="20"/>
          <w:lang w:eastAsia="zh-CN"/>
        </w:rPr>
        <w:t xml:space="preserve"> </w:t>
      </w:r>
      <w:r w:rsidR="00E3687E" w:rsidRPr="00E166D1">
        <w:rPr>
          <w:rFonts w:hint="eastAsia"/>
          <w:sz w:val="20"/>
          <w:lang w:eastAsia="zh-CN"/>
        </w:rPr>
        <w:t>study</w:t>
      </w:r>
      <w:r w:rsidR="00E3687E" w:rsidRPr="00E166D1">
        <w:rPr>
          <w:sz w:val="20"/>
          <w:lang w:eastAsia="zh-CN"/>
        </w:rPr>
        <w:t>,</w:t>
      </w:r>
      <w:r w:rsidR="002E0684" w:rsidRPr="00E166D1">
        <w:rPr>
          <w:sz w:val="20"/>
          <w:lang w:eastAsia="zh-CN"/>
        </w:rPr>
        <w:t xml:space="preserve"> we </w:t>
      </w:r>
      <w:r w:rsidR="00E3687E" w:rsidRPr="00E166D1">
        <w:rPr>
          <w:rFonts w:hint="eastAsia"/>
          <w:sz w:val="20"/>
          <w:lang w:eastAsia="zh-CN"/>
        </w:rPr>
        <w:t>in</w:t>
      </w:r>
      <w:r w:rsidR="00E3687E" w:rsidRPr="00E166D1">
        <w:rPr>
          <w:sz w:val="20"/>
          <w:lang w:eastAsia="zh-CN"/>
        </w:rPr>
        <w:t>vestigate</w:t>
      </w:r>
      <w:r w:rsidR="00752CD0" w:rsidRPr="00E166D1">
        <w:rPr>
          <w:sz w:val="20"/>
          <w:lang w:eastAsia="zh-CN"/>
        </w:rPr>
        <w:t>d</w:t>
      </w:r>
      <w:r w:rsidR="00E3687E" w:rsidRPr="00E166D1">
        <w:rPr>
          <w:sz w:val="20"/>
          <w:lang w:eastAsia="zh-CN"/>
        </w:rPr>
        <w:t xml:space="preserve"> the </w:t>
      </w:r>
      <w:r w:rsidR="002E0684" w:rsidRPr="00E166D1">
        <w:rPr>
          <w:sz w:val="20"/>
          <w:lang w:eastAsia="zh-CN"/>
        </w:rPr>
        <w:t xml:space="preserve">lung retention time </w:t>
      </w:r>
      <w:r w:rsidR="00E3687E" w:rsidRPr="00E166D1">
        <w:rPr>
          <w:sz w:val="20"/>
          <w:lang w:eastAsia="zh-CN"/>
        </w:rPr>
        <w:t xml:space="preserve">of </w:t>
      </w:r>
      <w:r w:rsidR="00E3687E" w:rsidRPr="00E166D1">
        <w:rPr>
          <w:sz w:val="20"/>
          <w:lang w:val="en-HK" w:eastAsia="zh-CN"/>
        </w:rPr>
        <w:t>colistin and</w:t>
      </w:r>
      <w:r w:rsidR="002E0684" w:rsidRPr="00E166D1">
        <w:rPr>
          <w:sz w:val="20"/>
          <w:lang w:val="en-HK" w:eastAsia="zh-CN"/>
        </w:rPr>
        <w:t xml:space="preserve"> </w:t>
      </w:r>
      <w:r w:rsidR="00D5257A" w:rsidRPr="00E166D1">
        <w:rPr>
          <w:sz w:val="20"/>
          <w:lang w:val="en-HK" w:eastAsia="zh-CN"/>
        </w:rPr>
        <w:t>LysAB2</w:t>
      </w:r>
      <w:r w:rsidR="00E3687E" w:rsidRPr="00E166D1">
        <w:rPr>
          <w:sz w:val="20"/>
          <w:lang w:val="en-HK" w:eastAsia="zh-CN"/>
        </w:rPr>
        <w:t xml:space="preserve"> </w:t>
      </w:r>
      <w:r w:rsidR="00837371" w:rsidRPr="00E166D1">
        <w:rPr>
          <w:sz w:val="20"/>
          <w:lang w:val="en-HK" w:eastAsia="zh-CN"/>
        </w:rPr>
        <w:t>lysin</w:t>
      </w:r>
      <w:r w:rsidR="00B6214D" w:rsidRPr="00E166D1">
        <w:rPr>
          <w:sz w:val="20"/>
          <w:lang w:val="en-HK" w:eastAsia="zh-CN"/>
        </w:rPr>
        <w:t xml:space="preserve"> in healthy </w:t>
      </w:r>
      <w:r w:rsidR="00B6214D" w:rsidRPr="00E166D1">
        <w:rPr>
          <w:sz w:val="20"/>
          <w:lang w:eastAsia="zh-CN"/>
        </w:rPr>
        <w:t xml:space="preserve">BALB/c mice </w:t>
      </w:r>
      <w:r w:rsidR="002E0684" w:rsidRPr="00E166D1">
        <w:rPr>
          <w:sz w:val="20"/>
          <w:lang w:eastAsia="zh-CN"/>
        </w:rPr>
        <w:t>via</w:t>
      </w:r>
      <w:r w:rsidR="00B6214D" w:rsidRPr="00E166D1">
        <w:rPr>
          <w:sz w:val="20"/>
          <w:lang w:val="en-HK" w:eastAsia="zh-CN"/>
        </w:rPr>
        <w:t xml:space="preserve"> </w:t>
      </w:r>
      <w:r w:rsidR="00B6214D" w:rsidRPr="00E166D1">
        <w:rPr>
          <w:rFonts w:hint="eastAsia"/>
          <w:sz w:val="20"/>
          <w:lang w:val="en-HK" w:eastAsia="zh-CN"/>
        </w:rPr>
        <w:t>in</w:t>
      </w:r>
      <w:r w:rsidR="00B6214D" w:rsidRPr="00E166D1">
        <w:rPr>
          <w:sz w:val="20"/>
          <w:lang w:val="en-HK" w:eastAsia="zh-CN"/>
        </w:rPr>
        <w:t xml:space="preserve">tratracheal </w:t>
      </w:r>
      <w:r w:rsidR="009A25A2" w:rsidRPr="00E166D1">
        <w:rPr>
          <w:sz w:val="20"/>
          <w:lang w:val="en-HK" w:eastAsia="zh-CN"/>
        </w:rPr>
        <w:t xml:space="preserve">(IT) </w:t>
      </w:r>
      <w:r w:rsidR="001C7BF2" w:rsidRPr="00E166D1">
        <w:rPr>
          <w:sz w:val="20"/>
          <w:lang w:val="en-HK" w:eastAsia="zh-CN"/>
        </w:rPr>
        <w:t>aerosolization and</w:t>
      </w:r>
      <w:r w:rsidR="0022491E" w:rsidRPr="00E166D1">
        <w:rPr>
          <w:sz w:val="20"/>
          <w:lang w:val="en-HK" w:eastAsia="zh-CN"/>
        </w:rPr>
        <w:t xml:space="preserve"> intravenous (IV) injection</w:t>
      </w:r>
      <w:r w:rsidR="00B6214D" w:rsidRPr="00E166D1">
        <w:rPr>
          <w:sz w:val="20"/>
          <w:lang w:val="en-HK" w:eastAsia="zh-CN"/>
        </w:rPr>
        <w:t xml:space="preserve">. </w:t>
      </w:r>
      <w:bookmarkStart w:id="3" w:name="OLE_LINK10"/>
      <w:r w:rsidR="00D70776" w:rsidRPr="00E166D1">
        <w:rPr>
          <w:sz w:val="20"/>
          <w:lang w:val="en-HK" w:eastAsia="zh-CN"/>
        </w:rPr>
        <w:t>Anaesthetize</w:t>
      </w:r>
      <w:r w:rsidR="002402C5">
        <w:rPr>
          <w:rFonts w:hint="eastAsia"/>
          <w:sz w:val="20"/>
          <w:lang w:val="en-HK" w:eastAsia="zh-CN"/>
        </w:rPr>
        <w:t>d</w:t>
      </w:r>
      <w:r w:rsidR="00D70776" w:rsidRPr="00E166D1">
        <w:rPr>
          <w:sz w:val="20"/>
          <w:lang w:val="en-HK" w:eastAsia="zh-CN"/>
        </w:rPr>
        <w:t xml:space="preserve"> mice were dosed with fluorescence-</w:t>
      </w:r>
      <w:r w:rsidR="00163857" w:rsidRPr="00E166D1">
        <w:rPr>
          <w:sz w:val="20"/>
          <w:lang w:val="en-HK" w:eastAsia="zh-CN"/>
        </w:rPr>
        <w:t xml:space="preserve">labelled colistin </w:t>
      </w:r>
      <w:r w:rsidR="00D70776" w:rsidRPr="00E166D1">
        <w:rPr>
          <w:sz w:val="20"/>
          <w:lang w:val="en-HK" w:eastAsia="zh-CN"/>
        </w:rPr>
        <w:t xml:space="preserve">(with sulfo-cy5) </w:t>
      </w:r>
      <w:r w:rsidR="00163857" w:rsidRPr="00E166D1">
        <w:rPr>
          <w:sz w:val="20"/>
          <w:lang w:val="en-HK" w:eastAsia="zh-CN"/>
        </w:rPr>
        <w:t>and LysAB2</w:t>
      </w:r>
      <w:r w:rsidR="00D70776" w:rsidRPr="00E166D1">
        <w:rPr>
          <w:sz w:val="20"/>
          <w:lang w:val="en-HK" w:eastAsia="zh-CN"/>
        </w:rPr>
        <w:t xml:space="preserve"> (with sulfo-cy7)</w:t>
      </w:r>
      <w:r w:rsidR="00163857" w:rsidRPr="00E166D1">
        <w:rPr>
          <w:sz w:val="20"/>
          <w:lang w:val="en-HK" w:eastAsia="zh-CN"/>
        </w:rPr>
        <w:t xml:space="preserve">. </w:t>
      </w:r>
      <w:r w:rsidR="00D70776" w:rsidRPr="00E166D1">
        <w:rPr>
          <w:sz w:val="20"/>
          <w:lang w:val="en-HK" w:eastAsia="zh-CN"/>
        </w:rPr>
        <w:t>At designated time points (1, 2, 4, 8</w:t>
      </w:r>
      <w:r w:rsidR="00D70776" w:rsidRPr="00E166D1">
        <w:rPr>
          <w:rFonts w:hint="eastAsia"/>
          <w:sz w:val="20"/>
          <w:lang w:val="en-HK" w:eastAsia="zh-CN"/>
        </w:rPr>
        <w:t>,</w:t>
      </w:r>
      <w:r w:rsidR="00D70776" w:rsidRPr="00E166D1">
        <w:rPr>
          <w:sz w:val="20"/>
          <w:lang w:val="en-HK" w:eastAsia="zh-CN"/>
        </w:rPr>
        <w:t xml:space="preserve"> and 24 h), t</w:t>
      </w:r>
      <w:r w:rsidR="00163857" w:rsidRPr="00E166D1">
        <w:rPr>
          <w:sz w:val="20"/>
          <w:lang w:val="en-HK" w:eastAsia="zh-CN"/>
        </w:rPr>
        <w:t xml:space="preserve">he distribution of </w:t>
      </w:r>
      <w:r w:rsidR="00D70776" w:rsidRPr="00E166D1">
        <w:rPr>
          <w:sz w:val="20"/>
          <w:lang w:val="en-HK" w:eastAsia="zh-CN"/>
        </w:rPr>
        <w:t>both agents</w:t>
      </w:r>
      <w:r w:rsidR="00163857" w:rsidRPr="00E166D1">
        <w:rPr>
          <w:sz w:val="20"/>
          <w:lang w:val="en-HK" w:eastAsia="zh-CN"/>
        </w:rPr>
        <w:t xml:space="preserve"> </w:t>
      </w:r>
      <w:r w:rsidR="00D70776" w:rsidRPr="00E166D1">
        <w:rPr>
          <w:sz w:val="20"/>
          <w:lang w:val="en-HK" w:eastAsia="zh-CN"/>
        </w:rPr>
        <w:t>w</w:t>
      </w:r>
      <w:r w:rsidR="00615FF4">
        <w:rPr>
          <w:sz w:val="20"/>
          <w:lang w:val="en-HK" w:eastAsia="zh-CN"/>
        </w:rPr>
        <w:t>as</w:t>
      </w:r>
      <w:r w:rsidR="00163857" w:rsidRPr="00E166D1">
        <w:rPr>
          <w:sz w:val="20"/>
          <w:lang w:val="en-HK" w:eastAsia="zh-CN"/>
        </w:rPr>
        <w:t xml:space="preserve"> monitored through fluorescence measurement with an in-vivo animal imaging system (IVIS).</w:t>
      </w:r>
      <w:bookmarkEnd w:id="3"/>
      <w:r w:rsidR="00E90557" w:rsidRPr="00E166D1">
        <w:rPr>
          <w:sz w:val="20"/>
          <w:lang w:val="en-HK" w:eastAsia="zh-CN"/>
        </w:rPr>
        <w:t xml:space="preserve"> </w:t>
      </w:r>
      <w:r w:rsidR="002E0684" w:rsidRPr="00E166D1">
        <w:rPr>
          <w:sz w:val="20"/>
          <w:lang w:val="en-HK" w:eastAsia="zh-CN"/>
        </w:rPr>
        <w:t>Our results showed c</w:t>
      </w:r>
      <w:r w:rsidR="00611937" w:rsidRPr="00E166D1">
        <w:rPr>
          <w:sz w:val="20"/>
          <w:lang w:val="en-HK" w:eastAsia="zh-CN"/>
        </w:rPr>
        <w:t xml:space="preserve">olistin and LysAB2 </w:t>
      </w:r>
      <w:r w:rsidR="00E90557" w:rsidRPr="00E166D1">
        <w:rPr>
          <w:sz w:val="20"/>
          <w:lang w:val="en-HK" w:eastAsia="zh-CN"/>
        </w:rPr>
        <w:t>share</w:t>
      </w:r>
      <w:r w:rsidR="001C7BF2" w:rsidRPr="00E166D1">
        <w:rPr>
          <w:sz w:val="20"/>
          <w:lang w:val="en-HK" w:eastAsia="zh-CN"/>
        </w:rPr>
        <w:t>d</w:t>
      </w:r>
      <w:r w:rsidR="00E90557" w:rsidRPr="00E166D1">
        <w:rPr>
          <w:sz w:val="20"/>
          <w:lang w:val="en-HK" w:eastAsia="zh-CN"/>
        </w:rPr>
        <w:t xml:space="preserve"> </w:t>
      </w:r>
      <w:r w:rsidR="00611937" w:rsidRPr="00E166D1">
        <w:rPr>
          <w:sz w:val="20"/>
          <w:lang w:val="en-HK" w:eastAsia="zh-CN"/>
        </w:rPr>
        <w:t>similar biodistribution profile</w:t>
      </w:r>
      <w:r w:rsidR="00577FB4" w:rsidRPr="00E166D1">
        <w:rPr>
          <w:sz w:val="20"/>
          <w:lang w:val="en-HK" w:eastAsia="zh-CN"/>
        </w:rPr>
        <w:t>s</w:t>
      </w:r>
      <w:r w:rsidR="00611937" w:rsidRPr="00E166D1">
        <w:rPr>
          <w:sz w:val="20"/>
          <w:lang w:val="en-HK" w:eastAsia="zh-CN"/>
        </w:rPr>
        <w:t xml:space="preserve"> </w:t>
      </w:r>
      <w:r w:rsidR="002E0684" w:rsidRPr="00E166D1">
        <w:rPr>
          <w:sz w:val="20"/>
          <w:lang w:val="en-HK" w:eastAsia="zh-CN"/>
        </w:rPr>
        <w:t>regardless of the administration routes</w:t>
      </w:r>
      <w:r w:rsidR="006F2FDA" w:rsidRPr="00E166D1">
        <w:rPr>
          <w:sz w:val="20"/>
          <w:lang w:val="en-HK" w:eastAsia="zh-CN"/>
        </w:rPr>
        <w:t xml:space="preserve">. </w:t>
      </w:r>
      <w:r w:rsidR="00216217" w:rsidRPr="00E166D1">
        <w:rPr>
          <w:sz w:val="20"/>
          <w:lang w:val="en-HK" w:eastAsia="zh-CN"/>
        </w:rPr>
        <w:t xml:space="preserve">Compared with </w:t>
      </w:r>
      <w:r w:rsidR="009A25A2" w:rsidRPr="00E166D1">
        <w:rPr>
          <w:sz w:val="20"/>
          <w:lang w:val="en-HK" w:eastAsia="zh-CN"/>
        </w:rPr>
        <w:t>IV</w:t>
      </w:r>
      <w:r w:rsidR="00216217" w:rsidRPr="00E166D1">
        <w:rPr>
          <w:sz w:val="20"/>
          <w:lang w:val="en-HK" w:eastAsia="zh-CN"/>
        </w:rPr>
        <w:t xml:space="preserve"> injection, colisti</w:t>
      </w:r>
      <w:r w:rsidR="002E0684" w:rsidRPr="00E166D1">
        <w:rPr>
          <w:sz w:val="20"/>
          <w:lang w:val="en-HK" w:eastAsia="zh-CN"/>
        </w:rPr>
        <w:t>n and LysAB2 delivered via</w:t>
      </w:r>
      <w:r w:rsidR="00216217" w:rsidRPr="00E166D1">
        <w:rPr>
          <w:sz w:val="20"/>
          <w:lang w:val="en-HK" w:eastAsia="zh-CN"/>
        </w:rPr>
        <w:t xml:space="preserve"> </w:t>
      </w:r>
      <w:r w:rsidR="009A25A2" w:rsidRPr="00E166D1">
        <w:rPr>
          <w:sz w:val="20"/>
          <w:lang w:val="en-HK" w:eastAsia="zh-CN"/>
        </w:rPr>
        <w:t xml:space="preserve">IT </w:t>
      </w:r>
      <w:r w:rsidR="00216217" w:rsidRPr="00E166D1">
        <w:rPr>
          <w:sz w:val="20"/>
          <w:lang w:val="en-HK" w:eastAsia="zh-CN"/>
        </w:rPr>
        <w:t xml:space="preserve">aerosolization </w:t>
      </w:r>
      <w:r w:rsidR="002E0684" w:rsidRPr="00E166D1">
        <w:rPr>
          <w:sz w:val="20"/>
          <w:lang w:val="en-HK" w:eastAsia="zh-CN"/>
        </w:rPr>
        <w:t>had apparently</w:t>
      </w:r>
      <w:r w:rsidR="00264353" w:rsidRPr="00E166D1">
        <w:rPr>
          <w:sz w:val="20"/>
          <w:lang w:val="en-HK" w:eastAsia="zh-CN"/>
        </w:rPr>
        <w:t xml:space="preserve"> </w:t>
      </w:r>
      <w:r w:rsidR="006F2FDA" w:rsidRPr="00E166D1">
        <w:rPr>
          <w:sz w:val="20"/>
          <w:lang w:val="en-HK" w:eastAsia="zh-CN"/>
        </w:rPr>
        <w:t>highe</w:t>
      </w:r>
      <w:r w:rsidR="00577FB4" w:rsidRPr="00E166D1">
        <w:rPr>
          <w:sz w:val="20"/>
          <w:lang w:val="en-HK" w:eastAsia="zh-CN"/>
        </w:rPr>
        <w:t>r</w:t>
      </w:r>
      <w:r w:rsidR="00A20DF2" w:rsidRPr="00E166D1">
        <w:rPr>
          <w:sz w:val="20"/>
          <w:lang w:val="en-HK" w:eastAsia="zh-CN"/>
        </w:rPr>
        <w:t xml:space="preserve"> and</w:t>
      </w:r>
      <w:r w:rsidR="006F2FDA" w:rsidRPr="00E166D1">
        <w:rPr>
          <w:sz w:val="20"/>
          <w:lang w:val="en-HK" w:eastAsia="zh-CN"/>
        </w:rPr>
        <w:t xml:space="preserve"> </w:t>
      </w:r>
      <w:r w:rsidR="00264353" w:rsidRPr="00E166D1">
        <w:rPr>
          <w:sz w:val="20"/>
          <w:lang w:val="en-HK" w:eastAsia="zh-CN"/>
        </w:rPr>
        <w:t>longer lung exposure.</w:t>
      </w:r>
      <w:r w:rsidR="001C7BF2" w:rsidRPr="00E166D1">
        <w:rPr>
          <w:sz w:val="20"/>
          <w:lang w:val="en-HK" w:eastAsia="zh-CN"/>
        </w:rPr>
        <w:t xml:space="preserve"> </w:t>
      </w:r>
      <w:r w:rsidR="00E166D1">
        <w:rPr>
          <w:sz w:val="20"/>
          <w:lang w:val="en-HK" w:eastAsia="zh-CN"/>
        </w:rPr>
        <w:t>The promising data suggest that the optimal mixing ratio of the two agents from in-vitro setting can be applied for in-vivo experiments with minimum adjustment.</w:t>
      </w:r>
    </w:p>
    <w:p w14:paraId="57DCC0F1" w14:textId="71034BFF" w:rsidR="00E14DBF" w:rsidRPr="00582113" w:rsidRDefault="00E14DBF" w:rsidP="00D156FE">
      <w:pPr>
        <w:pStyle w:val="DDLBodyText"/>
        <w:rPr>
          <w:b/>
          <w:sz w:val="20"/>
        </w:rPr>
      </w:pPr>
      <w:r w:rsidRPr="00582113">
        <w:rPr>
          <w:b/>
          <w:sz w:val="20"/>
        </w:rPr>
        <w:t>Key Message</w:t>
      </w:r>
    </w:p>
    <w:p w14:paraId="57DCC0F2" w14:textId="7E8FC2D3" w:rsidR="00E14DBF" w:rsidRPr="00582113" w:rsidRDefault="004F519B" w:rsidP="00E14DBF">
      <w:pPr>
        <w:pStyle w:val="DDLBodyText"/>
        <w:rPr>
          <w:rStyle w:val="Strong"/>
          <w:rFonts w:cs="Arial"/>
          <w:b w:val="0"/>
          <w:color w:val="333333"/>
          <w:sz w:val="20"/>
          <w:shd w:val="clear" w:color="auto" w:fill="FFFFFF"/>
        </w:rPr>
      </w:pP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T</w:t>
      </w:r>
      <w:r w:rsidR="00732603" w:rsidRPr="00732603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he </w:t>
      </w:r>
      <w:r w:rsidR="00732603">
        <w:rPr>
          <w:rStyle w:val="Strong"/>
          <w:rFonts w:cs="Arial" w:hint="eastAsia"/>
          <w:b w:val="0"/>
          <w:sz w:val="20"/>
          <w:shd w:val="clear" w:color="auto" w:fill="FFFFFF"/>
          <w:lang w:eastAsia="zh-CN"/>
        </w:rPr>
        <w:t>bio</w:t>
      </w:r>
      <w:r w:rsidR="00732603" w:rsidRPr="00732603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distribution of </w:t>
      </w:r>
      <w:r w:rsidR="00732603">
        <w:rPr>
          <w:rStyle w:val="Strong"/>
          <w:rFonts w:cs="Arial" w:hint="eastAsia"/>
          <w:b w:val="0"/>
          <w:sz w:val="20"/>
          <w:shd w:val="clear" w:color="auto" w:fill="FFFFFF"/>
          <w:lang w:eastAsia="zh-CN"/>
        </w:rPr>
        <w:t>colistin</w:t>
      </w:r>
      <w:r w:rsidR="00732603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</w:t>
      </w:r>
      <w:r w:rsidR="00732603">
        <w:rPr>
          <w:rStyle w:val="Strong"/>
          <w:rFonts w:cs="Arial" w:hint="eastAsia"/>
          <w:b w:val="0"/>
          <w:sz w:val="20"/>
          <w:shd w:val="clear" w:color="auto" w:fill="FFFFFF"/>
          <w:lang w:eastAsia="zh-CN"/>
        </w:rPr>
        <w:t>and</w:t>
      </w:r>
      <w:r w:rsidR="00732603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</w:t>
      </w:r>
      <w:r w:rsidR="00732603">
        <w:rPr>
          <w:rStyle w:val="Strong"/>
          <w:rFonts w:cs="Arial" w:hint="eastAsia"/>
          <w:b w:val="0"/>
          <w:sz w:val="20"/>
          <w:shd w:val="clear" w:color="auto" w:fill="FFFFFF"/>
          <w:lang w:eastAsia="zh-CN"/>
        </w:rPr>
        <w:t>LysAB</w:t>
      </w:r>
      <w:r w:rsidR="00732603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2 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proved the feasibility of 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their 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combinational </w:t>
      </w:r>
      <w:r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>us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e</w:t>
      </w:r>
      <w:r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>in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-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vivo </w:t>
      </w:r>
      <w:r w:rsidR="00DC1EF8">
        <w:rPr>
          <w:rStyle w:val="Strong"/>
          <w:rFonts w:cs="Arial"/>
          <w:b w:val="0"/>
          <w:sz w:val="20"/>
          <w:shd w:val="clear" w:color="auto" w:fill="FFFFFF"/>
          <w:lang w:eastAsia="zh-CN"/>
        </w:rPr>
        <w:t>through pulmonary delivery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. </w:t>
      </w:r>
      <w:r w:rsidR="009A25A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>IT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aerosolization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of the combination could not only 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>increase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d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the drug concentration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s in</w:t>
      </w:r>
      <w:r w:rsidR="0080701A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the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lungs, but also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prolong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ed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the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ir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</w:t>
      </w:r>
      <w:r>
        <w:rPr>
          <w:rStyle w:val="Strong"/>
          <w:rFonts w:cs="Arial"/>
          <w:b w:val="0"/>
          <w:sz w:val="20"/>
          <w:shd w:val="clear" w:color="auto" w:fill="FFFFFF"/>
          <w:lang w:eastAsia="zh-CN"/>
        </w:rPr>
        <w:t>lung</w:t>
      </w:r>
      <w:r w:rsidR="00A20DF2" w:rsidRPr="00A20DF2">
        <w:rPr>
          <w:rStyle w:val="Strong"/>
          <w:rFonts w:cs="Arial"/>
          <w:b w:val="0"/>
          <w:sz w:val="20"/>
          <w:shd w:val="clear" w:color="auto" w:fill="FFFFFF"/>
          <w:lang w:eastAsia="zh-CN"/>
        </w:rPr>
        <w:t xml:space="preserve"> retention time.</w:t>
      </w:r>
    </w:p>
    <w:p w14:paraId="57DCC0F3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5DBE753E" w14:textId="3385C562" w:rsidR="002B1EAA" w:rsidRDefault="000C0ECA" w:rsidP="000C0ECA">
      <w:pPr>
        <w:pStyle w:val="DDLBodyText"/>
        <w:rPr>
          <w:sz w:val="20"/>
          <w:lang w:eastAsia="zh-CN"/>
        </w:rPr>
      </w:pPr>
      <w:r w:rsidRPr="00282177">
        <w:rPr>
          <w:sz w:val="20"/>
          <w:lang w:eastAsia="zh-CN"/>
        </w:rPr>
        <w:t xml:space="preserve">Pneumonia caused by multidrug-resistant </w:t>
      </w:r>
      <w:r>
        <w:rPr>
          <w:sz w:val="20"/>
          <w:lang w:eastAsia="zh-CN"/>
        </w:rPr>
        <w:t xml:space="preserve">(MDR) </w:t>
      </w:r>
      <w:r w:rsidRPr="00282177">
        <w:rPr>
          <w:sz w:val="20"/>
          <w:lang w:eastAsia="zh-CN"/>
        </w:rPr>
        <w:t>g</w:t>
      </w:r>
      <w:r>
        <w:rPr>
          <w:sz w:val="20"/>
          <w:lang w:eastAsia="zh-CN"/>
        </w:rPr>
        <w:t>ram-negative (G</w:t>
      </w:r>
      <w:r>
        <w:rPr>
          <w:rFonts w:cs="Arial"/>
          <w:sz w:val="20"/>
          <w:lang w:eastAsia="zh-CN"/>
        </w:rPr>
        <w:t>‒</w:t>
      </w:r>
      <w:proofErr w:type="spellStart"/>
      <w:r>
        <w:rPr>
          <w:sz w:val="20"/>
          <w:lang w:eastAsia="zh-CN"/>
        </w:rPr>
        <w:t>ve</w:t>
      </w:r>
      <w:proofErr w:type="spellEnd"/>
      <w:r>
        <w:rPr>
          <w:sz w:val="20"/>
          <w:lang w:eastAsia="zh-CN"/>
        </w:rPr>
        <w:t xml:space="preserve">) bacteria has </w:t>
      </w:r>
      <w:r w:rsidRPr="00282177">
        <w:rPr>
          <w:sz w:val="20"/>
          <w:lang w:eastAsia="zh-CN"/>
        </w:rPr>
        <w:t>posed significant global medical challenges</w:t>
      </w:r>
      <w:r w:rsidR="000B776B">
        <w:rPr>
          <w:rFonts w:hint="eastAsia"/>
          <w:sz w:val="20"/>
          <w:lang w:eastAsia="zh-CN"/>
        </w:rPr>
        <w:t>.</w:t>
      </w:r>
      <w:r>
        <w:rPr>
          <w:sz w:val="20"/>
          <w:lang w:eastAsia="zh-CN"/>
        </w:rPr>
        <w:t xml:space="preserve"> </w:t>
      </w:r>
      <w:r w:rsidRPr="00282177">
        <w:rPr>
          <w:sz w:val="20"/>
          <w:lang w:eastAsia="zh-CN"/>
        </w:rPr>
        <w:t xml:space="preserve">Bacteriophage-encoded </w:t>
      </w:r>
      <w:r>
        <w:rPr>
          <w:rFonts w:hint="eastAsia"/>
          <w:sz w:val="20"/>
          <w:lang w:eastAsia="zh-CN"/>
        </w:rPr>
        <w:t>endo</w:t>
      </w:r>
      <w:r w:rsidRPr="00282177">
        <w:rPr>
          <w:sz w:val="20"/>
          <w:lang w:eastAsia="zh-CN"/>
        </w:rPr>
        <w:t>lysins</w:t>
      </w:r>
      <w:r>
        <w:rPr>
          <w:sz w:val="20"/>
          <w:lang w:eastAsia="zh-CN"/>
        </w:rPr>
        <w:t xml:space="preserve"> (lysins), which are </w:t>
      </w:r>
      <w:r w:rsidRPr="000C0ECA">
        <w:rPr>
          <w:sz w:val="20"/>
          <w:lang w:eastAsia="zh-CN"/>
        </w:rPr>
        <w:t>peptidoglycan (PG) degrading enzymes</w:t>
      </w:r>
      <w:r>
        <w:rPr>
          <w:sz w:val="20"/>
          <w:lang w:eastAsia="zh-CN"/>
        </w:rPr>
        <w:t>,</w:t>
      </w:r>
      <w:r w:rsidRPr="00282177">
        <w:rPr>
          <w:sz w:val="20"/>
          <w:lang w:eastAsia="zh-CN"/>
        </w:rPr>
        <w:t xml:space="preserve"> have emerged as promising next-generation antibacterials</w:t>
      </w:r>
      <w:r>
        <w:rPr>
          <w:sz w:val="20"/>
          <w:lang w:eastAsia="zh-CN"/>
        </w:rPr>
        <w:t xml:space="preserve"> </w:t>
      </w:r>
      <w:r w:rsidR="000B776B">
        <w:rPr>
          <w:sz w:val="20"/>
          <w:lang w:eastAsia="zh-CN"/>
        </w:rPr>
        <w:fldChar w:fldCharType="begin"/>
      </w:r>
      <w:r w:rsidR="00F95049">
        <w:rPr>
          <w:sz w:val="20"/>
          <w:lang w:eastAsia="zh-CN"/>
        </w:rPr>
        <w:instrText xml:space="preserve"> ADDIN EN.CITE &lt;EndNote&gt;&lt;Cite&gt;&lt;Author&gt;Ho&lt;/Author&gt;&lt;Year&gt;2022&lt;/Year&gt;&lt;RecNum&gt;114&lt;/RecNum&gt;&lt;DisplayText&gt;[1]&lt;/DisplayText&gt;&lt;record&gt;&lt;rec-number&gt;114&lt;/rec-number&gt;&lt;foreign-keys&gt;&lt;key app="EN" db-id="2ae9vpe9r00afqewp2exw0rnexazw55xaa9t" timestamp="1689345475"&gt;114&lt;/key&gt;&lt;/foreign-keys&gt;&lt;ref-type name="Journal Article"&gt;17&lt;/ref-type&gt;&lt;contributors&gt;&lt;authors&gt;&lt;author&gt;Ho, Marco Kai Yuen&lt;/author&gt;&lt;author&gt;Zhang, Pengfei&lt;/author&gt;&lt;author&gt;Chen, Xi&lt;/author&gt;&lt;author&gt;Xia, Jiang&lt;/author&gt;&lt;author&gt;Leung, Sharon Shui Yee&lt;/author&gt;&lt;/authors&gt;&lt;/contributors&gt;&lt;titles&gt;&lt;title&gt;Bacteriophage endolysins against gram-positive bacteria, an overview on the clinical development and recent advances on the delivery and formulation strategies&lt;/title&gt;&lt;secondary-title&gt;Critical Reviews in Microbiology&lt;/secondary-title&gt;&lt;/titles&gt;&lt;periodical&gt;&lt;full-title&gt;Critical Reviews in Microbiology&lt;/full-title&gt;&lt;/periodical&gt;&lt;pages&gt;303-326&lt;/pages&gt;&lt;volume&gt;48&lt;/volume&gt;&lt;number&gt;3&lt;/number&gt;&lt;dates&gt;&lt;year&gt;2022&lt;/year&gt;&lt;/dates&gt;&lt;isbn&gt;1040-841X&lt;/isbn&gt;&lt;urls&gt;&lt;/urls&gt;&lt;/record&gt;&lt;/Cite&gt;&lt;/EndNote&gt;</w:instrText>
      </w:r>
      <w:r w:rsidR="000B776B">
        <w:rPr>
          <w:sz w:val="20"/>
          <w:lang w:eastAsia="zh-CN"/>
        </w:rPr>
        <w:fldChar w:fldCharType="separate"/>
      </w:r>
      <w:r w:rsidR="00F95049">
        <w:rPr>
          <w:noProof/>
          <w:sz w:val="20"/>
          <w:lang w:eastAsia="zh-CN"/>
        </w:rPr>
        <w:t>[1]</w:t>
      </w:r>
      <w:r w:rsidR="000B776B">
        <w:rPr>
          <w:sz w:val="20"/>
          <w:lang w:eastAsia="zh-CN"/>
        </w:rPr>
        <w:fldChar w:fldCharType="end"/>
      </w:r>
      <w:r w:rsidR="000B776B">
        <w:rPr>
          <w:sz w:val="20"/>
          <w:lang w:eastAsia="zh-CN"/>
        </w:rPr>
        <w:t>.</w:t>
      </w:r>
      <w:r>
        <w:rPr>
          <w:sz w:val="20"/>
          <w:lang w:eastAsia="zh-CN"/>
        </w:rPr>
        <w:t xml:space="preserve"> </w:t>
      </w:r>
      <w:r w:rsidRPr="000C0ECA">
        <w:rPr>
          <w:sz w:val="20"/>
          <w:lang w:eastAsia="zh-CN"/>
        </w:rPr>
        <w:t>They target the</w:t>
      </w:r>
      <w:r>
        <w:rPr>
          <w:sz w:val="20"/>
          <w:lang w:eastAsia="zh-CN"/>
        </w:rPr>
        <w:t xml:space="preserve"> </w:t>
      </w:r>
      <w:r w:rsidR="008D1E6A">
        <w:rPr>
          <w:sz w:val="20"/>
          <w:lang w:eastAsia="zh-CN"/>
        </w:rPr>
        <w:t>PG</w:t>
      </w:r>
      <w:r w:rsidRPr="000C0ECA">
        <w:rPr>
          <w:sz w:val="20"/>
          <w:lang w:eastAsia="zh-CN"/>
        </w:rPr>
        <w:t xml:space="preserve"> layer, the essential and immutable molecules within the bacterial cell wall</w:t>
      </w:r>
      <w:r w:rsidR="008D1E6A">
        <w:rPr>
          <w:sz w:val="20"/>
          <w:lang w:eastAsia="zh-CN"/>
        </w:rPr>
        <w:t xml:space="preserve">, making </w:t>
      </w:r>
      <w:r w:rsidRPr="000C0ECA">
        <w:rPr>
          <w:sz w:val="20"/>
          <w:lang w:eastAsia="zh-CN"/>
        </w:rPr>
        <w:t xml:space="preserve">resistance development </w:t>
      </w:r>
      <w:r w:rsidR="008D1E6A">
        <w:rPr>
          <w:sz w:val="20"/>
          <w:lang w:eastAsia="zh-CN"/>
        </w:rPr>
        <w:t>rare</w:t>
      </w:r>
      <w:r w:rsidR="00E166D1">
        <w:rPr>
          <w:sz w:val="20"/>
          <w:lang w:eastAsia="zh-CN"/>
        </w:rPr>
        <w:t xml:space="preserve"> </w:t>
      </w:r>
      <w:r w:rsidR="003E0CC3">
        <w:rPr>
          <w:sz w:val="20"/>
          <w:lang w:eastAsia="zh-CN"/>
        </w:rPr>
        <w:fldChar w:fldCharType="begin"/>
      </w:r>
      <w:r w:rsidR="00F95049">
        <w:rPr>
          <w:sz w:val="20"/>
          <w:lang w:eastAsia="zh-CN"/>
        </w:rPr>
        <w:instrText xml:space="preserve"> ADDIN EN.CITE &lt;EndNote&gt;&lt;Cite&gt;&lt;Author&gt;Gerstmans&lt;/Author&gt;&lt;Year&gt;2018&lt;/Year&gt;&lt;RecNum&gt;115&lt;/RecNum&gt;&lt;DisplayText&gt;[2]&lt;/DisplayText&gt;&lt;record&gt;&lt;rec-number&gt;115&lt;/rec-number&gt;&lt;foreign-keys&gt;&lt;key app="EN" db-id="2ae9vpe9r00afqewp2exw0rnexazw55xaa9t" timestamp="1689345776"&gt;115&lt;/key&gt;&lt;/foreign-keys&gt;&lt;ref-type name="Journal Article"&gt;17&lt;/ref-type&gt;&lt;contributors&gt;&lt;authors&gt;&lt;author&gt;Gerstmans, Hans&lt;/author&gt;&lt;author&gt;Criel, Bjorn&lt;/author&gt;&lt;author&gt;Briers, Yves&lt;/author&gt;&lt;/authors&gt;&lt;/contributors&gt;&lt;titles&gt;&lt;title&gt;Synthetic biology of modular endolysins&lt;/title&gt;&lt;secondary-title&gt;Biotechnology advances&lt;/secondary-title&gt;&lt;/titles&gt;&lt;periodical&gt;&lt;full-title&gt;Biotechnology advances&lt;/full-title&gt;&lt;/periodical&gt;&lt;pages&gt;624-640&lt;/pages&gt;&lt;volume&gt;36&lt;/volume&gt;&lt;number&gt;3&lt;/number&gt;&lt;dates&gt;&lt;year&gt;2018&lt;/year&gt;&lt;/dates&gt;&lt;isbn&gt;0734-9750&lt;/isbn&gt;&lt;urls&gt;&lt;/urls&gt;&lt;/record&gt;&lt;/Cite&gt;&lt;/EndNote&gt;</w:instrText>
      </w:r>
      <w:r w:rsidR="003E0CC3">
        <w:rPr>
          <w:sz w:val="20"/>
          <w:lang w:eastAsia="zh-CN"/>
        </w:rPr>
        <w:fldChar w:fldCharType="separate"/>
      </w:r>
      <w:r w:rsidR="00F95049">
        <w:rPr>
          <w:noProof/>
          <w:sz w:val="20"/>
          <w:lang w:eastAsia="zh-CN"/>
        </w:rPr>
        <w:t>[2]</w:t>
      </w:r>
      <w:r w:rsidR="003E0CC3">
        <w:rPr>
          <w:sz w:val="20"/>
          <w:lang w:eastAsia="zh-CN"/>
        </w:rPr>
        <w:fldChar w:fldCharType="end"/>
      </w:r>
      <w:r w:rsidR="003E0CC3">
        <w:rPr>
          <w:rFonts w:hint="eastAsia"/>
          <w:sz w:val="20"/>
          <w:lang w:eastAsia="zh-CN"/>
        </w:rPr>
        <w:t>.</w:t>
      </w:r>
      <w:r>
        <w:rPr>
          <w:sz w:val="20"/>
          <w:lang w:eastAsia="zh-CN"/>
        </w:rPr>
        <w:t xml:space="preserve"> </w:t>
      </w:r>
      <w:r w:rsidRPr="00282177">
        <w:rPr>
          <w:sz w:val="20"/>
          <w:lang w:eastAsia="zh-CN"/>
        </w:rPr>
        <w:t xml:space="preserve">However, the presence of an outer membrane renders most </w:t>
      </w:r>
      <w:r>
        <w:rPr>
          <w:sz w:val="20"/>
          <w:lang w:eastAsia="zh-CN"/>
        </w:rPr>
        <w:t xml:space="preserve">native </w:t>
      </w:r>
      <w:r w:rsidRPr="00282177">
        <w:rPr>
          <w:sz w:val="20"/>
          <w:lang w:eastAsia="zh-CN"/>
        </w:rPr>
        <w:t>lysins ineffective in</w:t>
      </w:r>
      <w:r>
        <w:rPr>
          <w:sz w:val="20"/>
          <w:lang w:eastAsia="zh-CN"/>
        </w:rPr>
        <w:t xml:space="preserve"> </w:t>
      </w:r>
      <w:r w:rsidRPr="00282177">
        <w:rPr>
          <w:sz w:val="20"/>
          <w:lang w:eastAsia="zh-CN"/>
        </w:rPr>
        <w:t xml:space="preserve">killing </w:t>
      </w:r>
      <w:r>
        <w:rPr>
          <w:sz w:val="20"/>
          <w:lang w:eastAsia="zh-CN"/>
        </w:rPr>
        <w:t>G</w:t>
      </w:r>
      <w:r>
        <w:rPr>
          <w:rFonts w:cs="Arial"/>
          <w:sz w:val="20"/>
          <w:lang w:eastAsia="zh-CN"/>
        </w:rPr>
        <w:t>‒</w:t>
      </w:r>
      <w:proofErr w:type="spellStart"/>
      <w:r>
        <w:rPr>
          <w:sz w:val="20"/>
          <w:lang w:eastAsia="zh-CN"/>
        </w:rPr>
        <w:t>ve</w:t>
      </w:r>
      <w:proofErr w:type="spellEnd"/>
      <w:r>
        <w:rPr>
          <w:sz w:val="20"/>
          <w:lang w:eastAsia="zh-CN"/>
        </w:rPr>
        <w:t xml:space="preserve"> bacteria</w:t>
      </w:r>
      <w:r w:rsidRPr="00282177">
        <w:rPr>
          <w:sz w:val="20"/>
          <w:lang w:eastAsia="zh-CN"/>
        </w:rPr>
        <w:t xml:space="preserve">. </w:t>
      </w:r>
      <w:r>
        <w:rPr>
          <w:sz w:val="20"/>
          <w:lang w:eastAsia="zh-CN"/>
        </w:rPr>
        <w:t>C</w:t>
      </w:r>
      <w:r w:rsidRPr="000C0ECA">
        <w:rPr>
          <w:sz w:val="20"/>
          <w:lang w:eastAsia="zh-CN"/>
        </w:rPr>
        <w:t>o</w:t>
      </w:r>
      <w:r>
        <w:rPr>
          <w:sz w:val="20"/>
          <w:lang w:eastAsia="zh-CN"/>
        </w:rPr>
        <w:t>-</w:t>
      </w:r>
      <w:r w:rsidRPr="000C0ECA">
        <w:rPr>
          <w:sz w:val="20"/>
          <w:lang w:eastAsia="zh-CN"/>
        </w:rPr>
        <w:t>administration</w:t>
      </w:r>
      <w:r>
        <w:rPr>
          <w:sz w:val="20"/>
          <w:lang w:eastAsia="zh-CN"/>
        </w:rPr>
        <w:t xml:space="preserve"> </w:t>
      </w:r>
      <w:r w:rsidRPr="000C0ECA">
        <w:rPr>
          <w:sz w:val="20"/>
          <w:lang w:eastAsia="zh-CN"/>
        </w:rPr>
        <w:t>with outer membrane permeabilizers (OMPs)</w:t>
      </w:r>
      <w:r>
        <w:rPr>
          <w:sz w:val="20"/>
          <w:lang w:eastAsia="zh-CN"/>
        </w:rPr>
        <w:t xml:space="preserve"> ha</w:t>
      </w:r>
      <w:r w:rsidR="00615FF4">
        <w:rPr>
          <w:sz w:val="20"/>
          <w:lang w:eastAsia="zh-CN"/>
        </w:rPr>
        <w:t>s</w:t>
      </w:r>
      <w:r>
        <w:rPr>
          <w:sz w:val="20"/>
          <w:lang w:eastAsia="zh-CN"/>
        </w:rPr>
        <w:t xml:space="preserve"> been considered as an eff</w:t>
      </w:r>
      <w:r w:rsidR="008D1E6A">
        <w:rPr>
          <w:sz w:val="20"/>
          <w:lang w:eastAsia="zh-CN"/>
        </w:rPr>
        <w:t>ective strategy</w:t>
      </w:r>
      <w:r>
        <w:rPr>
          <w:sz w:val="20"/>
          <w:lang w:eastAsia="zh-CN"/>
        </w:rPr>
        <w:t xml:space="preserve"> to</w:t>
      </w:r>
      <w:r w:rsidR="008D1E6A">
        <w:rPr>
          <w:sz w:val="20"/>
          <w:lang w:eastAsia="zh-CN"/>
        </w:rPr>
        <w:t xml:space="preserve"> extend the paradigm of</w:t>
      </w:r>
      <w:r>
        <w:rPr>
          <w:sz w:val="20"/>
          <w:lang w:eastAsia="zh-CN"/>
        </w:rPr>
        <w:t xml:space="preserve"> this new class</w:t>
      </w:r>
      <w:r w:rsidR="008D1E6A">
        <w:rPr>
          <w:sz w:val="20"/>
          <w:lang w:eastAsia="zh-CN"/>
        </w:rPr>
        <w:t xml:space="preserve"> to target G</w:t>
      </w:r>
      <w:r w:rsidR="008D1E6A">
        <w:rPr>
          <w:rFonts w:cs="Arial"/>
          <w:sz w:val="20"/>
          <w:lang w:eastAsia="zh-CN"/>
        </w:rPr>
        <w:t>‒</w:t>
      </w:r>
      <w:proofErr w:type="spellStart"/>
      <w:r w:rsidR="008D1E6A">
        <w:rPr>
          <w:sz w:val="20"/>
          <w:lang w:eastAsia="zh-CN"/>
        </w:rPr>
        <w:t>ve</w:t>
      </w:r>
      <w:proofErr w:type="spellEnd"/>
      <w:r w:rsidR="008D1E6A">
        <w:rPr>
          <w:sz w:val="20"/>
          <w:lang w:eastAsia="zh-CN"/>
        </w:rPr>
        <w:t xml:space="preserve"> bacteria </w:t>
      </w:r>
      <w:r w:rsidR="003E0CC3">
        <w:rPr>
          <w:sz w:val="20"/>
          <w:lang w:eastAsia="zh-CN"/>
        </w:rPr>
        <w:fldChar w:fldCharType="begin"/>
      </w:r>
      <w:r w:rsidR="00F95049">
        <w:rPr>
          <w:sz w:val="20"/>
          <w:lang w:eastAsia="zh-CN"/>
        </w:rPr>
        <w:instrText xml:space="preserve"> ADDIN EN.CITE &lt;EndNote&gt;&lt;Cite&gt;&lt;Author&gt;Lai&lt;/Author&gt;&lt;Year&gt;2020&lt;/Year&gt;&lt;RecNum&gt;116&lt;/RecNum&gt;&lt;DisplayText&gt;[3]&lt;/DisplayText&gt;&lt;record&gt;&lt;rec-number&gt;116&lt;/rec-number&gt;&lt;foreign-keys&gt;&lt;key app="EN" db-id="2ae9vpe9r00afqewp2exw0rnexazw55xaa9t" timestamp="1689346020"&gt;116&lt;/key&gt;&lt;/foreign-keys&gt;&lt;ref-type name="Journal Article"&gt;17&lt;/ref-type&gt;&lt;contributors&gt;&lt;authors&gt;&lt;author&gt;Lai, Wing Ching Bianca&lt;/author&gt;&lt;author&gt;Chen, Xi&lt;/author&gt;&lt;author&gt;Ho, Marco Kai Yuen&lt;/author&gt;&lt;author&gt;Xia, Jiang&lt;/author&gt;&lt;author&gt;Leung, Sharon Shui Yee&lt;/author&gt;&lt;/authors&gt;&lt;/contributors&gt;&lt;titles&gt;&lt;title&gt;Bacteriophage-derived endolysins to target gram-negative bacteria&lt;/title&gt;&lt;secondary-title&gt;International Journal of Pharmaceutics&lt;/secondary-title&gt;&lt;/titles&gt;&lt;periodical&gt;&lt;full-title&gt;International Journal of Pharmaceutics&lt;/full-title&gt;&lt;/periodical&gt;&lt;pages&gt;119833&lt;/pages&gt;&lt;volume&gt;589&lt;/volume&gt;&lt;dates&gt;&lt;year&gt;2020&lt;/year&gt;&lt;/dates&gt;&lt;isbn&gt;0378-5173&lt;/isbn&gt;&lt;urls&gt;&lt;/urls&gt;&lt;/record&gt;&lt;/Cite&gt;&lt;/EndNote&gt;</w:instrText>
      </w:r>
      <w:r w:rsidR="003E0CC3">
        <w:rPr>
          <w:sz w:val="20"/>
          <w:lang w:eastAsia="zh-CN"/>
        </w:rPr>
        <w:fldChar w:fldCharType="separate"/>
      </w:r>
      <w:r w:rsidR="00F95049">
        <w:rPr>
          <w:noProof/>
          <w:sz w:val="20"/>
          <w:lang w:eastAsia="zh-CN"/>
        </w:rPr>
        <w:t>[3]</w:t>
      </w:r>
      <w:r w:rsidR="003E0CC3">
        <w:rPr>
          <w:sz w:val="20"/>
          <w:lang w:eastAsia="zh-CN"/>
        </w:rPr>
        <w:fldChar w:fldCharType="end"/>
      </w:r>
      <w:r w:rsidR="003E0CC3">
        <w:rPr>
          <w:sz w:val="20"/>
          <w:lang w:eastAsia="zh-CN"/>
        </w:rPr>
        <w:t>.</w:t>
      </w:r>
      <w:r>
        <w:rPr>
          <w:sz w:val="20"/>
          <w:lang w:eastAsia="zh-CN"/>
        </w:rPr>
        <w:t xml:space="preserve"> </w:t>
      </w:r>
      <w:r w:rsidRPr="00282177">
        <w:rPr>
          <w:sz w:val="20"/>
          <w:lang w:eastAsia="zh-CN"/>
        </w:rPr>
        <w:t xml:space="preserve">Colistin, a peptide-based antibiotic disrupting the bacterial membranes </w:t>
      </w:r>
      <w:r w:rsidR="008D1E6A">
        <w:rPr>
          <w:sz w:val="20"/>
          <w:lang w:eastAsia="zh-CN"/>
        </w:rPr>
        <w:t>ha</w:t>
      </w:r>
      <w:r w:rsidR="00615FF4">
        <w:rPr>
          <w:sz w:val="20"/>
          <w:lang w:eastAsia="zh-CN"/>
        </w:rPr>
        <w:t>s</w:t>
      </w:r>
      <w:r w:rsidR="008D1E6A">
        <w:rPr>
          <w:sz w:val="20"/>
          <w:lang w:eastAsia="zh-CN"/>
        </w:rPr>
        <w:t xml:space="preserve"> been demonstrated</w:t>
      </w:r>
      <w:r w:rsidRPr="00282177">
        <w:rPr>
          <w:sz w:val="20"/>
          <w:lang w:eastAsia="zh-CN"/>
        </w:rPr>
        <w:t xml:space="preserve"> </w:t>
      </w:r>
      <w:r w:rsidR="008D1E6A">
        <w:rPr>
          <w:sz w:val="20"/>
          <w:lang w:eastAsia="zh-CN"/>
        </w:rPr>
        <w:t>to be an effective</w:t>
      </w:r>
      <w:r w:rsidRPr="00282177">
        <w:rPr>
          <w:sz w:val="20"/>
          <w:lang w:eastAsia="zh-CN"/>
        </w:rPr>
        <w:t xml:space="preserve"> </w:t>
      </w:r>
      <w:r w:rsidR="008D1E6A">
        <w:rPr>
          <w:sz w:val="20"/>
          <w:lang w:eastAsia="zh-CN"/>
        </w:rPr>
        <w:t>OMP</w:t>
      </w:r>
      <w:r w:rsidRPr="00282177">
        <w:rPr>
          <w:sz w:val="20"/>
          <w:lang w:eastAsia="zh-CN"/>
        </w:rPr>
        <w:t xml:space="preserve"> </w:t>
      </w:r>
      <w:r w:rsidR="008D1E6A">
        <w:rPr>
          <w:sz w:val="20"/>
          <w:lang w:eastAsia="zh-CN"/>
        </w:rPr>
        <w:t>to facilitate</w:t>
      </w:r>
      <w:r>
        <w:rPr>
          <w:sz w:val="20"/>
          <w:lang w:eastAsia="zh-CN"/>
        </w:rPr>
        <w:t xml:space="preserve"> </w:t>
      </w:r>
      <w:r w:rsidR="008D1E6A">
        <w:rPr>
          <w:sz w:val="20"/>
          <w:lang w:eastAsia="zh-CN"/>
        </w:rPr>
        <w:t>the</w:t>
      </w:r>
      <w:r>
        <w:rPr>
          <w:sz w:val="20"/>
          <w:lang w:eastAsia="zh-CN"/>
        </w:rPr>
        <w:t xml:space="preserve"> bacter</w:t>
      </w:r>
      <w:r w:rsidR="008D1E6A">
        <w:rPr>
          <w:sz w:val="20"/>
          <w:lang w:eastAsia="zh-CN"/>
        </w:rPr>
        <w:t>icidal</w:t>
      </w:r>
      <w:r>
        <w:rPr>
          <w:sz w:val="20"/>
          <w:lang w:eastAsia="zh-CN"/>
        </w:rPr>
        <w:t xml:space="preserve"> activity</w:t>
      </w:r>
      <w:r w:rsidR="008D1E6A">
        <w:rPr>
          <w:sz w:val="20"/>
          <w:lang w:eastAsia="zh-CN"/>
        </w:rPr>
        <w:t xml:space="preserve"> of lysins </w:t>
      </w:r>
      <w:r w:rsidR="00C41F19">
        <w:rPr>
          <w:sz w:val="20"/>
          <w:lang w:eastAsia="zh-CN"/>
        </w:rPr>
        <w:fldChar w:fldCharType="begin"/>
      </w:r>
      <w:r w:rsidR="00F95049">
        <w:rPr>
          <w:sz w:val="20"/>
          <w:lang w:eastAsia="zh-CN"/>
        </w:rPr>
        <w:instrText xml:space="preserve"> ADDIN EN.CITE &lt;EndNote&gt;&lt;Cite&gt;&lt;Author&gt;Blasco&lt;/Author&gt;&lt;Year&gt;2020&lt;/Year&gt;&lt;RecNum&gt;117&lt;/RecNum&gt;&lt;DisplayText&gt;[4]&lt;/DisplayText&gt;&lt;record&gt;&lt;rec-number&gt;117&lt;/rec-number&gt;&lt;foreign-keys&gt;&lt;key app="EN" db-id="2ae9vpe9r00afqewp2exw0rnexazw55xaa9t" timestamp="1689347012"&gt;117&lt;/key&gt;&lt;/foreign-keys&gt;&lt;ref-type name="Journal Article"&gt;17&lt;/ref-type&gt;&lt;contributors&gt;&lt;authors&gt;&lt;author&gt;Blasco, Lucia&lt;/author&gt;&lt;author&gt;Ambroa, Anton&lt;/author&gt;&lt;author&gt;Trastoy, Rocio&lt;/author&gt;&lt;author&gt;Bleriot, Ines&lt;/author&gt;&lt;author&gt;Moscoso, Miriam&lt;/author&gt;&lt;author&gt;Fernández-Garcia, Laura&lt;/author&gt;&lt;author&gt;Perez-Nadales, Elena&lt;/author&gt;&lt;author&gt;Fernández-Cuenca, Felipe&lt;/author&gt;&lt;author&gt;Torre-Cisneros, Julian&lt;/author&gt;&lt;author&gt;Oteo-Iglesias, Jesus&lt;/author&gt;&lt;/authors&gt;&lt;/contributors&gt;&lt;titles&gt;&lt;title&gt;In vitro and in vivo efficacy of combinations of colistin and different endolysins against clinical strains of multi-drug resistant pathogens&lt;/title&gt;&lt;secondary-title&gt;Scientific reports&lt;/secondary-title&gt;&lt;/titles&gt;&lt;periodical&gt;&lt;full-title&gt;Scientific Reports&lt;/full-title&gt;&lt;/periodical&gt;&lt;pages&gt;7163&lt;/pages&gt;&lt;volume&gt;10&lt;/volume&gt;&lt;number&gt;1&lt;/number&gt;&lt;dates&gt;&lt;year&gt;2020&lt;/year&gt;&lt;/dates&gt;&lt;isbn&gt;2045-2322&lt;/isbn&gt;&lt;urls&gt;&lt;/urls&gt;&lt;/record&gt;&lt;/Cite&gt;&lt;/EndNote&gt;</w:instrText>
      </w:r>
      <w:r w:rsidR="00C41F19">
        <w:rPr>
          <w:sz w:val="20"/>
          <w:lang w:eastAsia="zh-CN"/>
        </w:rPr>
        <w:fldChar w:fldCharType="separate"/>
      </w:r>
      <w:r w:rsidR="00F95049">
        <w:rPr>
          <w:noProof/>
          <w:sz w:val="20"/>
          <w:lang w:eastAsia="zh-CN"/>
        </w:rPr>
        <w:t>[4]</w:t>
      </w:r>
      <w:r w:rsidR="00C41F19">
        <w:rPr>
          <w:sz w:val="20"/>
          <w:lang w:eastAsia="zh-CN"/>
        </w:rPr>
        <w:fldChar w:fldCharType="end"/>
      </w:r>
      <w:r w:rsidR="00C41F19">
        <w:rPr>
          <w:rFonts w:hint="eastAsia"/>
          <w:sz w:val="20"/>
          <w:lang w:eastAsia="zh-CN"/>
        </w:rPr>
        <w:t>.</w:t>
      </w:r>
      <w:r>
        <w:rPr>
          <w:sz w:val="20"/>
          <w:lang w:eastAsia="zh-CN"/>
        </w:rPr>
        <w:t xml:space="preserve"> </w:t>
      </w:r>
      <w:r w:rsidR="008D1E6A">
        <w:rPr>
          <w:sz w:val="20"/>
          <w:lang w:eastAsia="zh-CN"/>
        </w:rPr>
        <w:t>T</w:t>
      </w:r>
      <w:r>
        <w:rPr>
          <w:sz w:val="20"/>
          <w:lang w:eastAsia="zh-CN"/>
        </w:rPr>
        <w:t>he synergistic effect of lysin and colistin combination</w:t>
      </w:r>
      <w:r w:rsidR="0080701A">
        <w:rPr>
          <w:sz w:val="20"/>
          <w:lang w:eastAsia="zh-CN"/>
        </w:rPr>
        <w:t xml:space="preserve"> was found to</w:t>
      </w:r>
      <w:r>
        <w:rPr>
          <w:sz w:val="20"/>
          <w:lang w:eastAsia="zh-CN"/>
        </w:rPr>
        <w:t xml:space="preserve"> </w:t>
      </w:r>
      <w:proofErr w:type="spellStart"/>
      <w:r>
        <w:rPr>
          <w:sz w:val="20"/>
          <w:lang w:eastAsia="zh-CN"/>
        </w:rPr>
        <w:t>rely</w:t>
      </w:r>
      <w:r w:rsidR="0080701A">
        <w:rPr>
          <w:sz w:val="20"/>
          <w:lang w:eastAsia="zh-CN"/>
        </w:rPr>
        <w:t>s</w:t>
      </w:r>
      <w:proofErr w:type="spellEnd"/>
      <w:r>
        <w:rPr>
          <w:sz w:val="20"/>
          <w:lang w:eastAsia="zh-CN"/>
        </w:rPr>
        <w:t xml:space="preserve"> on an optimal mixing ratio of the two antibacterial agents.</w:t>
      </w:r>
    </w:p>
    <w:p w14:paraId="0AC0D874" w14:textId="5A19512D" w:rsidR="00FA5F71" w:rsidRPr="00FA5F71" w:rsidRDefault="00481935" w:rsidP="00FA5F71">
      <w:pPr>
        <w:pStyle w:val="DDLBodyText"/>
        <w:rPr>
          <w:b/>
          <w:sz w:val="20"/>
          <w:lang w:val="en-HK" w:eastAsia="zh-CN"/>
        </w:rPr>
      </w:pPr>
      <w:r>
        <w:rPr>
          <w:sz w:val="20"/>
          <w:lang w:eastAsia="zh-CN"/>
        </w:rPr>
        <w:t>I</w:t>
      </w:r>
      <w:r w:rsidRPr="00481935">
        <w:rPr>
          <w:sz w:val="20"/>
          <w:lang w:eastAsia="zh-CN"/>
        </w:rPr>
        <w:t xml:space="preserve">nhaled colistin has been used successfully to </w:t>
      </w:r>
      <w:r>
        <w:rPr>
          <w:sz w:val="20"/>
          <w:lang w:eastAsia="zh-CN"/>
        </w:rPr>
        <w:t xml:space="preserve">treat </w:t>
      </w:r>
      <w:r w:rsidRPr="00481935">
        <w:rPr>
          <w:sz w:val="20"/>
          <w:lang w:eastAsia="zh-CN"/>
        </w:rPr>
        <w:t xml:space="preserve">cystic fibrosis patients colonized with </w:t>
      </w:r>
      <w:r>
        <w:rPr>
          <w:sz w:val="20"/>
          <w:lang w:eastAsia="zh-CN"/>
        </w:rPr>
        <w:t>G</w:t>
      </w:r>
      <w:r>
        <w:rPr>
          <w:rFonts w:cs="Arial"/>
          <w:sz w:val="20"/>
          <w:lang w:eastAsia="zh-CN"/>
        </w:rPr>
        <w:t>‒</w:t>
      </w:r>
      <w:proofErr w:type="spellStart"/>
      <w:r>
        <w:rPr>
          <w:sz w:val="20"/>
          <w:lang w:eastAsia="zh-CN"/>
        </w:rPr>
        <w:t>ve</w:t>
      </w:r>
      <w:proofErr w:type="spellEnd"/>
      <w:r w:rsidRPr="00481935">
        <w:rPr>
          <w:i/>
          <w:sz w:val="20"/>
          <w:lang w:eastAsia="zh-CN"/>
        </w:rPr>
        <w:t xml:space="preserve"> Pseudomonas aeruginosa</w:t>
      </w:r>
      <w:r>
        <w:rPr>
          <w:i/>
          <w:sz w:val="20"/>
          <w:lang w:eastAsia="zh-CN"/>
        </w:rPr>
        <w:t xml:space="preserve"> </w:t>
      </w:r>
      <w:r w:rsidR="00E463AE">
        <w:rPr>
          <w:i/>
          <w:sz w:val="20"/>
          <w:lang w:eastAsia="zh-CN"/>
        </w:rPr>
        <w:fldChar w:fldCharType="begin"/>
      </w:r>
      <w:r w:rsidR="00F95049">
        <w:rPr>
          <w:i/>
          <w:sz w:val="20"/>
          <w:lang w:eastAsia="zh-CN"/>
        </w:rPr>
        <w:instrText xml:space="preserve"> ADDIN EN.CITE &lt;EndNote&gt;&lt;Cite&gt;&lt;Author&gt;Westerman&lt;/Author&gt;&lt;Year&gt;2004&lt;/Year&gt;&lt;RecNum&gt;118&lt;/RecNum&gt;&lt;DisplayText&gt;[5]&lt;/DisplayText&gt;&lt;record&gt;&lt;rec-number&gt;118&lt;/rec-number&gt;&lt;foreign-keys&gt;&lt;key app="EN" db-id="2ae9vpe9r00afqewp2exw0rnexazw55xaa9t" timestamp="1689347879"&gt;118&lt;/key&gt;&lt;/foreign-keys&gt;&lt;ref-type name="Journal Article"&gt;17&lt;/ref-type&gt;&lt;contributors&gt;&lt;authors&gt;&lt;author&gt;Westerman, Elsbeth M&lt;/author&gt;&lt;author&gt;Le Brun, Paul PH&lt;/author&gt;&lt;author&gt;Touw, Daan J&lt;/author&gt;&lt;author&gt;Frijlink, Henderik W&lt;/author&gt;&lt;author&gt;Heijerman, Harry GM&lt;/author&gt;&lt;/authors&gt;&lt;/contributors&gt;&lt;titles&gt;&lt;title&gt;Effect of nebulized colistin sulphate and colistin sulphomethate on lung function in patients with cystic fibrosis: a pilot study&lt;/title&gt;&lt;secondary-title&gt;Journal of Cystic Fibrosis&lt;/secondary-title&gt;&lt;/titles&gt;&lt;periodical&gt;&lt;full-title&gt;Journal of Cystic Fibrosis&lt;/full-title&gt;&lt;/periodical&gt;&lt;pages&gt;23-28&lt;/pages&gt;&lt;volume&gt;3&lt;/volume&gt;&lt;number&gt;1&lt;/number&gt;&lt;dates&gt;&lt;year&gt;2004&lt;/year&gt;&lt;/dates&gt;&lt;isbn&gt;1569-1993&lt;/isbn&gt;&lt;urls&gt;&lt;/urls&gt;&lt;/record&gt;&lt;/Cite&gt;&lt;/EndNote&gt;</w:instrText>
      </w:r>
      <w:r w:rsidR="00E463AE">
        <w:rPr>
          <w:i/>
          <w:sz w:val="20"/>
          <w:lang w:eastAsia="zh-CN"/>
        </w:rPr>
        <w:fldChar w:fldCharType="separate"/>
      </w:r>
      <w:r w:rsidR="00F95049">
        <w:rPr>
          <w:i/>
          <w:noProof/>
          <w:sz w:val="20"/>
          <w:lang w:eastAsia="zh-CN"/>
        </w:rPr>
        <w:t>[5]</w:t>
      </w:r>
      <w:r w:rsidR="00E463AE">
        <w:rPr>
          <w:i/>
          <w:sz w:val="20"/>
          <w:lang w:eastAsia="zh-CN"/>
        </w:rPr>
        <w:fldChar w:fldCharType="end"/>
      </w:r>
      <w:r>
        <w:rPr>
          <w:rFonts w:hint="eastAsia"/>
          <w:sz w:val="20"/>
          <w:lang w:eastAsia="zh-CN"/>
        </w:rPr>
        <w:t>.</w:t>
      </w:r>
      <w:r>
        <w:rPr>
          <w:sz w:val="20"/>
          <w:lang w:eastAsia="zh-CN"/>
        </w:rPr>
        <w:t xml:space="preserve"> P</w:t>
      </w:r>
      <w:r w:rsidRPr="00481935">
        <w:rPr>
          <w:sz w:val="20"/>
          <w:lang w:eastAsia="zh-CN"/>
        </w:rPr>
        <w:t xml:space="preserve">ulmonary delivery of lysins was </w:t>
      </w:r>
      <w:r>
        <w:rPr>
          <w:sz w:val="20"/>
          <w:lang w:eastAsia="zh-CN"/>
        </w:rPr>
        <w:t xml:space="preserve">also </w:t>
      </w:r>
      <w:r w:rsidRPr="00481935">
        <w:rPr>
          <w:sz w:val="20"/>
          <w:lang w:eastAsia="zh-CN"/>
        </w:rPr>
        <w:t>demonstrated to be a superior route</w:t>
      </w:r>
      <w:r>
        <w:rPr>
          <w:sz w:val="20"/>
          <w:lang w:eastAsia="zh-CN"/>
        </w:rPr>
        <w:t xml:space="preserve"> in managing bacterial lung infections compa</w:t>
      </w:r>
      <w:r w:rsidR="00615FF4">
        <w:rPr>
          <w:sz w:val="20"/>
          <w:lang w:eastAsia="zh-CN"/>
        </w:rPr>
        <w:t>red</w:t>
      </w:r>
      <w:r>
        <w:rPr>
          <w:sz w:val="20"/>
          <w:lang w:eastAsia="zh-CN"/>
        </w:rPr>
        <w:t xml:space="preserve"> with parental-delivered lysins in animal models </w:t>
      </w:r>
      <w:r w:rsidR="00E463AE">
        <w:rPr>
          <w:sz w:val="20"/>
          <w:lang w:eastAsia="zh-CN"/>
        </w:rPr>
        <w:fldChar w:fldCharType="begin"/>
      </w:r>
      <w:r w:rsidR="00F95049">
        <w:rPr>
          <w:sz w:val="20"/>
          <w:lang w:eastAsia="zh-CN"/>
        </w:rPr>
        <w:instrText xml:space="preserve"> ADDIN EN.CITE &lt;EndNote&gt;&lt;Cite&gt;&lt;Author&gt;Doehn&lt;/Author&gt;&lt;Year&gt;2013&lt;/Year&gt;&lt;RecNum&gt;120&lt;/RecNum&gt;&lt;DisplayText&gt;[6]&lt;/DisplayText&gt;&lt;record&gt;&lt;rec-number&gt;120&lt;/rec-number&gt;&lt;foreign-keys&gt;&lt;key app="EN" db-id="2ae9vpe9r00afqewp2exw0rnexazw55xaa9t" timestamp="1689348110"&gt;120&lt;/key&gt;&lt;/foreign-keys&gt;&lt;ref-type name="Journal Article"&gt;17&lt;/ref-type&gt;&lt;contributors&gt;&lt;authors&gt;&lt;author&gt;Doehn, Jan M&lt;/author&gt;&lt;author&gt;Fischer, Katja&lt;/author&gt;&lt;author&gt;Reppe, Katrin&lt;/author&gt;&lt;author&gt;Gutbier, Birgitt&lt;/author&gt;&lt;author&gt;Tschernig, Thomas&lt;/author&gt;&lt;author&gt;Hocke, Andreas C&lt;/author&gt;&lt;author&gt;Fischetti, Vincent A&lt;/author&gt;&lt;author&gt;Löffler, Jutta&lt;/author&gt;&lt;author&gt;Suttorp, Norbert&lt;/author&gt;&lt;author&gt;Hippenstiel, Stefan&lt;/author&gt;&lt;/authors&gt;&lt;/contributors&gt;&lt;titles&gt;&lt;title&gt;Delivery of the endolysin Cpl-1 by inhalation rescues mice with fatal pneumococcal pneumonia&lt;/title&gt;&lt;secondary-title&gt;Journal of Antimicrobial Chemotherapy&lt;/secondary-title&gt;&lt;/titles&gt;&lt;periodical&gt;&lt;full-title&gt;Journal of Antimicrobial Chemotherapy&lt;/full-title&gt;&lt;/periodical&gt;&lt;pages&gt;2111-2117&lt;/pages&gt;&lt;volume&gt;68&lt;/volume&gt;&lt;number&gt;9&lt;/number&gt;&lt;dates&gt;&lt;year&gt;2013&lt;/year&gt;&lt;/dates&gt;&lt;isbn&gt;1460-2091&lt;/isbn&gt;&lt;urls&gt;&lt;/urls&gt;&lt;/record&gt;&lt;/Cite&gt;&lt;/EndNote&gt;</w:instrText>
      </w:r>
      <w:r w:rsidR="00E463AE">
        <w:rPr>
          <w:sz w:val="20"/>
          <w:lang w:eastAsia="zh-CN"/>
        </w:rPr>
        <w:fldChar w:fldCharType="separate"/>
      </w:r>
      <w:r w:rsidR="00F95049">
        <w:rPr>
          <w:noProof/>
          <w:sz w:val="20"/>
          <w:lang w:eastAsia="zh-CN"/>
        </w:rPr>
        <w:t>[6]</w:t>
      </w:r>
      <w:r w:rsidR="00E463AE">
        <w:rPr>
          <w:sz w:val="20"/>
          <w:lang w:eastAsia="zh-CN"/>
        </w:rPr>
        <w:fldChar w:fldCharType="end"/>
      </w:r>
      <w:r>
        <w:rPr>
          <w:sz w:val="20"/>
          <w:lang w:eastAsia="zh-CN"/>
        </w:rPr>
        <w:t xml:space="preserve">. Therefore, co-delivery of the colistin-lysin combination via the pulmonary route </w:t>
      </w:r>
      <w:r w:rsidR="00615FF4">
        <w:rPr>
          <w:sz w:val="20"/>
          <w:lang w:eastAsia="zh-CN"/>
        </w:rPr>
        <w:t>is</w:t>
      </w:r>
      <w:r>
        <w:rPr>
          <w:sz w:val="20"/>
          <w:lang w:eastAsia="zh-CN"/>
        </w:rPr>
        <w:t xml:space="preserve"> believed to hold the greatest promise in achieving the optimal dos</w:t>
      </w:r>
      <w:r w:rsidR="00C579B1">
        <w:rPr>
          <w:sz w:val="20"/>
          <w:lang w:eastAsia="zh-CN"/>
        </w:rPr>
        <w:t>es</w:t>
      </w:r>
      <w:r>
        <w:rPr>
          <w:sz w:val="20"/>
          <w:lang w:eastAsia="zh-CN"/>
        </w:rPr>
        <w:t xml:space="preserve"> of both agents with minimum systemic exposure. </w:t>
      </w:r>
      <w:r w:rsidR="00C579B1">
        <w:rPr>
          <w:sz w:val="20"/>
          <w:lang w:eastAsia="zh-CN"/>
        </w:rPr>
        <w:t>H</w:t>
      </w:r>
      <w:r w:rsidR="00C579B1">
        <w:rPr>
          <w:rFonts w:hint="eastAsia"/>
          <w:sz w:val="20"/>
          <w:lang w:eastAsia="zh-CN"/>
        </w:rPr>
        <w:t>owever</w:t>
      </w:r>
      <w:r w:rsidR="00C579B1">
        <w:rPr>
          <w:sz w:val="20"/>
          <w:lang w:eastAsia="zh-CN"/>
        </w:rPr>
        <w:t>, one of the</w:t>
      </w:r>
      <w:r>
        <w:rPr>
          <w:sz w:val="20"/>
          <w:lang w:eastAsia="zh-CN"/>
        </w:rPr>
        <w:t xml:space="preserve"> key aspect</w:t>
      </w:r>
      <w:r w:rsidR="00C579B1">
        <w:rPr>
          <w:sz w:val="20"/>
          <w:lang w:eastAsia="zh-CN"/>
        </w:rPr>
        <w:t>s</w:t>
      </w:r>
      <w:r>
        <w:rPr>
          <w:sz w:val="20"/>
          <w:lang w:eastAsia="zh-CN"/>
        </w:rPr>
        <w:t xml:space="preserve"> </w:t>
      </w:r>
      <w:r w:rsidR="00615FF4">
        <w:rPr>
          <w:sz w:val="20"/>
          <w:lang w:eastAsia="zh-CN"/>
        </w:rPr>
        <w:t>of</w:t>
      </w:r>
      <w:r>
        <w:rPr>
          <w:sz w:val="20"/>
          <w:lang w:eastAsia="zh-CN"/>
        </w:rPr>
        <w:t xml:space="preserve"> the proposed treatment strategy requir</w:t>
      </w:r>
      <w:r w:rsidR="00E17A06">
        <w:rPr>
          <w:sz w:val="20"/>
          <w:lang w:eastAsia="zh-CN"/>
        </w:rPr>
        <w:t>ing</w:t>
      </w:r>
      <w:r>
        <w:rPr>
          <w:sz w:val="20"/>
          <w:lang w:eastAsia="zh-CN"/>
        </w:rPr>
        <w:t xml:space="preserve"> investigation is the residence time in the lungs of both agents after inhalation</w:t>
      </w:r>
      <w:r w:rsidR="00C579B1">
        <w:rPr>
          <w:sz w:val="20"/>
          <w:lang w:eastAsia="zh-CN"/>
        </w:rPr>
        <w:t>. The present study employed, LysAB2,</w:t>
      </w:r>
      <w:r w:rsidR="003C3D24" w:rsidRPr="003C3D24">
        <w:rPr>
          <w:sz w:val="20"/>
          <w:lang w:eastAsia="zh-CN"/>
        </w:rPr>
        <w:t xml:space="preserve"> </w:t>
      </w:r>
      <w:r w:rsidR="00D17B5A">
        <w:rPr>
          <w:sz w:val="20"/>
          <w:lang w:eastAsia="zh-CN"/>
        </w:rPr>
        <w:t xml:space="preserve">derived </w:t>
      </w:r>
      <w:r w:rsidR="00D17B5A" w:rsidRPr="00D17B5A">
        <w:rPr>
          <w:sz w:val="20"/>
          <w:lang w:eastAsia="zh-CN"/>
        </w:rPr>
        <w:t xml:space="preserve">from </w:t>
      </w:r>
      <w:r w:rsidR="00D17B5A" w:rsidRPr="00D17B5A">
        <w:rPr>
          <w:i/>
          <w:sz w:val="20"/>
          <w:lang w:eastAsia="zh-CN"/>
        </w:rPr>
        <w:t>A. baumannii</w:t>
      </w:r>
      <w:r w:rsidR="00D17B5A" w:rsidRPr="00D17B5A">
        <w:rPr>
          <w:sz w:val="20"/>
          <w:lang w:eastAsia="zh-CN"/>
        </w:rPr>
        <w:t xml:space="preserve"> phage ϕAB2</w:t>
      </w:r>
      <w:r w:rsidR="00E03326">
        <w:rPr>
          <w:sz w:val="20"/>
          <w:lang w:eastAsia="zh-CN"/>
        </w:rPr>
        <w:t>a</w:t>
      </w:r>
      <w:r w:rsidR="00D17B5A">
        <w:rPr>
          <w:sz w:val="20"/>
          <w:lang w:eastAsia="zh-CN"/>
        </w:rPr>
        <w:t xml:space="preserve"> as a</w:t>
      </w:r>
      <w:r w:rsidR="00E03326">
        <w:rPr>
          <w:sz w:val="20"/>
          <w:lang w:eastAsia="zh-CN"/>
        </w:rPr>
        <w:t xml:space="preserve"> model lysin </w:t>
      </w:r>
      <w:r w:rsidR="00D17B5A">
        <w:rPr>
          <w:sz w:val="20"/>
          <w:lang w:eastAsia="zh-CN"/>
        </w:rPr>
        <w:t>to assess the</w:t>
      </w:r>
      <w:r w:rsidR="003C3D24" w:rsidRPr="003C3D24">
        <w:rPr>
          <w:sz w:val="20"/>
          <w:lang w:eastAsia="zh-CN"/>
        </w:rPr>
        <w:t xml:space="preserve"> biodistribution of colistin-lysin combination</w:t>
      </w:r>
      <w:r w:rsidR="00D17B5A">
        <w:rPr>
          <w:sz w:val="20"/>
          <w:lang w:eastAsia="zh-CN"/>
        </w:rPr>
        <w:t xml:space="preserve"> after administered via the intratracheal (</w:t>
      </w:r>
      <w:r w:rsidR="006F2CE3">
        <w:rPr>
          <w:sz w:val="20"/>
          <w:lang w:eastAsia="zh-CN"/>
        </w:rPr>
        <w:t>IT</w:t>
      </w:r>
      <w:r w:rsidR="00D17B5A">
        <w:rPr>
          <w:sz w:val="20"/>
          <w:lang w:eastAsia="zh-CN"/>
        </w:rPr>
        <w:t>)</w:t>
      </w:r>
      <w:r w:rsidR="00D17B5A" w:rsidRPr="00D17B5A">
        <w:rPr>
          <w:sz w:val="20"/>
          <w:lang w:eastAsia="zh-CN"/>
        </w:rPr>
        <w:t xml:space="preserve"> </w:t>
      </w:r>
      <w:r w:rsidR="00D17B5A">
        <w:rPr>
          <w:sz w:val="20"/>
          <w:lang w:eastAsia="zh-CN"/>
        </w:rPr>
        <w:t>route and intravenous (</w:t>
      </w:r>
      <w:r w:rsidR="006F2CE3">
        <w:rPr>
          <w:sz w:val="20"/>
          <w:lang w:eastAsia="zh-CN"/>
        </w:rPr>
        <w:t>IV</w:t>
      </w:r>
      <w:r w:rsidR="00D17B5A">
        <w:rPr>
          <w:sz w:val="20"/>
          <w:lang w:eastAsia="zh-CN"/>
        </w:rPr>
        <w:t>) routes</w:t>
      </w:r>
      <w:r w:rsidR="00AA0738">
        <w:rPr>
          <w:sz w:val="20"/>
          <w:lang w:eastAsia="zh-CN"/>
        </w:rPr>
        <w:t xml:space="preserve"> in mice</w:t>
      </w:r>
      <w:r w:rsidR="003C3D24">
        <w:rPr>
          <w:sz w:val="20"/>
          <w:lang w:eastAsia="zh-CN"/>
        </w:rPr>
        <w:t xml:space="preserve">. </w:t>
      </w:r>
      <w:r w:rsidR="00D17B5A">
        <w:rPr>
          <w:sz w:val="20"/>
          <w:lang w:eastAsia="zh-CN"/>
        </w:rPr>
        <w:t xml:space="preserve">The collected data will provide important insights to guide suitable dosing regimen design for in-vivo efficacy </w:t>
      </w:r>
      <w:r w:rsidR="00AA0738">
        <w:rPr>
          <w:sz w:val="20"/>
          <w:lang w:eastAsia="zh-CN"/>
        </w:rPr>
        <w:t>in managing bacterial pneumonia</w:t>
      </w:r>
      <w:r w:rsidR="00A445DD">
        <w:rPr>
          <w:sz w:val="20"/>
          <w:lang w:val="en-HK" w:eastAsia="zh-CN"/>
        </w:rPr>
        <w:t xml:space="preserve">. </w:t>
      </w:r>
    </w:p>
    <w:p w14:paraId="7AA26294" w14:textId="77777777" w:rsidR="00CB5208" w:rsidRDefault="00CB5208" w:rsidP="00CB5208">
      <w:pPr>
        <w:pStyle w:val="DDLBodyText"/>
        <w:spacing w:after="0"/>
        <w:jc w:val="left"/>
        <w:rPr>
          <w:rStyle w:val="DDLEmphasis"/>
          <w:rFonts w:ascii="Arial" w:hAnsi="Arial" w:cs="Arial"/>
          <w:b/>
          <w:bCs/>
          <w:color w:val="auto"/>
          <w:sz w:val="20"/>
        </w:rPr>
      </w:pPr>
      <w:r w:rsidRPr="00C974E1">
        <w:rPr>
          <w:rStyle w:val="DDLEmphasis"/>
          <w:rFonts w:ascii="Arial" w:hAnsi="Arial" w:cs="Arial"/>
          <w:b/>
          <w:bCs/>
          <w:color w:val="auto"/>
          <w:sz w:val="20"/>
        </w:rPr>
        <w:t>Experimental</w:t>
      </w:r>
      <w:r>
        <w:rPr>
          <w:rStyle w:val="DDLEmphasis"/>
          <w:rFonts w:ascii="Arial" w:hAnsi="Arial" w:cs="Arial"/>
          <w:b/>
          <w:bCs/>
          <w:color w:val="auto"/>
          <w:sz w:val="20"/>
        </w:rPr>
        <w:t xml:space="preserve"> </w:t>
      </w:r>
      <w:r w:rsidRPr="00C974E1">
        <w:rPr>
          <w:rStyle w:val="DDLEmphasis"/>
          <w:rFonts w:ascii="Arial" w:hAnsi="Arial" w:cs="Arial"/>
          <w:b/>
          <w:bCs/>
          <w:color w:val="auto"/>
          <w:sz w:val="20"/>
        </w:rPr>
        <w:t>methods</w:t>
      </w:r>
    </w:p>
    <w:p w14:paraId="68A95D2D" w14:textId="1427858A" w:rsidR="00ED6A9A" w:rsidRDefault="00AA0738" w:rsidP="00ED6A9A">
      <w:pPr>
        <w:pStyle w:val="DDLBodyText"/>
        <w:spacing w:after="0"/>
        <w:rPr>
          <w:sz w:val="20"/>
        </w:rPr>
      </w:pPr>
      <w:r>
        <w:rPr>
          <w:sz w:val="20"/>
        </w:rPr>
        <w:t>T</w:t>
      </w:r>
      <w:r w:rsidR="003F0F2D" w:rsidRPr="003F0F2D">
        <w:rPr>
          <w:sz w:val="20"/>
        </w:rPr>
        <w:t xml:space="preserve">o trace </w:t>
      </w:r>
      <w:r>
        <w:rPr>
          <w:sz w:val="20"/>
        </w:rPr>
        <w:t>the two agents after administration by in-vivo imaging, two water-soluble</w:t>
      </w:r>
      <w:r w:rsidR="003F0F2D" w:rsidRPr="003F0F2D">
        <w:rPr>
          <w:sz w:val="20"/>
        </w:rPr>
        <w:t xml:space="preserve"> near-infrared fluorescence dyes</w:t>
      </w:r>
      <w:r>
        <w:rPr>
          <w:sz w:val="20"/>
        </w:rPr>
        <w:t xml:space="preserve">, </w:t>
      </w:r>
      <w:r w:rsidR="003F0F2D" w:rsidRPr="003F0F2D">
        <w:rPr>
          <w:sz w:val="20"/>
        </w:rPr>
        <w:t>sulfo-cy5</w:t>
      </w:r>
      <w:r>
        <w:rPr>
          <w:sz w:val="20"/>
        </w:rPr>
        <w:t xml:space="preserve"> </w:t>
      </w:r>
      <w:r>
        <w:rPr>
          <w:sz w:val="20"/>
          <w:lang w:eastAsia="zh-CN"/>
        </w:rPr>
        <w:t xml:space="preserve">(Scy5) </w:t>
      </w:r>
      <w:r w:rsidR="003F0F2D" w:rsidRPr="003F0F2D">
        <w:rPr>
          <w:sz w:val="20"/>
        </w:rPr>
        <w:t xml:space="preserve">and sulfo-cy7 </w:t>
      </w:r>
      <w:r>
        <w:rPr>
          <w:sz w:val="20"/>
          <w:lang w:eastAsia="zh-CN"/>
        </w:rPr>
        <w:t>(Scy7)</w:t>
      </w:r>
      <w:r w:rsidRPr="003F0F2D">
        <w:rPr>
          <w:sz w:val="20"/>
        </w:rPr>
        <w:t xml:space="preserve"> </w:t>
      </w:r>
      <w:r w:rsidR="003F0F2D" w:rsidRPr="003F0F2D">
        <w:rPr>
          <w:sz w:val="20"/>
        </w:rPr>
        <w:t>with an amine-reactive succinimide ester (NHS ester)</w:t>
      </w:r>
      <w:r>
        <w:rPr>
          <w:sz w:val="20"/>
        </w:rPr>
        <w:t>,</w:t>
      </w:r>
      <w:r w:rsidR="003F0F2D" w:rsidRPr="003F0F2D">
        <w:rPr>
          <w:sz w:val="20"/>
        </w:rPr>
        <w:t xml:space="preserve"> were </w:t>
      </w:r>
      <w:r>
        <w:rPr>
          <w:sz w:val="20"/>
        </w:rPr>
        <w:t>used</w:t>
      </w:r>
      <w:r w:rsidR="003F0F2D" w:rsidRPr="003F0F2D">
        <w:rPr>
          <w:sz w:val="20"/>
        </w:rPr>
        <w:t xml:space="preserve"> to label </w:t>
      </w:r>
      <w:r>
        <w:rPr>
          <w:sz w:val="20"/>
        </w:rPr>
        <w:t>colistin and LysAB2, respectively</w:t>
      </w:r>
      <w:r w:rsidR="006F2CE3">
        <w:rPr>
          <w:sz w:val="20"/>
        </w:rPr>
        <w:t xml:space="preserve"> (</w:t>
      </w:r>
      <w:r w:rsidR="006F2CE3" w:rsidRPr="003F0F2D">
        <w:rPr>
          <w:b/>
          <w:bCs/>
          <w:sz w:val="20"/>
        </w:rPr>
        <w:t>Fig</w:t>
      </w:r>
      <w:r w:rsidR="006F2CE3">
        <w:rPr>
          <w:b/>
          <w:bCs/>
          <w:sz w:val="20"/>
        </w:rPr>
        <w:t>ure</w:t>
      </w:r>
      <w:r w:rsidR="006F2CE3" w:rsidRPr="00125F8C">
        <w:rPr>
          <w:b/>
          <w:bCs/>
          <w:sz w:val="20"/>
          <w:lang w:eastAsia="zh-CN"/>
        </w:rPr>
        <w:t xml:space="preserve"> 1</w:t>
      </w:r>
      <w:r w:rsidR="006F2CE3">
        <w:rPr>
          <w:b/>
          <w:bCs/>
          <w:sz w:val="20"/>
          <w:lang w:eastAsia="zh-CN"/>
        </w:rPr>
        <w:t>A</w:t>
      </w:r>
      <w:r w:rsidR="006F2CE3">
        <w:rPr>
          <w:sz w:val="20"/>
        </w:rPr>
        <w:t>)</w:t>
      </w:r>
      <w:r w:rsidR="003F0F2D" w:rsidRPr="003F0F2D">
        <w:rPr>
          <w:sz w:val="20"/>
        </w:rPr>
        <w:t xml:space="preserve">. After labelling, </w:t>
      </w:r>
      <w:r>
        <w:rPr>
          <w:sz w:val="20"/>
          <w:lang w:eastAsia="zh-CN"/>
        </w:rPr>
        <w:t>colistin</w:t>
      </w:r>
      <w:r w:rsidR="006F2CE3">
        <w:rPr>
          <w:sz w:val="20"/>
          <w:lang w:eastAsia="zh-CN"/>
        </w:rPr>
        <w:t>-Scy5</w:t>
      </w:r>
      <w:r>
        <w:rPr>
          <w:sz w:val="20"/>
          <w:lang w:eastAsia="zh-CN"/>
        </w:rPr>
        <w:t xml:space="preserve"> </w:t>
      </w:r>
      <w:r w:rsidR="003F0F2D" w:rsidRPr="003F0F2D">
        <w:rPr>
          <w:sz w:val="20"/>
        </w:rPr>
        <w:t>was purified by HPLC and harvested by freeze-drying, LysAB2</w:t>
      </w:r>
      <w:r w:rsidR="006F2CE3">
        <w:rPr>
          <w:sz w:val="20"/>
          <w:lang w:eastAsia="zh-CN"/>
        </w:rPr>
        <w:t xml:space="preserve">-Scy7 </w:t>
      </w:r>
      <w:r w:rsidR="003F0F2D" w:rsidRPr="003F0F2D">
        <w:rPr>
          <w:sz w:val="20"/>
        </w:rPr>
        <w:t>was purified and harvested by ultracentrifug</w:t>
      </w:r>
      <w:r>
        <w:rPr>
          <w:sz w:val="20"/>
        </w:rPr>
        <w:t>ation</w:t>
      </w:r>
      <w:r w:rsidR="003F0F2D" w:rsidRPr="003F0F2D">
        <w:rPr>
          <w:sz w:val="20"/>
        </w:rPr>
        <w:t xml:space="preserve">. </w:t>
      </w:r>
      <w:r w:rsidR="003F0F2D">
        <w:rPr>
          <w:sz w:val="20"/>
        </w:rPr>
        <w:t>L</w:t>
      </w:r>
      <w:r w:rsidR="003F0F2D" w:rsidRPr="003F0F2D">
        <w:rPr>
          <w:sz w:val="20"/>
        </w:rPr>
        <w:t>abelled antib</w:t>
      </w:r>
      <w:r>
        <w:rPr>
          <w:sz w:val="20"/>
        </w:rPr>
        <w:t>acterial agent</w:t>
      </w:r>
      <w:r w:rsidR="003F0F2D" w:rsidRPr="003F0F2D">
        <w:rPr>
          <w:sz w:val="20"/>
        </w:rPr>
        <w:t>s were quantified by BCA assay</w:t>
      </w:r>
      <w:r w:rsidR="003F0F2D">
        <w:rPr>
          <w:rFonts w:hint="eastAsia"/>
          <w:sz w:val="20"/>
          <w:lang w:eastAsia="zh-CN"/>
        </w:rPr>
        <w:t>.</w:t>
      </w:r>
      <w:r w:rsidR="003F0F2D">
        <w:rPr>
          <w:sz w:val="20"/>
          <w:lang w:eastAsia="zh-CN"/>
        </w:rPr>
        <w:t xml:space="preserve"> </w:t>
      </w:r>
      <w:r w:rsidR="003F0F2D" w:rsidRPr="003F0F2D">
        <w:rPr>
          <w:sz w:val="20"/>
          <w:lang w:eastAsia="zh-CN"/>
        </w:rPr>
        <w:t xml:space="preserve">The success of labelling was verified by </w:t>
      </w:r>
      <w:r w:rsidR="00125F8C">
        <w:rPr>
          <w:sz w:val="20"/>
          <w:lang w:eastAsia="zh-CN"/>
        </w:rPr>
        <w:t>HPLC</w:t>
      </w:r>
      <w:r w:rsidR="003F0F2D">
        <w:rPr>
          <w:sz w:val="20"/>
          <w:lang w:eastAsia="zh-CN"/>
        </w:rPr>
        <w:t xml:space="preserve"> </w:t>
      </w:r>
      <w:r w:rsidR="00125F8C">
        <w:rPr>
          <w:sz w:val="20"/>
          <w:lang w:eastAsia="zh-CN"/>
        </w:rPr>
        <w:t>(</w:t>
      </w:r>
      <w:r w:rsidR="00C176B8" w:rsidRPr="003F0F2D">
        <w:rPr>
          <w:b/>
          <w:bCs/>
          <w:sz w:val="20"/>
        </w:rPr>
        <w:t>Fig</w:t>
      </w:r>
      <w:r w:rsidR="00C176B8">
        <w:rPr>
          <w:b/>
          <w:bCs/>
          <w:sz w:val="20"/>
        </w:rPr>
        <w:t>ure</w:t>
      </w:r>
      <w:r w:rsidR="00125F8C" w:rsidRPr="00125F8C">
        <w:rPr>
          <w:b/>
          <w:bCs/>
          <w:sz w:val="20"/>
          <w:lang w:eastAsia="zh-CN"/>
        </w:rPr>
        <w:t xml:space="preserve"> 1B</w:t>
      </w:r>
      <w:r w:rsidR="00125F8C">
        <w:rPr>
          <w:sz w:val="20"/>
          <w:lang w:eastAsia="zh-CN"/>
        </w:rPr>
        <w:t xml:space="preserve">) </w:t>
      </w:r>
      <w:r w:rsidR="003F0F2D" w:rsidRPr="003F0F2D">
        <w:rPr>
          <w:sz w:val="20"/>
          <w:lang w:eastAsia="zh-CN"/>
        </w:rPr>
        <w:t xml:space="preserve">and </w:t>
      </w:r>
      <w:r w:rsidR="00125F8C">
        <w:rPr>
          <w:sz w:val="20"/>
          <w:lang w:eastAsia="zh-CN"/>
        </w:rPr>
        <w:t>SDS-PAGE (</w:t>
      </w:r>
      <w:r w:rsidR="00C176B8" w:rsidRPr="003F0F2D">
        <w:rPr>
          <w:b/>
          <w:bCs/>
          <w:sz w:val="20"/>
        </w:rPr>
        <w:t>Fig</w:t>
      </w:r>
      <w:r w:rsidR="00C176B8">
        <w:rPr>
          <w:b/>
          <w:bCs/>
          <w:sz w:val="20"/>
        </w:rPr>
        <w:t>ure</w:t>
      </w:r>
      <w:r w:rsidR="00125F8C" w:rsidRPr="00125F8C">
        <w:rPr>
          <w:b/>
          <w:bCs/>
          <w:sz w:val="20"/>
          <w:lang w:eastAsia="zh-CN"/>
        </w:rPr>
        <w:t xml:space="preserve"> 1C</w:t>
      </w:r>
      <w:r w:rsidR="00125F8C">
        <w:rPr>
          <w:sz w:val="20"/>
          <w:lang w:eastAsia="zh-CN"/>
        </w:rPr>
        <w:t>)</w:t>
      </w:r>
      <w:r w:rsidR="003F0F2D" w:rsidRPr="003F0F2D">
        <w:rPr>
          <w:sz w:val="20"/>
          <w:lang w:eastAsia="zh-CN"/>
        </w:rPr>
        <w:t>.</w:t>
      </w:r>
      <w:r w:rsidR="00125F8C">
        <w:rPr>
          <w:sz w:val="20"/>
          <w:lang w:eastAsia="zh-CN"/>
        </w:rPr>
        <w:t xml:space="preserve"> </w:t>
      </w:r>
      <w:r w:rsidR="006F2CE3">
        <w:rPr>
          <w:sz w:val="20"/>
        </w:rPr>
        <w:t>Then</w:t>
      </w:r>
      <w:r w:rsidR="003F0F2D" w:rsidRPr="003F0F2D">
        <w:rPr>
          <w:sz w:val="20"/>
        </w:rPr>
        <w:t xml:space="preserve">, </w:t>
      </w:r>
      <w:r w:rsidR="00701705">
        <w:rPr>
          <w:sz w:val="20"/>
        </w:rPr>
        <w:t>a</w:t>
      </w:r>
      <w:r w:rsidR="003F0F2D" w:rsidRPr="003F0F2D">
        <w:rPr>
          <w:sz w:val="20"/>
        </w:rPr>
        <w:t xml:space="preserve"> mixture of </w:t>
      </w:r>
      <w:r w:rsidR="006F2CE3">
        <w:rPr>
          <w:sz w:val="20"/>
          <w:lang w:eastAsia="zh-CN"/>
        </w:rPr>
        <w:t>colistin-Scy5</w:t>
      </w:r>
      <w:r w:rsidR="003F0F2D" w:rsidRPr="003F0F2D">
        <w:rPr>
          <w:sz w:val="20"/>
        </w:rPr>
        <w:t xml:space="preserve"> (25 </w:t>
      </w:r>
      <w:r w:rsidR="00125F8C">
        <w:rPr>
          <w:sz w:val="20"/>
        </w:rPr>
        <w:sym w:font="Symbol" w:char="F06D"/>
      </w:r>
      <w:r w:rsidR="003F0F2D" w:rsidRPr="003F0F2D">
        <w:rPr>
          <w:sz w:val="20"/>
        </w:rPr>
        <w:t xml:space="preserve">g/mouse) and </w:t>
      </w:r>
      <w:r w:rsidR="006F2CE3" w:rsidRPr="003F0F2D">
        <w:rPr>
          <w:sz w:val="20"/>
        </w:rPr>
        <w:t>LysAB2</w:t>
      </w:r>
      <w:r w:rsidR="006F2CE3">
        <w:rPr>
          <w:sz w:val="20"/>
          <w:lang w:eastAsia="zh-CN"/>
        </w:rPr>
        <w:t>-Scy7</w:t>
      </w:r>
      <w:r w:rsidR="006F2CE3" w:rsidRPr="003F0F2D">
        <w:rPr>
          <w:sz w:val="20"/>
        </w:rPr>
        <w:t xml:space="preserve"> </w:t>
      </w:r>
      <w:r w:rsidR="003F0F2D" w:rsidRPr="003F0F2D">
        <w:rPr>
          <w:sz w:val="20"/>
        </w:rPr>
        <w:t xml:space="preserve">(50 </w:t>
      </w:r>
      <w:r w:rsidR="00125F8C">
        <w:rPr>
          <w:sz w:val="20"/>
        </w:rPr>
        <w:sym w:font="Symbol" w:char="F06D"/>
      </w:r>
      <w:r w:rsidR="003F0F2D" w:rsidRPr="003F0F2D">
        <w:rPr>
          <w:sz w:val="20"/>
        </w:rPr>
        <w:t xml:space="preserve">g/mouse) was </w:t>
      </w:r>
      <w:r w:rsidR="006F2CE3" w:rsidRPr="003F0F2D">
        <w:rPr>
          <w:sz w:val="20"/>
        </w:rPr>
        <w:t>administ</w:t>
      </w:r>
      <w:r w:rsidR="006F2CE3">
        <w:rPr>
          <w:sz w:val="20"/>
        </w:rPr>
        <w:t>er</w:t>
      </w:r>
      <w:r w:rsidR="00737166">
        <w:rPr>
          <w:sz w:val="20"/>
        </w:rPr>
        <w:t>ed</w:t>
      </w:r>
      <w:r w:rsidR="006F2CE3" w:rsidRPr="003F0F2D">
        <w:rPr>
          <w:sz w:val="20"/>
        </w:rPr>
        <w:t xml:space="preserve"> via </w:t>
      </w:r>
      <w:r w:rsidR="006F2CE3">
        <w:rPr>
          <w:sz w:val="20"/>
        </w:rPr>
        <w:t>IT</w:t>
      </w:r>
      <w:r w:rsidR="006F2CE3" w:rsidRPr="003F0F2D">
        <w:rPr>
          <w:sz w:val="20"/>
        </w:rPr>
        <w:t xml:space="preserve"> aerosolization</w:t>
      </w:r>
      <w:r w:rsidR="006F2CE3">
        <w:rPr>
          <w:sz w:val="20"/>
        </w:rPr>
        <w:t xml:space="preserve"> </w:t>
      </w:r>
      <w:r w:rsidR="00701705">
        <w:rPr>
          <w:sz w:val="20"/>
        </w:rPr>
        <w:t>or</w:t>
      </w:r>
      <w:r w:rsidR="006F2CE3">
        <w:rPr>
          <w:sz w:val="20"/>
        </w:rPr>
        <w:t xml:space="preserve"> IV injection to </w:t>
      </w:r>
      <w:r w:rsidR="00701705" w:rsidRPr="00701705">
        <w:rPr>
          <w:sz w:val="20"/>
        </w:rPr>
        <w:t xml:space="preserve">healthy BALB/c </w:t>
      </w:r>
      <w:r w:rsidR="006F2CE3">
        <w:rPr>
          <w:sz w:val="20"/>
        </w:rPr>
        <w:t>mice</w:t>
      </w:r>
      <w:r w:rsidR="006F2CE3" w:rsidRPr="003F0F2D">
        <w:rPr>
          <w:sz w:val="20"/>
        </w:rPr>
        <w:t xml:space="preserve"> </w:t>
      </w:r>
      <w:r w:rsidR="00616E35">
        <w:rPr>
          <w:sz w:val="20"/>
        </w:rPr>
        <w:t>(n</w:t>
      </w:r>
      <w:r w:rsidR="00E63A0F">
        <w:rPr>
          <w:sz w:val="20"/>
        </w:rPr>
        <w:t xml:space="preserve"> </w:t>
      </w:r>
      <w:r w:rsidR="00616E35">
        <w:rPr>
          <w:sz w:val="20"/>
        </w:rPr>
        <w:t>=</w:t>
      </w:r>
      <w:r w:rsidR="00E63A0F">
        <w:rPr>
          <w:sz w:val="20"/>
        </w:rPr>
        <w:t xml:space="preserve"> </w:t>
      </w:r>
      <w:r w:rsidR="00616E35">
        <w:rPr>
          <w:sz w:val="20"/>
        </w:rPr>
        <w:t xml:space="preserve">3) </w:t>
      </w:r>
      <w:r w:rsidR="006F2CE3">
        <w:rPr>
          <w:sz w:val="20"/>
        </w:rPr>
        <w:t>to</w:t>
      </w:r>
      <w:r w:rsidR="003F0F2D" w:rsidRPr="003F0F2D">
        <w:rPr>
          <w:sz w:val="20"/>
        </w:rPr>
        <w:t xml:space="preserve"> determine their biodistribution </w:t>
      </w:r>
      <w:r w:rsidR="000A258C">
        <w:rPr>
          <w:sz w:val="20"/>
        </w:rPr>
        <w:t>(</w:t>
      </w:r>
      <w:r w:rsidR="00C176B8" w:rsidRPr="003F0F2D">
        <w:rPr>
          <w:b/>
          <w:bCs/>
          <w:sz w:val="20"/>
        </w:rPr>
        <w:t>Fig</w:t>
      </w:r>
      <w:r w:rsidR="00C176B8">
        <w:rPr>
          <w:b/>
          <w:bCs/>
          <w:sz w:val="20"/>
        </w:rPr>
        <w:t>ure</w:t>
      </w:r>
      <w:r w:rsidR="00C176B8" w:rsidRPr="00125F8C">
        <w:rPr>
          <w:b/>
          <w:bCs/>
          <w:sz w:val="20"/>
        </w:rPr>
        <w:t xml:space="preserve"> </w:t>
      </w:r>
      <w:r w:rsidR="000A258C" w:rsidRPr="00125F8C">
        <w:rPr>
          <w:b/>
          <w:bCs/>
          <w:sz w:val="20"/>
        </w:rPr>
        <w:t>1D</w:t>
      </w:r>
      <w:r w:rsidR="000A258C">
        <w:rPr>
          <w:sz w:val="20"/>
        </w:rPr>
        <w:t>)</w:t>
      </w:r>
      <w:r w:rsidR="000A258C" w:rsidRPr="003F0F2D">
        <w:rPr>
          <w:sz w:val="20"/>
        </w:rPr>
        <w:t>.</w:t>
      </w:r>
      <w:r w:rsidR="0080701A">
        <w:rPr>
          <w:sz w:val="20"/>
        </w:rPr>
        <w:t xml:space="preserve"> The doses of colistin and L</w:t>
      </w:r>
      <w:r w:rsidR="00BF7CBC">
        <w:rPr>
          <w:rFonts w:hint="eastAsia"/>
          <w:sz w:val="20"/>
          <w:lang w:eastAsia="zh-CN"/>
        </w:rPr>
        <w:t>ysins</w:t>
      </w:r>
      <w:r w:rsidR="0080701A">
        <w:rPr>
          <w:rFonts w:hint="eastAsia"/>
          <w:sz w:val="20"/>
          <w:lang w:eastAsia="zh-CN"/>
        </w:rPr>
        <w:t xml:space="preserve"> </w:t>
      </w:r>
      <w:r w:rsidR="0080701A">
        <w:rPr>
          <w:sz w:val="20"/>
        </w:rPr>
        <w:t xml:space="preserve">were adopted from previous research </w:t>
      </w:r>
      <w:r w:rsidR="00F95049">
        <w:rPr>
          <w:sz w:val="20"/>
        </w:rPr>
        <w:fldChar w:fldCharType="begin"/>
      </w:r>
      <w:r w:rsidR="00F95049">
        <w:rPr>
          <w:sz w:val="20"/>
        </w:rPr>
        <w:instrText xml:space="preserve"> ADDIN EN.CITE &lt;EndNote&gt;&lt;Cite&gt;&lt;Author&gt;Lin&lt;/Author&gt;&lt;Year&gt;2017&lt;/Year&gt;&lt;RecNum&gt;45&lt;/RecNum&gt;&lt;DisplayText&gt;[7, 8]&lt;/DisplayText&gt;&lt;record&gt;&lt;rec-number&gt;45&lt;/rec-number&gt;&lt;foreign-keys&gt;&lt;key app="EN" db-id="2ae9vpe9r00afqewp2exw0rnexazw55xaa9t" timestamp="1647411187"&gt;45&lt;/key&gt;&lt;/foreign-keys&gt;&lt;ref-type name="Journal Article"&gt;17&lt;/ref-type&gt;&lt;contributors&gt;&lt;authors&gt;&lt;author&gt;Lin, Yu-Wei&lt;/author&gt;&lt;author&gt;Zhou, Qi Tony&lt;/author&gt;&lt;author&gt;Cheah, Soon-Ee&lt;/author&gt;&lt;author&gt;Zhao, Jinxin&lt;/author&gt;&lt;author&gt;Chen, Ke&lt;/author&gt;&lt;author&gt;Wang, Jiping&lt;/author&gt;&lt;author&gt;Chan, Hak-Kim&lt;/author&gt;&lt;author&gt;Li, Jian&lt;/author&gt;&lt;/authors&gt;&lt;/contributors&gt;&lt;titles&gt;&lt;title&gt;Pharmacokinetics/pharmacodynamics of pulmonary delivery of colistin against Pseudomonas aeruginosa in a mouse lung infection model&lt;/title&gt;&lt;secondary-title&gt;Antimicrobial agents and chemotherapy&lt;/secondary-title&gt;&lt;/titles&gt;&lt;periodical&gt;&lt;full-title&gt;Antimicrobial agents and chemotherapy&lt;/full-title&gt;&lt;/periodical&gt;&lt;pages&gt;e02025-16&lt;/pages&gt;&lt;volume&gt;61&lt;/volume&gt;&lt;number&gt;3&lt;/number&gt;&lt;dates&gt;&lt;year&gt;2017&lt;/year&gt;&lt;/dates&gt;&lt;isbn&gt;0066-4804&lt;/isbn&gt;&lt;urls&gt;&lt;/urls&gt;&lt;/record&gt;&lt;/Cite&gt;&lt;Cite&gt;&lt;Author&gt;Raz&lt;/Author&gt;&lt;Year&gt;2019&lt;/Year&gt;&lt;RecNum&gt;70&lt;/RecNum&gt;&lt;record&gt;&lt;rec-number&gt;70&lt;/rec-number&gt;&lt;foreign-keys&gt;&lt;key app="EN" db-id="2ae9vpe9r00afqewp2exw0rnexazw55xaa9t" timestamp="1647966935"&gt;70&lt;/key&gt;&lt;/foreign-keys&gt;&lt;ref-type name="Journal Article"&gt;17&lt;/ref-type&gt;&lt;contributors&gt;&lt;authors&gt;&lt;author&gt;Raz, Assaf&lt;/author&gt;&lt;author&gt;Serrano, Anna&lt;/author&gt;&lt;author&gt;Hernandez, Anaise&lt;/author&gt;&lt;author&gt;Euler, Chad W&lt;/author&gt;&lt;author&gt;Fischetti, Vincent A&lt;/author&gt;&lt;/authors&gt;&lt;/contributors&gt;&lt;titles&gt;&lt;title&gt;Isolation of phage lysins that effectively kill Pseudomonas aeruginosa in mouse models of lung and skin infection&lt;/title&gt;&lt;secondary-title&gt;Antimicrobial agents and chemotherapy&lt;/secondary-title&gt;&lt;/titles&gt;&lt;periodical&gt;&lt;full-title&gt;Antimicrobial agents and chemotherapy&lt;/full-title&gt;&lt;/periodical&gt;&lt;pages&gt;e00024-19&lt;/pages&gt;&lt;volume&gt;63&lt;/volume&gt;&lt;number&gt;7&lt;/number&gt;&lt;dates&gt;&lt;year&gt;2019&lt;/year&gt;&lt;/dates&gt;&lt;isbn&gt;0066-4804&lt;/isbn&gt;&lt;urls&gt;&lt;/urls&gt;&lt;/record&gt;&lt;/Cite&gt;&lt;/EndNote&gt;</w:instrText>
      </w:r>
      <w:r w:rsidR="00F95049">
        <w:rPr>
          <w:sz w:val="20"/>
        </w:rPr>
        <w:fldChar w:fldCharType="separate"/>
      </w:r>
      <w:r w:rsidR="00F95049">
        <w:rPr>
          <w:noProof/>
          <w:sz w:val="20"/>
        </w:rPr>
        <w:t>[7, 8]</w:t>
      </w:r>
      <w:r w:rsidR="00F95049">
        <w:rPr>
          <w:sz w:val="20"/>
        </w:rPr>
        <w:fldChar w:fldCharType="end"/>
      </w:r>
      <w:r w:rsidR="0080701A">
        <w:rPr>
          <w:sz w:val="20"/>
        </w:rPr>
        <w:t>.</w:t>
      </w:r>
      <w:r w:rsidR="003F0F2D" w:rsidRPr="003F0F2D">
        <w:rPr>
          <w:sz w:val="20"/>
        </w:rPr>
        <w:t xml:space="preserve"> </w:t>
      </w:r>
      <w:r w:rsidR="0080701A">
        <w:rPr>
          <w:sz w:val="20"/>
        </w:rPr>
        <w:t xml:space="preserve">A mouse administered with PBS served as the blank </w:t>
      </w:r>
      <w:r w:rsidR="0080701A">
        <w:rPr>
          <w:sz w:val="20"/>
        </w:rPr>
        <w:lastRenderedPageBreak/>
        <w:t xml:space="preserve">control. </w:t>
      </w:r>
      <w:r w:rsidR="003F0F2D" w:rsidRPr="003F0F2D">
        <w:rPr>
          <w:sz w:val="20"/>
        </w:rPr>
        <w:t>At designated time points (1, 2, 4, 8, and 24 h) after dosing, the distribution of colistin and LysAB2 was monitored through fluorescence measurement (Ex/</w:t>
      </w:r>
      <w:r w:rsidR="003F0F2D" w:rsidRPr="00125F8C">
        <w:rPr>
          <w:sz w:val="20"/>
        </w:rPr>
        <w:t>Em</w:t>
      </w:r>
      <w:r w:rsidR="003F0F2D" w:rsidRPr="00125F8C">
        <w:rPr>
          <w:sz w:val="20"/>
          <w:vertAlign w:val="subscript"/>
        </w:rPr>
        <w:t>colistin-cy5</w:t>
      </w:r>
      <w:r w:rsidR="003F0F2D" w:rsidRPr="003F0F2D">
        <w:rPr>
          <w:sz w:val="20"/>
        </w:rPr>
        <w:t xml:space="preserve"> = 640/700 nm, Ex/Em</w:t>
      </w:r>
      <w:r w:rsidR="003F0F2D" w:rsidRPr="00125F8C">
        <w:rPr>
          <w:sz w:val="20"/>
          <w:vertAlign w:val="subscript"/>
        </w:rPr>
        <w:t xml:space="preserve">LysAB2-cy7 </w:t>
      </w:r>
      <w:r w:rsidR="003F0F2D" w:rsidRPr="003F0F2D">
        <w:rPr>
          <w:sz w:val="20"/>
        </w:rPr>
        <w:t xml:space="preserve">= 745/800 nm) with an in-vivo animal imaging system (IVIS). After 24 h, mice were euthanized for </w:t>
      </w:r>
      <w:r w:rsidR="00701705">
        <w:rPr>
          <w:sz w:val="20"/>
        </w:rPr>
        <w:t>organ</w:t>
      </w:r>
      <w:r w:rsidR="003F0F2D" w:rsidRPr="003F0F2D">
        <w:rPr>
          <w:sz w:val="20"/>
        </w:rPr>
        <w:t xml:space="preserve"> collection</w:t>
      </w:r>
      <w:r w:rsidR="00701705">
        <w:rPr>
          <w:sz w:val="20"/>
        </w:rPr>
        <w:t>. Ex-vivo imaging</w:t>
      </w:r>
      <w:r w:rsidR="003F0F2D" w:rsidRPr="003F0F2D">
        <w:rPr>
          <w:sz w:val="20"/>
        </w:rPr>
        <w:t xml:space="preserve"> </w:t>
      </w:r>
      <w:r w:rsidR="00701705">
        <w:rPr>
          <w:sz w:val="20"/>
        </w:rPr>
        <w:t>of</w:t>
      </w:r>
      <w:r w:rsidR="003F0F2D" w:rsidRPr="003F0F2D">
        <w:rPr>
          <w:sz w:val="20"/>
        </w:rPr>
        <w:t xml:space="preserve"> all collected organs w</w:t>
      </w:r>
      <w:r w:rsidR="00737166">
        <w:rPr>
          <w:sz w:val="20"/>
        </w:rPr>
        <w:t>as</w:t>
      </w:r>
      <w:r w:rsidR="003F0F2D" w:rsidRPr="003F0F2D">
        <w:rPr>
          <w:sz w:val="20"/>
        </w:rPr>
        <w:t xml:space="preserve"> also </w:t>
      </w:r>
      <w:r w:rsidR="00701705">
        <w:rPr>
          <w:sz w:val="20"/>
        </w:rPr>
        <w:t>performed with the</w:t>
      </w:r>
      <w:r w:rsidR="003F0F2D" w:rsidRPr="003F0F2D">
        <w:rPr>
          <w:sz w:val="20"/>
        </w:rPr>
        <w:t xml:space="preserve"> IVIS to check the distribution of residual colistin and LysAB2</w:t>
      </w:r>
      <w:r w:rsidR="000A258C">
        <w:rPr>
          <w:sz w:val="20"/>
        </w:rPr>
        <w:t>.</w:t>
      </w:r>
    </w:p>
    <w:p w14:paraId="0DC5D70B" w14:textId="51D20EFA" w:rsidR="00812665" w:rsidRDefault="00EB1DDC" w:rsidP="00812665">
      <w:pPr>
        <w:pStyle w:val="DDLBodyText"/>
        <w:spacing w:after="0"/>
        <w:jc w:val="center"/>
        <w:rPr>
          <w:sz w:val="20"/>
          <w:lang w:eastAsia="zh-CN"/>
        </w:rPr>
      </w:pPr>
      <w:r>
        <w:rPr>
          <w:noProof/>
          <w:sz w:val="20"/>
          <w:lang w:val="en-US" w:eastAsia="zh-CN"/>
        </w:rPr>
        <w:drawing>
          <wp:inline distT="0" distB="0" distL="0" distR="0" wp14:anchorId="7F3B5905" wp14:editId="686B3A44">
            <wp:extent cx="5400000" cy="5487232"/>
            <wp:effectExtent l="0" t="0" r="0" b="0"/>
            <wp:docPr id="425509723" name="Picture 1" descr="A close-up of a scientific present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509723" name="Picture 1" descr="A close-up of a scientific presentation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7" b="17634"/>
                    <a:stretch/>
                  </pic:blipFill>
                  <pic:spPr bwMode="auto">
                    <a:xfrm>
                      <a:off x="0" y="0"/>
                      <a:ext cx="5400000" cy="5487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40E96" w14:textId="366060CC" w:rsidR="00B34581" w:rsidRDefault="00B34581" w:rsidP="00B34581">
      <w:pPr>
        <w:pStyle w:val="DDLCaption"/>
        <w:rPr>
          <w:sz w:val="18"/>
          <w:szCs w:val="18"/>
          <w:lang w:eastAsia="zh-CN"/>
        </w:rPr>
      </w:pPr>
      <w:r w:rsidRPr="005D1383">
        <w:rPr>
          <w:sz w:val="18"/>
          <w:szCs w:val="18"/>
        </w:rPr>
        <w:t xml:space="preserve">Figure </w:t>
      </w:r>
      <w:r w:rsidRPr="005D1383">
        <w:rPr>
          <w:sz w:val="18"/>
          <w:szCs w:val="18"/>
        </w:rPr>
        <w:fldChar w:fldCharType="begin"/>
      </w:r>
      <w:r w:rsidRPr="005D1383">
        <w:rPr>
          <w:sz w:val="18"/>
          <w:szCs w:val="18"/>
        </w:rPr>
        <w:instrText xml:space="preserve"> SEQ Figure \* ARABIC </w:instrText>
      </w:r>
      <w:r w:rsidRPr="005D1383">
        <w:rPr>
          <w:sz w:val="18"/>
          <w:szCs w:val="18"/>
        </w:rPr>
        <w:fldChar w:fldCharType="separate"/>
      </w:r>
      <w:r w:rsidRPr="005D1383">
        <w:rPr>
          <w:noProof/>
          <w:sz w:val="18"/>
          <w:szCs w:val="18"/>
        </w:rPr>
        <w:t>1</w:t>
      </w:r>
      <w:r w:rsidRPr="005D1383">
        <w:rPr>
          <w:noProof/>
          <w:sz w:val="18"/>
          <w:szCs w:val="18"/>
        </w:rPr>
        <w:fldChar w:fldCharType="end"/>
      </w:r>
      <w:r w:rsidRPr="005D1383">
        <w:rPr>
          <w:sz w:val="18"/>
          <w:szCs w:val="18"/>
        </w:rPr>
        <w:t xml:space="preserve"> -</w:t>
      </w:r>
      <w:r w:rsidRPr="005D1383">
        <w:rPr>
          <w:sz w:val="18"/>
          <w:szCs w:val="18"/>
        </w:rPr>
        <w:tab/>
      </w:r>
      <w:r w:rsidR="00ED6A9A">
        <w:rPr>
          <w:rFonts w:hint="eastAsia"/>
          <w:sz w:val="18"/>
          <w:szCs w:val="18"/>
          <w:lang w:eastAsia="zh-CN"/>
        </w:rPr>
        <w:t>Drug</w:t>
      </w:r>
      <w:r w:rsidR="00ED6A9A">
        <w:rPr>
          <w:sz w:val="18"/>
          <w:szCs w:val="18"/>
          <w:lang w:eastAsia="zh-CN"/>
        </w:rPr>
        <w:t xml:space="preserve"> labelling and study design. (A) </w:t>
      </w:r>
      <w:r w:rsidR="00ED6A9A">
        <w:rPr>
          <w:rFonts w:hint="eastAsia"/>
          <w:sz w:val="18"/>
          <w:szCs w:val="18"/>
          <w:lang w:eastAsia="zh-CN"/>
        </w:rPr>
        <w:t>The</w:t>
      </w:r>
      <w:r w:rsidR="00ED6A9A">
        <w:rPr>
          <w:sz w:val="18"/>
          <w:szCs w:val="18"/>
          <w:lang w:eastAsia="zh-CN"/>
        </w:rPr>
        <w:t xml:space="preserve"> procedure of drug lab</w:t>
      </w:r>
      <w:r w:rsidR="00E520B6">
        <w:rPr>
          <w:sz w:val="18"/>
          <w:szCs w:val="18"/>
          <w:lang w:eastAsia="zh-CN"/>
        </w:rPr>
        <w:t>elling</w:t>
      </w:r>
      <w:r w:rsidR="001F3770">
        <w:rPr>
          <w:rFonts w:hint="eastAsia"/>
          <w:sz w:val="18"/>
          <w:szCs w:val="18"/>
          <w:lang w:eastAsia="zh-CN"/>
        </w:rPr>
        <w:t>,</w:t>
      </w:r>
      <w:r w:rsidR="001F3770">
        <w:rPr>
          <w:sz w:val="18"/>
          <w:szCs w:val="18"/>
          <w:lang w:eastAsia="zh-CN"/>
        </w:rPr>
        <w:t xml:space="preserve"> purification, and quantification</w:t>
      </w:r>
      <w:r w:rsidR="00555D85">
        <w:rPr>
          <w:sz w:val="18"/>
          <w:szCs w:val="18"/>
          <w:lang w:eastAsia="zh-CN"/>
        </w:rPr>
        <w:t xml:space="preserve">. </w:t>
      </w:r>
      <w:r w:rsidR="00555D85">
        <w:rPr>
          <w:rFonts w:hint="eastAsia"/>
          <w:sz w:val="18"/>
          <w:szCs w:val="18"/>
          <w:lang w:eastAsia="zh-CN"/>
        </w:rPr>
        <w:t>(</w:t>
      </w:r>
      <w:r w:rsidR="00555D85">
        <w:rPr>
          <w:sz w:val="18"/>
          <w:szCs w:val="18"/>
          <w:lang w:eastAsia="zh-CN"/>
        </w:rPr>
        <w:t xml:space="preserve">B) HPLC </w:t>
      </w:r>
      <w:r w:rsidR="00555D85" w:rsidRPr="00555D85">
        <w:rPr>
          <w:sz w:val="18"/>
          <w:szCs w:val="18"/>
          <w:lang w:eastAsia="zh-CN"/>
        </w:rPr>
        <w:t>spectrum</w:t>
      </w:r>
      <w:r w:rsidR="00555D85">
        <w:rPr>
          <w:sz w:val="18"/>
          <w:szCs w:val="18"/>
          <w:lang w:eastAsia="zh-CN"/>
        </w:rPr>
        <w:t xml:space="preserve"> of colistin-S</w:t>
      </w:r>
      <w:r w:rsidR="00503082">
        <w:rPr>
          <w:sz w:val="18"/>
          <w:szCs w:val="18"/>
          <w:lang w:eastAsia="zh-CN"/>
        </w:rPr>
        <w:t xml:space="preserve">cy5. (C) </w:t>
      </w:r>
      <w:r w:rsidR="00503082">
        <w:rPr>
          <w:rFonts w:hint="eastAsia"/>
          <w:sz w:val="18"/>
          <w:szCs w:val="18"/>
          <w:lang w:eastAsia="zh-CN"/>
        </w:rPr>
        <w:t>SDS</w:t>
      </w:r>
      <w:r w:rsidR="00503082">
        <w:rPr>
          <w:sz w:val="18"/>
          <w:szCs w:val="18"/>
          <w:lang w:eastAsia="zh-CN"/>
        </w:rPr>
        <w:t xml:space="preserve">-PAGE image of LysAB2 and LysAB2-Scy7. (D) The study design </w:t>
      </w:r>
      <w:r w:rsidR="00503082">
        <w:rPr>
          <w:rFonts w:hint="eastAsia"/>
          <w:sz w:val="18"/>
          <w:szCs w:val="18"/>
          <w:lang w:eastAsia="zh-CN"/>
        </w:rPr>
        <w:t>for</w:t>
      </w:r>
      <w:r w:rsidR="00503082">
        <w:rPr>
          <w:sz w:val="18"/>
          <w:szCs w:val="18"/>
          <w:lang w:eastAsia="zh-CN"/>
        </w:rPr>
        <w:t xml:space="preserve"> investigation on biodistribution of colistin-LysAB2 combination.</w:t>
      </w:r>
    </w:p>
    <w:p w14:paraId="4B1B08C1" w14:textId="77777777" w:rsidR="00701705" w:rsidRDefault="00CB5208" w:rsidP="00701705">
      <w:pPr>
        <w:pStyle w:val="DDLBodyText"/>
        <w:spacing w:after="0"/>
        <w:jc w:val="left"/>
        <w:rPr>
          <w:rStyle w:val="DDLEmphasis"/>
          <w:rFonts w:ascii="Arial" w:hAnsi="Arial" w:cs="Arial"/>
          <w:b/>
          <w:bCs/>
          <w:color w:val="auto"/>
          <w:sz w:val="20"/>
          <w:lang w:eastAsia="zh-CN"/>
        </w:rPr>
      </w:pPr>
      <w:r>
        <w:rPr>
          <w:rStyle w:val="DDLEmphasis"/>
          <w:rFonts w:ascii="Arial" w:hAnsi="Arial" w:cs="Arial" w:hint="eastAsia"/>
          <w:b/>
          <w:bCs/>
          <w:color w:val="auto"/>
          <w:sz w:val="20"/>
          <w:lang w:eastAsia="zh-CN"/>
        </w:rPr>
        <w:t>R</w:t>
      </w:r>
      <w:r>
        <w:rPr>
          <w:rStyle w:val="DDLEmphasis"/>
          <w:rFonts w:ascii="Arial" w:hAnsi="Arial" w:cs="Arial"/>
          <w:b/>
          <w:bCs/>
          <w:color w:val="auto"/>
          <w:sz w:val="20"/>
          <w:lang w:eastAsia="zh-CN"/>
        </w:rPr>
        <w:t>esults</w:t>
      </w:r>
      <w:r w:rsidR="00E34938">
        <w:rPr>
          <w:rStyle w:val="DDLEmphasis"/>
          <w:rFonts w:ascii="Arial" w:hAnsi="Arial" w:cs="Arial"/>
          <w:b/>
          <w:bCs/>
          <w:color w:val="auto"/>
          <w:sz w:val="20"/>
          <w:lang w:eastAsia="zh-CN"/>
        </w:rPr>
        <w:t xml:space="preserve"> and Discussion</w:t>
      </w:r>
    </w:p>
    <w:p w14:paraId="34BD62C3" w14:textId="260ECCE0" w:rsidR="00F44EA6" w:rsidRDefault="00701705" w:rsidP="00D12FAF">
      <w:pPr>
        <w:pStyle w:val="DDLBodyText"/>
        <w:spacing w:after="0"/>
        <w:rPr>
          <w:sz w:val="20"/>
        </w:rPr>
      </w:pPr>
      <w:r>
        <w:rPr>
          <w:rStyle w:val="DDLEmphasis"/>
          <w:rFonts w:ascii="Arial" w:hAnsi="Arial" w:cs="Arial"/>
          <w:bCs/>
          <w:color w:val="auto"/>
          <w:sz w:val="20"/>
          <w:lang w:eastAsia="zh-CN"/>
        </w:rPr>
        <w:t xml:space="preserve">The </w:t>
      </w:r>
      <w:r w:rsidRPr="00D665E1">
        <w:rPr>
          <w:sz w:val="20"/>
        </w:rPr>
        <w:t>biodistribution profiles</w:t>
      </w:r>
      <w:r>
        <w:rPr>
          <w:sz w:val="20"/>
        </w:rPr>
        <w:t xml:space="preserve"> of</w:t>
      </w:r>
      <w:r w:rsidRPr="00D665E1">
        <w:rPr>
          <w:sz w:val="20"/>
        </w:rPr>
        <w:t xml:space="preserve"> </w:t>
      </w:r>
      <w:r>
        <w:rPr>
          <w:sz w:val="20"/>
        </w:rPr>
        <w:t>colistin and LysAB2 were</w:t>
      </w:r>
      <w:r w:rsidR="00D665E1" w:rsidRPr="00D665E1">
        <w:rPr>
          <w:sz w:val="20"/>
        </w:rPr>
        <w:t xml:space="preserve"> similar</w:t>
      </w:r>
      <w:r>
        <w:rPr>
          <w:sz w:val="20"/>
        </w:rPr>
        <w:t>,</w:t>
      </w:r>
      <w:r w:rsidR="00D665E1" w:rsidRPr="00D665E1">
        <w:rPr>
          <w:sz w:val="20"/>
        </w:rPr>
        <w:t xml:space="preserve"> </w:t>
      </w:r>
      <w:r w:rsidR="006C7E83">
        <w:rPr>
          <w:sz w:val="20"/>
        </w:rPr>
        <w:t>regardless of</w:t>
      </w:r>
      <w:r w:rsidR="006F2CE3">
        <w:rPr>
          <w:sz w:val="20"/>
        </w:rPr>
        <w:t xml:space="preserve"> </w:t>
      </w:r>
      <w:r w:rsidR="006C7E83">
        <w:rPr>
          <w:sz w:val="20"/>
        </w:rPr>
        <w:t xml:space="preserve">the administration routes, </w:t>
      </w:r>
      <w:r w:rsidR="000A258C">
        <w:rPr>
          <w:sz w:val="20"/>
        </w:rPr>
        <w:t>IT</w:t>
      </w:r>
      <w:r w:rsidR="00D665E1" w:rsidRPr="00D665E1">
        <w:rPr>
          <w:sz w:val="20"/>
        </w:rPr>
        <w:t xml:space="preserve"> aerosolization</w:t>
      </w:r>
      <w:r w:rsidR="00EB1DDC">
        <w:rPr>
          <w:sz w:val="20"/>
        </w:rPr>
        <w:t xml:space="preserve"> </w:t>
      </w:r>
      <w:r w:rsidR="006F2CE3">
        <w:rPr>
          <w:sz w:val="20"/>
        </w:rPr>
        <w:t>(</w:t>
      </w:r>
      <w:r w:rsidR="006F2CE3" w:rsidRPr="003F0F2D">
        <w:rPr>
          <w:b/>
          <w:bCs/>
          <w:sz w:val="20"/>
        </w:rPr>
        <w:t>Fig</w:t>
      </w:r>
      <w:r w:rsidR="006F2CE3">
        <w:rPr>
          <w:b/>
          <w:bCs/>
          <w:sz w:val="20"/>
        </w:rPr>
        <w:t>ure</w:t>
      </w:r>
      <w:r w:rsidR="006F2CE3" w:rsidRPr="00D665E1">
        <w:rPr>
          <w:b/>
          <w:bCs/>
          <w:sz w:val="20"/>
        </w:rPr>
        <w:t xml:space="preserve"> 2A</w:t>
      </w:r>
      <w:r w:rsidR="006F2CE3" w:rsidRPr="006F2CE3">
        <w:rPr>
          <w:bCs/>
          <w:sz w:val="20"/>
        </w:rPr>
        <w:t>)</w:t>
      </w:r>
      <w:r w:rsidR="006F2CE3">
        <w:rPr>
          <w:b/>
          <w:bCs/>
          <w:sz w:val="20"/>
        </w:rPr>
        <w:t xml:space="preserve"> </w:t>
      </w:r>
      <w:r w:rsidR="00EB1DDC">
        <w:rPr>
          <w:sz w:val="20"/>
        </w:rPr>
        <w:t>and IV injection</w:t>
      </w:r>
      <w:r w:rsidR="006F2CE3">
        <w:rPr>
          <w:sz w:val="20"/>
        </w:rPr>
        <w:t xml:space="preserve"> (</w:t>
      </w:r>
      <w:r w:rsidR="006F2CE3" w:rsidRPr="003F0F2D">
        <w:rPr>
          <w:b/>
          <w:bCs/>
          <w:sz w:val="20"/>
        </w:rPr>
        <w:t>Fig</w:t>
      </w:r>
      <w:r w:rsidR="006F2CE3">
        <w:rPr>
          <w:b/>
          <w:bCs/>
          <w:sz w:val="20"/>
        </w:rPr>
        <w:t>ure</w:t>
      </w:r>
      <w:r w:rsidR="006F2CE3" w:rsidRPr="00D665E1">
        <w:rPr>
          <w:b/>
          <w:bCs/>
          <w:sz w:val="20"/>
        </w:rPr>
        <w:t xml:space="preserve"> 2</w:t>
      </w:r>
      <w:r w:rsidR="006F2CE3">
        <w:rPr>
          <w:b/>
          <w:bCs/>
          <w:sz w:val="20"/>
        </w:rPr>
        <w:t>B</w:t>
      </w:r>
      <w:r w:rsidR="006F2CE3" w:rsidRPr="006F2CE3">
        <w:rPr>
          <w:bCs/>
          <w:sz w:val="20"/>
        </w:rPr>
        <w:t>)</w:t>
      </w:r>
      <w:r w:rsidR="00D665E1">
        <w:rPr>
          <w:sz w:val="20"/>
        </w:rPr>
        <w:t xml:space="preserve">. </w:t>
      </w:r>
      <w:r w:rsidR="00D12FAF" w:rsidRPr="00D12FAF">
        <w:rPr>
          <w:sz w:val="20"/>
          <w:lang w:eastAsia="zh-CN"/>
        </w:rPr>
        <w:t xml:space="preserve">At the 1 </w:t>
      </w:r>
      <w:r w:rsidR="00D12FAF" w:rsidRPr="00D12FAF">
        <w:rPr>
          <w:rFonts w:hint="eastAsia"/>
          <w:sz w:val="20"/>
          <w:lang w:eastAsia="zh-CN"/>
        </w:rPr>
        <w:t>h</w:t>
      </w:r>
      <w:r w:rsidR="00D12FAF" w:rsidRPr="00D12FAF">
        <w:rPr>
          <w:sz w:val="20"/>
          <w:lang w:eastAsia="zh-CN"/>
        </w:rPr>
        <w:t xml:space="preserve"> time point</w:t>
      </w:r>
      <w:r w:rsidR="00EB1DDC" w:rsidRPr="00D12FAF">
        <w:rPr>
          <w:sz w:val="20"/>
          <w:lang w:eastAsia="zh-CN"/>
        </w:rPr>
        <w:t xml:space="preserve">, </w:t>
      </w:r>
      <w:r w:rsidR="00D12FAF" w:rsidRPr="00D12FAF">
        <w:rPr>
          <w:sz w:val="20"/>
          <w:lang w:eastAsia="zh-CN"/>
        </w:rPr>
        <w:t>the IT aerosolized</w:t>
      </w:r>
      <w:r w:rsidR="00D12FAF" w:rsidRPr="00D12FAF">
        <w:rPr>
          <w:sz w:val="20"/>
        </w:rPr>
        <w:t xml:space="preserve"> </w:t>
      </w:r>
      <w:r w:rsidR="00420910" w:rsidRPr="00D12FAF">
        <w:rPr>
          <w:sz w:val="20"/>
        </w:rPr>
        <w:t xml:space="preserve">colistin and LysAB2 </w:t>
      </w:r>
      <w:r w:rsidR="00D12FAF" w:rsidRPr="00D12FAF">
        <w:rPr>
          <w:sz w:val="20"/>
        </w:rPr>
        <w:t>were mainly localized</w:t>
      </w:r>
      <w:r w:rsidR="00615FF4">
        <w:rPr>
          <w:sz w:val="20"/>
        </w:rPr>
        <w:t xml:space="preserve"> in</w:t>
      </w:r>
      <w:r w:rsidR="00D12FAF" w:rsidRPr="00D12FAF">
        <w:rPr>
          <w:sz w:val="20"/>
        </w:rPr>
        <w:t xml:space="preserve"> the oral cavity, chest region and intestinal region (</w:t>
      </w:r>
      <w:r w:rsidR="00D12FAF" w:rsidRPr="00D12FAF">
        <w:rPr>
          <w:b/>
          <w:bCs/>
          <w:sz w:val="20"/>
        </w:rPr>
        <w:t>Figure 2A</w:t>
      </w:r>
      <w:r w:rsidR="00D12FAF" w:rsidRPr="00D12FAF">
        <w:rPr>
          <w:bCs/>
          <w:sz w:val="20"/>
        </w:rPr>
        <w:t>)</w:t>
      </w:r>
      <w:r w:rsidR="00D12FAF" w:rsidRPr="00D12FAF">
        <w:rPr>
          <w:sz w:val="20"/>
        </w:rPr>
        <w:t xml:space="preserve">. </w:t>
      </w:r>
      <w:r w:rsidR="00D12FAF" w:rsidRPr="00D12FAF">
        <w:rPr>
          <w:sz w:val="20"/>
          <w:lang w:eastAsia="zh-CN"/>
        </w:rPr>
        <w:t>T</w:t>
      </w:r>
      <w:r w:rsidR="00D12FAF" w:rsidRPr="00D12FAF">
        <w:rPr>
          <w:rFonts w:hint="eastAsia"/>
          <w:sz w:val="20"/>
          <w:lang w:eastAsia="zh-CN"/>
        </w:rPr>
        <w:t>his</w:t>
      </w:r>
      <w:r w:rsidR="00D12FAF" w:rsidRPr="00D12FAF">
        <w:rPr>
          <w:sz w:val="20"/>
        </w:rPr>
        <w:t xml:space="preserve"> is because some of the administered drugs </w:t>
      </w:r>
      <w:proofErr w:type="spellStart"/>
      <w:r w:rsidR="00D12FAF" w:rsidRPr="00D12FAF">
        <w:rPr>
          <w:sz w:val="20"/>
        </w:rPr>
        <w:t>backflow</w:t>
      </w:r>
      <w:r w:rsidR="00615FF4">
        <w:rPr>
          <w:rFonts w:hint="eastAsia"/>
          <w:sz w:val="20"/>
          <w:lang w:eastAsia="zh-CN"/>
        </w:rPr>
        <w:t>ed</w:t>
      </w:r>
      <w:proofErr w:type="spellEnd"/>
      <w:r w:rsidR="00D12FAF" w:rsidRPr="00D12FAF">
        <w:rPr>
          <w:sz w:val="20"/>
        </w:rPr>
        <w:t xml:space="preserve"> to the oral cavity and get into the Gastrointestinal tract. S</w:t>
      </w:r>
      <w:r w:rsidR="00420910" w:rsidRPr="00D12FAF">
        <w:rPr>
          <w:sz w:val="20"/>
        </w:rPr>
        <w:t xml:space="preserve">ystematic distribution </w:t>
      </w:r>
      <w:r w:rsidR="00D12FAF" w:rsidRPr="00D12FAF">
        <w:rPr>
          <w:sz w:val="20"/>
        </w:rPr>
        <w:t xml:space="preserve">of the two agents </w:t>
      </w:r>
      <w:r w:rsidR="00615FF4">
        <w:rPr>
          <w:sz w:val="20"/>
        </w:rPr>
        <w:t>was</w:t>
      </w:r>
      <w:r w:rsidR="00D12FAF" w:rsidRPr="00D12FAF">
        <w:rPr>
          <w:sz w:val="20"/>
        </w:rPr>
        <w:t xml:space="preserve"> noted after</w:t>
      </w:r>
      <w:r w:rsidR="00420910" w:rsidRPr="00D12FAF">
        <w:rPr>
          <w:sz w:val="20"/>
        </w:rPr>
        <w:t xml:space="preserve"> 2 h </w:t>
      </w:r>
      <w:r w:rsidR="00D12FAF" w:rsidRPr="00D12FAF">
        <w:rPr>
          <w:sz w:val="20"/>
        </w:rPr>
        <w:t>with</w:t>
      </w:r>
      <w:r w:rsidR="00420910" w:rsidRPr="00D12FAF">
        <w:rPr>
          <w:sz w:val="20"/>
        </w:rPr>
        <w:t xml:space="preserve"> </w:t>
      </w:r>
      <w:r w:rsidR="00420910" w:rsidRPr="00D12FAF">
        <w:rPr>
          <w:rFonts w:hint="eastAsia"/>
          <w:sz w:val="20"/>
          <w:lang w:eastAsia="zh-CN"/>
        </w:rPr>
        <w:t>f</w:t>
      </w:r>
      <w:r w:rsidR="00420910" w:rsidRPr="00D12FAF">
        <w:rPr>
          <w:sz w:val="20"/>
        </w:rPr>
        <w:t>luorescen</w:t>
      </w:r>
      <w:r w:rsidR="00420910" w:rsidRPr="00D12FAF">
        <w:rPr>
          <w:rFonts w:hint="eastAsia"/>
          <w:sz w:val="20"/>
          <w:lang w:eastAsia="zh-CN"/>
        </w:rPr>
        <w:t>ce</w:t>
      </w:r>
      <w:r w:rsidR="00420910" w:rsidRPr="00D12FAF">
        <w:rPr>
          <w:sz w:val="20"/>
        </w:rPr>
        <w:t xml:space="preserve"> signal</w:t>
      </w:r>
      <w:r w:rsidR="006C7E83" w:rsidRPr="00D12FAF">
        <w:rPr>
          <w:sz w:val="20"/>
        </w:rPr>
        <w:t>s</w:t>
      </w:r>
      <w:r w:rsidR="00420910" w:rsidRPr="00D12FAF">
        <w:rPr>
          <w:sz w:val="20"/>
        </w:rPr>
        <w:t xml:space="preserve"> </w:t>
      </w:r>
      <w:r w:rsidR="00F44EA6">
        <w:rPr>
          <w:sz w:val="20"/>
        </w:rPr>
        <w:t>peaked</w:t>
      </w:r>
      <w:r w:rsidR="00F44EA6" w:rsidRPr="00D12FAF">
        <w:rPr>
          <w:sz w:val="20"/>
        </w:rPr>
        <w:t xml:space="preserve"> </w:t>
      </w:r>
      <w:r w:rsidR="00F44EA6">
        <w:rPr>
          <w:sz w:val="20"/>
        </w:rPr>
        <w:t>for</w:t>
      </w:r>
      <w:r w:rsidR="00420910" w:rsidRPr="00D12FAF">
        <w:rPr>
          <w:sz w:val="20"/>
        </w:rPr>
        <w:t xml:space="preserve"> the whole body</w:t>
      </w:r>
      <w:r w:rsidR="00F44EA6">
        <w:rPr>
          <w:sz w:val="20"/>
        </w:rPr>
        <w:t xml:space="preserve"> and chest </w:t>
      </w:r>
      <w:r w:rsidR="00F44EA6" w:rsidRPr="00F44EA6">
        <w:rPr>
          <w:sz w:val="20"/>
        </w:rPr>
        <w:t>region (</w:t>
      </w:r>
      <w:r w:rsidR="00F44EA6" w:rsidRPr="00F44EA6">
        <w:rPr>
          <w:b/>
          <w:bCs/>
          <w:sz w:val="20"/>
        </w:rPr>
        <w:t>Figure 2C)</w:t>
      </w:r>
      <w:r w:rsidR="00420910" w:rsidRPr="00F44EA6">
        <w:rPr>
          <w:sz w:val="20"/>
        </w:rPr>
        <w:t xml:space="preserve">. </w:t>
      </w:r>
      <w:r w:rsidR="00F44EA6" w:rsidRPr="00F44EA6">
        <w:rPr>
          <w:sz w:val="20"/>
        </w:rPr>
        <w:t>Then</w:t>
      </w:r>
      <w:r w:rsidR="00420910" w:rsidRPr="00F44EA6">
        <w:rPr>
          <w:sz w:val="20"/>
        </w:rPr>
        <w:t>, fluorescence signal</w:t>
      </w:r>
      <w:r w:rsidR="00F44EA6" w:rsidRPr="00F44EA6">
        <w:rPr>
          <w:sz w:val="20"/>
        </w:rPr>
        <w:t>s started to fade,</w:t>
      </w:r>
      <w:r w:rsidR="00420910" w:rsidRPr="00F44EA6">
        <w:rPr>
          <w:sz w:val="20"/>
        </w:rPr>
        <w:t xml:space="preserve"> indicat</w:t>
      </w:r>
      <w:r w:rsidR="00F44EA6" w:rsidRPr="00F44EA6">
        <w:rPr>
          <w:sz w:val="20"/>
        </w:rPr>
        <w:t>ing</w:t>
      </w:r>
      <w:r w:rsidR="00420910" w:rsidRPr="00F44EA6">
        <w:rPr>
          <w:sz w:val="20"/>
        </w:rPr>
        <w:t xml:space="preserve"> that drug</w:t>
      </w:r>
      <w:r w:rsidR="00F44EA6" w:rsidRPr="00F44EA6">
        <w:rPr>
          <w:sz w:val="20"/>
        </w:rPr>
        <w:t>s</w:t>
      </w:r>
      <w:r w:rsidR="00420910" w:rsidRPr="00F44EA6">
        <w:rPr>
          <w:sz w:val="20"/>
        </w:rPr>
        <w:t xml:space="preserve"> </w:t>
      </w:r>
      <w:r w:rsidR="00F44EA6" w:rsidRPr="00F44EA6">
        <w:rPr>
          <w:sz w:val="20"/>
        </w:rPr>
        <w:t>are</w:t>
      </w:r>
      <w:r w:rsidR="00420910" w:rsidRPr="00F44EA6">
        <w:rPr>
          <w:sz w:val="20"/>
        </w:rPr>
        <w:t xml:space="preserve"> gradually metabolized and</w:t>
      </w:r>
      <w:r w:rsidR="00F44EA6" w:rsidRPr="00F44EA6">
        <w:rPr>
          <w:sz w:val="20"/>
        </w:rPr>
        <w:t>/or</w:t>
      </w:r>
      <w:r w:rsidR="00420910" w:rsidRPr="00F44EA6">
        <w:rPr>
          <w:sz w:val="20"/>
        </w:rPr>
        <w:t xml:space="preserve"> eliminated from the body.</w:t>
      </w:r>
      <w:r w:rsidR="00420910" w:rsidRPr="00420910">
        <w:rPr>
          <w:sz w:val="20"/>
        </w:rPr>
        <w:t xml:space="preserve"> </w:t>
      </w:r>
      <w:r w:rsidR="00C62AD8">
        <w:rPr>
          <w:sz w:val="20"/>
          <w:lang w:eastAsia="zh-CN"/>
        </w:rPr>
        <w:t xml:space="preserve">Overall, colistin and </w:t>
      </w:r>
      <w:r w:rsidR="00C62AD8">
        <w:rPr>
          <w:rFonts w:hint="eastAsia"/>
          <w:sz w:val="20"/>
          <w:lang w:eastAsia="zh-CN"/>
        </w:rPr>
        <w:t>LysAB</w:t>
      </w:r>
      <w:r w:rsidR="00A8694F">
        <w:rPr>
          <w:sz w:val="20"/>
          <w:lang w:eastAsia="zh-CN"/>
        </w:rPr>
        <w:t>2 could retain in the lungs for a long time</w:t>
      </w:r>
      <w:r w:rsidR="00C62AD8">
        <w:rPr>
          <w:sz w:val="20"/>
        </w:rPr>
        <w:t xml:space="preserve"> after IT aerosolization</w:t>
      </w:r>
      <w:r w:rsidR="00E166D1">
        <w:rPr>
          <w:sz w:val="20"/>
        </w:rPr>
        <w:t xml:space="preserve"> and have comparable biodistribution</w:t>
      </w:r>
      <w:r w:rsidR="00C62AD8">
        <w:rPr>
          <w:sz w:val="20"/>
        </w:rPr>
        <w:t>.</w:t>
      </w:r>
    </w:p>
    <w:p w14:paraId="2C75DC5D" w14:textId="345106AF" w:rsidR="00F060B9" w:rsidRPr="00701705" w:rsidRDefault="00C62AD8" w:rsidP="00D12FAF">
      <w:pPr>
        <w:pStyle w:val="DDLBodyText"/>
        <w:spacing w:after="0"/>
        <w:rPr>
          <w:rFonts w:cs="Arial"/>
          <w:b/>
          <w:bCs/>
          <w:sz w:val="20"/>
          <w:lang w:eastAsia="zh-CN"/>
        </w:rPr>
      </w:pPr>
      <w:r>
        <w:rPr>
          <w:sz w:val="20"/>
        </w:rPr>
        <w:t>Comparing the two administration routes</w:t>
      </w:r>
      <w:r w:rsidR="00C40E45">
        <w:rPr>
          <w:sz w:val="20"/>
        </w:rPr>
        <w:t xml:space="preserve">, </w:t>
      </w:r>
      <w:r>
        <w:rPr>
          <w:sz w:val="20"/>
        </w:rPr>
        <w:t xml:space="preserve">higher fluorescence signals from both </w:t>
      </w:r>
      <w:r w:rsidR="00C40E45">
        <w:rPr>
          <w:sz w:val="20"/>
          <w:lang w:eastAsia="zh-CN"/>
        </w:rPr>
        <w:t>colistin</w:t>
      </w:r>
      <w:r>
        <w:rPr>
          <w:sz w:val="20"/>
          <w:lang w:eastAsia="zh-CN"/>
        </w:rPr>
        <w:t>-Scy5</w:t>
      </w:r>
      <w:r w:rsidR="00C40E45">
        <w:rPr>
          <w:sz w:val="20"/>
          <w:lang w:eastAsia="zh-CN"/>
        </w:rPr>
        <w:t xml:space="preserve"> and LysAB2</w:t>
      </w:r>
      <w:r>
        <w:rPr>
          <w:sz w:val="20"/>
          <w:lang w:eastAsia="zh-CN"/>
        </w:rPr>
        <w:t>-Scy7</w:t>
      </w:r>
      <w:r w:rsidR="00C40E45">
        <w:rPr>
          <w:sz w:val="20"/>
          <w:lang w:eastAsia="zh-CN"/>
        </w:rPr>
        <w:t xml:space="preserve"> </w:t>
      </w:r>
      <w:r>
        <w:rPr>
          <w:sz w:val="20"/>
          <w:lang w:eastAsia="zh-CN"/>
        </w:rPr>
        <w:t xml:space="preserve">were detected in </w:t>
      </w:r>
      <w:r w:rsidR="00C40E45">
        <w:rPr>
          <w:sz w:val="20"/>
          <w:lang w:eastAsia="zh-CN"/>
        </w:rPr>
        <w:t xml:space="preserve">the </w:t>
      </w:r>
      <w:r>
        <w:rPr>
          <w:sz w:val="20"/>
          <w:lang w:eastAsia="zh-CN"/>
        </w:rPr>
        <w:t>chest region</w:t>
      </w:r>
      <w:r w:rsidR="00C40E45">
        <w:rPr>
          <w:sz w:val="20"/>
          <w:lang w:eastAsia="zh-CN"/>
        </w:rPr>
        <w:t xml:space="preserve"> </w:t>
      </w:r>
      <w:r w:rsidR="00B601D9">
        <w:rPr>
          <w:rFonts w:hint="eastAsia"/>
          <w:sz w:val="20"/>
          <w:lang w:eastAsia="zh-CN"/>
        </w:rPr>
        <w:t>during</w:t>
      </w:r>
      <w:r w:rsidR="00B601D9">
        <w:rPr>
          <w:sz w:val="20"/>
          <w:lang w:eastAsia="zh-CN"/>
        </w:rPr>
        <w:t xml:space="preserve"> </w:t>
      </w:r>
      <w:r>
        <w:rPr>
          <w:sz w:val="20"/>
          <w:lang w:eastAsia="zh-CN"/>
        </w:rPr>
        <w:t>t</w:t>
      </w:r>
      <w:r w:rsidR="00C40E45">
        <w:rPr>
          <w:sz w:val="20"/>
          <w:lang w:eastAsia="zh-CN"/>
        </w:rPr>
        <w:t xml:space="preserve">he 24 h </w:t>
      </w:r>
      <w:r>
        <w:rPr>
          <w:sz w:val="20"/>
          <w:lang w:eastAsia="zh-CN"/>
        </w:rPr>
        <w:t>monitoring period</w:t>
      </w:r>
      <w:r w:rsidR="00C40E45">
        <w:rPr>
          <w:sz w:val="20"/>
          <w:lang w:eastAsia="zh-CN"/>
        </w:rPr>
        <w:t xml:space="preserve">. </w:t>
      </w:r>
      <w:r>
        <w:rPr>
          <w:sz w:val="20"/>
          <w:lang w:eastAsia="zh-CN"/>
        </w:rPr>
        <w:t>T</w:t>
      </w:r>
      <w:r w:rsidR="00C40E45" w:rsidRPr="00F91C36">
        <w:rPr>
          <w:sz w:val="20"/>
          <w:lang w:eastAsia="zh-CN"/>
        </w:rPr>
        <w:t xml:space="preserve">he ratio of chest radiance to total radiance </w:t>
      </w:r>
      <w:r w:rsidR="00C40E45">
        <w:rPr>
          <w:sz w:val="20"/>
          <w:lang w:eastAsia="zh-CN"/>
        </w:rPr>
        <w:t xml:space="preserve">from </w:t>
      </w:r>
      <w:r w:rsidR="00615FF4">
        <w:rPr>
          <w:sz w:val="20"/>
          <w:lang w:eastAsia="zh-CN"/>
        </w:rPr>
        <w:t xml:space="preserve">the </w:t>
      </w:r>
      <w:r w:rsidR="00C40E45">
        <w:rPr>
          <w:sz w:val="20"/>
          <w:lang w:eastAsia="zh-CN"/>
        </w:rPr>
        <w:t xml:space="preserve">whole mice body </w:t>
      </w:r>
      <w:r w:rsidR="00C40E45" w:rsidRPr="00F91C36">
        <w:rPr>
          <w:sz w:val="20"/>
          <w:lang w:eastAsia="zh-CN"/>
        </w:rPr>
        <w:t>after IT aerosolization</w:t>
      </w:r>
      <w:r>
        <w:rPr>
          <w:sz w:val="20"/>
          <w:lang w:eastAsia="zh-CN"/>
        </w:rPr>
        <w:t xml:space="preserve"> was also </w:t>
      </w:r>
      <w:r w:rsidR="00417A8E">
        <w:rPr>
          <w:sz w:val="20"/>
          <w:lang w:eastAsia="zh-CN"/>
        </w:rPr>
        <w:t>relatively</w:t>
      </w:r>
      <w:r>
        <w:rPr>
          <w:sz w:val="20"/>
          <w:lang w:eastAsia="zh-CN"/>
        </w:rPr>
        <w:t xml:space="preserve"> higher</w:t>
      </w:r>
      <w:r w:rsidR="00C40E45" w:rsidRPr="00F91C36">
        <w:rPr>
          <w:sz w:val="20"/>
          <w:lang w:eastAsia="zh-CN"/>
        </w:rPr>
        <w:t xml:space="preserve"> than </w:t>
      </w:r>
      <w:r>
        <w:rPr>
          <w:sz w:val="20"/>
          <w:lang w:eastAsia="zh-CN"/>
        </w:rPr>
        <w:t>that</w:t>
      </w:r>
      <w:r w:rsidR="00C40E45" w:rsidRPr="00F91C36">
        <w:rPr>
          <w:sz w:val="20"/>
          <w:lang w:eastAsia="zh-CN"/>
        </w:rPr>
        <w:t xml:space="preserve"> after IV injection</w:t>
      </w:r>
      <w:r>
        <w:rPr>
          <w:sz w:val="20"/>
          <w:lang w:eastAsia="zh-CN"/>
        </w:rPr>
        <w:t xml:space="preserve"> for both colistin and LysAB2</w:t>
      </w:r>
      <w:r w:rsidR="00C40E45">
        <w:rPr>
          <w:sz w:val="20"/>
          <w:lang w:eastAsia="zh-CN"/>
        </w:rPr>
        <w:t xml:space="preserve"> (</w:t>
      </w:r>
      <w:r w:rsidR="00C176B8" w:rsidRPr="003F0F2D">
        <w:rPr>
          <w:b/>
          <w:bCs/>
          <w:sz w:val="20"/>
        </w:rPr>
        <w:t>Fig</w:t>
      </w:r>
      <w:r w:rsidR="00C176B8">
        <w:rPr>
          <w:b/>
          <w:bCs/>
          <w:sz w:val="20"/>
        </w:rPr>
        <w:t>ure</w:t>
      </w:r>
      <w:r w:rsidR="00C40E45" w:rsidRPr="00F91C36">
        <w:rPr>
          <w:b/>
          <w:bCs/>
          <w:sz w:val="20"/>
          <w:lang w:eastAsia="zh-CN"/>
        </w:rPr>
        <w:t xml:space="preserve"> 2</w:t>
      </w:r>
      <w:r w:rsidR="004B2F80">
        <w:rPr>
          <w:rFonts w:hint="eastAsia"/>
          <w:b/>
          <w:bCs/>
          <w:sz w:val="20"/>
          <w:lang w:eastAsia="zh-CN"/>
        </w:rPr>
        <w:t>D</w:t>
      </w:r>
      <w:r w:rsidR="00C40E45">
        <w:rPr>
          <w:sz w:val="20"/>
          <w:lang w:eastAsia="zh-CN"/>
        </w:rPr>
        <w:t>).</w:t>
      </w:r>
    </w:p>
    <w:p w14:paraId="757F9814" w14:textId="27B84842" w:rsidR="00931C30" w:rsidRDefault="00F70AA3" w:rsidP="00F060B9">
      <w:pPr>
        <w:pStyle w:val="DDLBodyText"/>
        <w:spacing w:after="0"/>
        <w:jc w:val="center"/>
        <w:rPr>
          <w:sz w:val="20"/>
          <w:lang w:eastAsia="zh-CN"/>
        </w:rPr>
      </w:pPr>
      <w:r>
        <w:rPr>
          <w:noProof/>
          <w:sz w:val="20"/>
          <w:lang w:val="en-US" w:eastAsia="zh-CN"/>
        </w:rPr>
        <w:lastRenderedPageBreak/>
        <w:drawing>
          <wp:inline distT="0" distB="0" distL="0" distR="0" wp14:anchorId="63B8D16F" wp14:editId="21B5FE65">
            <wp:extent cx="5868000" cy="7807829"/>
            <wp:effectExtent l="0" t="0" r="0" b="3175"/>
            <wp:docPr id="575030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03083" name="Picture 5750308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000" cy="780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69AA0" w14:textId="535D1DE9" w:rsidR="00B34581" w:rsidRDefault="00B34581" w:rsidP="00B34581">
      <w:pPr>
        <w:pStyle w:val="DDLCaption"/>
        <w:rPr>
          <w:sz w:val="18"/>
          <w:szCs w:val="18"/>
          <w:lang w:eastAsia="zh-CN"/>
        </w:rPr>
      </w:pPr>
      <w:r w:rsidRPr="005D1383">
        <w:rPr>
          <w:sz w:val="18"/>
          <w:szCs w:val="18"/>
        </w:rPr>
        <w:t xml:space="preserve">Figure </w:t>
      </w:r>
      <w:r>
        <w:rPr>
          <w:sz w:val="18"/>
          <w:szCs w:val="18"/>
        </w:rPr>
        <w:t>2</w:t>
      </w:r>
      <w:r w:rsidRPr="005D1383">
        <w:rPr>
          <w:sz w:val="18"/>
          <w:szCs w:val="18"/>
        </w:rPr>
        <w:t xml:space="preserve"> -</w:t>
      </w:r>
      <w:r w:rsidRPr="005D1383">
        <w:rPr>
          <w:sz w:val="18"/>
          <w:szCs w:val="18"/>
        </w:rPr>
        <w:tab/>
      </w:r>
      <w:r w:rsidR="00F91C36">
        <w:rPr>
          <w:sz w:val="18"/>
          <w:szCs w:val="18"/>
        </w:rPr>
        <w:t xml:space="preserve">Biodistribution of colistin and LysAB2. (A) Fluorescence images of </w:t>
      </w:r>
      <w:bookmarkStart w:id="4" w:name="OLE_LINK19"/>
      <w:r w:rsidR="00B827C0">
        <w:rPr>
          <w:sz w:val="18"/>
          <w:szCs w:val="18"/>
        </w:rPr>
        <w:t>whole mice body</w:t>
      </w:r>
      <w:r w:rsidR="00F91C36">
        <w:rPr>
          <w:sz w:val="18"/>
          <w:szCs w:val="18"/>
        </w:rPr>
        <w:t xml:space="preserve"> </w:t>
      </w:r>
      <w:bookmarkEnd w:id="4"/>
      <w:r w:rsidR="00F91C36">
        <w:rPr>
          <w:sz w:val="18"/>
          <w:szCs w:val="18"/>
        </w:rPr>
        <w:t xml:space="preserve">after </w:t>
      </w:r>
      <w:r w:rsidR="00812665">
        <w:rPr>
          <w:sz w:val="18"/>
          <w:szCs w:val="18"/>
        </w:rPr>
        <w:t xml:space="preserve">IT aerosolization </w:t>
      </w:r>
      <w:r w:rsidR="00F91C36">
        <w:rPr>
          <w:sz w:val="18"/>
          <w:szCs w:val="18"/>
        </w:rPr>
        <w:t xml:space="preserve">in 24 h. (B) Fluorescence images of </w:t>
      </w:r>
      <w:r w:rsidR="00B827C0">
        <w:rPr>
          <w:sz w:val="18"/>
          <w:szCs w:val="18"/>
        </w:rPr>
        <w:t>whole mice body</w:t>
      </w:r>
      <w:r w:rsidR="00F91C36">
        <w:rPr>
          <w:sz w:val="18"/>
          <w:szCs w:val="18"/>
        </w:rPr>
        <w:t xml:space="preserve"> after </w:t>
      </w:r>
      <w:r w:rsidR="00812665">
        <w:rPr>
          <w:sz w:val="18"/>
          <w:szCs w:val="18"/>
        </w:rPr>
        <w:t xml:space="preserve">IV injection </w:t>
      </w:r>
      <w:r w:rsidR="00F91C36">
        <w:rPr>
          <w:sz w:val="18"/>
          <w:szCs w:val="18"/>
        </w:rPr>
        <w:t xml:space="preserve">in 24 h. </w:t>
      </w:r>
      <w:r w:rsidR="00F060B9">
        <w:rPr>
          <w:sz w:val="18"/>
          <w:szCs w:val="18"/>
        </w:rPr>
        <w:t>(C) Graphs of radiance quantification on the fluorescence images of IT aerosolization</w:t>
      </w:r>
      <w:r w:rsidR="00F91C36">
        <w:rPr>
          <w:sz w:val="18"/>
          <w:szCs w:val="18"/>
        </w:rPr>
        <w:t>(</w:t>
      </w:r>
      <w:r w:rsidR="00F060B9">
        <w:rPr>
          <w:sz w:val="18"/>
          <w:szCs w:val="18"/>
          <w:lang w:eastAsia="zh-CN"/>
        </w:rPr>
        <w:t>D</w:t>
      </w:r>
      <w:r w:rsidR="00F91C36">
        <w:rPr>
          <w:rFonts w:hint="eastAsia"/>
          <w:sz w:val="18"/>
          <w:szCs w:val="18"/>
          <w:lang w:eastAsia="zh-CN"/>
        </w:rPr>
        <w:t>)</w:t>
      </w:r>
      <w:r w:rsidR="00F91C36">
        <w:rPr>
          <w:sz w:val="18"/>
          <w:szCs w:val="18"/>
          <w:lang w:eastAsia="zh-CN"/>
        </w:rPr>
        <w:t xml:space="preserve"> </w:t>
      </w:r>
      <w:r w:rsidR="00F91C36">
        <w:rPr>
          <w:rFonts w:hint="eastAsia"/>
          <w:sz w:val="18"/>
          <w:szCs w:val="18"/>
          <w:lang w:eastAsia="zh-CN"/>
        </w:rPr>
        <w:t>Graphs</w:t>
      </w:r>
      <w:r w:rsidR="00F91C36">
        <w:rPr>
          <w:sz w:val="18"/>
          <w:szCs w:val="18"/>
          <w:lang w:eastAsia="zh-CN"/>
        </w:rPr>
        <w:t xml:space="preserve"> </w:t>
      </w:r>
      <w:r w:rsidR="00F91C36">
        <w:rPr>
          <w:rFonts w:hint="eastAsia"/>
          <w:sz w:val="18"/>
          <w:szCs w:val="18"/>
          <w:lang w:eastAsia="zh-CN"/>
        </w:rPr>
        <w:t>of</w:t>
      </w:r>
      <w:r w:rsidR="00F91C36">
        <w:rPr>
          <w:sz w:val="18"/>
          <w:szCs w:val="18"/>
          <w:lang w:eastAsia="zh-CN"/>
        </w:rPr>
        <w:t xml:space="preserve"> </w:t>
      </w:r>
      <w:r w:rsidR="00F91C36">
        <w:rPr>
          <w:rFonts w:hint="eastAsia"/>
          <w:sz w:val="18"/>
          <w:szCs w:val="18"/>
          <w:lang w:eastAsia="zh-CN"/>
        </w:rPr>
        <w:t>the</w:t>
      </w:r>
      <w:r w:rsidR="00F91C36">
        <w:rPr>
          <w:sz w:val="18"/>
          <w:szCs w:val="18"/>
          <w:lang w:eastAsia="zh-CN"/>
        </w:rPr>
        <w:t xml:space="preserve"> </w:t>
      </w:r>
      <w:r w:rsidR="00F91C36" w:rsidRPr="00F91C36">
        <w:rPr>
          <w:sz w:val="18"/>
          <w:szCs w:val="18"/>
          <w:lang w:eastAsia="zh-CN"/>
        </w:rPr>
        <w:t>ratio of chest radiance to total radiance from whole mice body</w:t>
      </w:r>
      <w:r w:rsidR="00DC6B9D">
        <w:rPr>
          <w:rFonts w:hint="eastAsia"/>
          <w:sz w:val="18"/>
          <w:szCs w:val="18"/>
          <w:lang w:eastAsia="zh-CN"/>
        </w:rPr>
        <w:t>.</w:t>
      </w:r>
    </w:p>
    <w:p w14:paraId="61A4EB0B" w14:textId="5129098F" w:rsidR="00CB5208" w:rsidRDefault="00370611" w:rsidP="00055B53">
      <w:pPr>
        <w:pStyle w:val="DDLBodyText"/>
        <w:spacing w:after="0"/>
        <w:rPr>
          <w:sz w:val="20"/>
          <w:lang w:eastAsia="zh-CN"/>
        </w:rPr>
      </w:pPr>
      <w:r>
        <w:rPr>
          <w:sz w:val="20"/>
        </w:rPr>
        <w:t>Similar to the whole body imaging</w:t>
      </w:r>
      <w:r w:rsidR="00DE3A16">
        <w:rPr>
          <w:sz w:val="20"/>
        </w:rPr>
        <w:t xml:space="preserve">, the </w:t>
      </w:r>
      <w:r>
        <w:rPr>
          <w:sz w:val="20"/>
        </w:rPr>
        <w:t xml:space="preserve">organ distribution of </w:t>
      </w:r>
      <w:r w:rsidR="00DE3A16">
        <w:rPr>
          <w:sz w:val="20"/>
        </w:rPr>
        <w:t>residual colistin and LysAB2</w:t>
      </w:r>
      <w:r>
        <w:rPr>
          <w:sz w:val="20"/>
        </w:rPr>
        <w:t xml:space="preserve"> obtained via ex-vivo imaging</w:t>
      </w:r>
      <w:r w:rsidR="00DE3A16">
        <w:rPr>
          <w:sz w:val="20"/>
        </w:rPr>
        <w:t xml:space="preserve"> </w:t>
      </w:r>
      <w:r>
        <w:rPr>
          <w:sz w:val="20"/>
        </w:rPr>
        <w:t xml:space="preserve">were also </w:t>
      </w:r>
      <w:r w:rsidR="00DE3A16">
        <w:rPr>
          <w:sz w:val="20"/>
        </w:rPr>
        <w:t>similar</w:t>
      </w:r>
      <w:r>
        <w:rPr>
          <w:sz w:val="20"/>
        </w:rPr>
        <w:t xml:space="preserve"> for the same route of administration</w:t>
      </w:r>
      <w:r w:rsidRPr="00370611">
        <w:rPr>
          <w:b/>
          <w:bCs/>
          <w:sz w:val="20"/>
        </w:rPr>
        <w:t xml:space="preserve"> </w:t>
      </w:r>
      <w:r>
        <w:rPr>
          <w:b/>
          <w:bCs/>
          <w:sz w:val="20"/>
        </w:rPr>
        <w:t>(</w:t>
      </w:r>
      <w:r w:rsidRPr="003F0F2D">
        <w:rPr>
          <w:b/>
          <w:bCs/>
          <w:sz w:val="20"/>
        </w:rPr>
        <w:t>Fig</w:t>
      </w:r>
      <w:r>
        <w:rPr>
          <w:b/>
          <w:bCs/>
          <w:sz w:val="20"/>
        </w:rPr>
        <w:t>ure</w:t>
      </w:r>
      <w:r w:rsidRPr="00B83E7B">
        <w:rPr>
          <w:b/>
          <w:bCs/>
          <w:sz w:val="20"/>
        </w:rPr>
        <w:t xml:space="preserve"> 3A and 3B</w:t>
      </w:r>
      <w:r>
        <w:rPr>
          <w:b/>
          <w:bCs/>
          <w:sz w:val="20"/>
        </w:rPr>
        <w:t>)</w:t>
      </w:r>
      <w:r w:rsidR="00DE3A16">
        <w:rPr>
          <w:sz w:val="20"/>
        </w:rPr>
        <w:t xml:space="preserve">. </w:t>
      </w:r>
      <w:r>
        <w:rPr>
          <w:sz w:val="20"/>
        </w:rPr>
        <w:t>As expected</w:t>
      </w:r>
      <w:r w:rsidR="00B83E7B">
        <w:rPr>
          <w:sz w:val="20"/>
        </w:rPr>
        <w:t xml:space="preserve">, the </w:t>
      </w:r>
      <w:r w:rsidR="00B83E7B">
        <w:rPr>
          <w:sz w:val="20"/>
          <w:lang w:eastAsia="zh-CN"/>
        </w:rPr>
        <w:t>amount</w:t>
      </w:r>
      <w:r>
        <w:rPr>
          <w:sz w:val="20"/>
          <w:lang w:eastAsia="zh-CN"/>
        </w:rPr>
        <w:t>s</w:t>
      </w:r>
      <w:r w:rsidR="00B83E7B">
        <w:rPr>
          <w:sz w:val="20"/>
          <w:lang w:eastAsia="zh-CN"/>
        </w:rPr>
        <w:t xml:space="preserve"> of </w:t>
      </w:r>
      <w:r w:rsidR="00B83E7B">
        <w:rPr>
          <w:sz w:val="20"/>
        </w:rPr>
        <w:t>colistin and LysAB2 remain</w:t>
      </w:r>
      <w:r w:rsidR="00737166">
        <w:rPr>
          <w:sz w:val="20"/>
        </w:rPr>
        <w:t>ing</w:t>
      </w:r>
      <w:r w:rsidR="00B83E7B">
        <w:rPr>
          <w:sz w:val="20"/>
        </w:rPr>
        <w:t xml:space="preserve"> in the lung</w:t>
      </w:r>
      <w:r>
        <w:rPr>
          <w:sz w:val="20"/>
        </w:rPr>
        <w:t>s</w:t>
      </w:r>
      <w:r w:rsidR="00B83E7B">
        <w:rPr>
          <w:sz w:val="20"/>
        </w:rPr>
        <w:t xml:space="preserve"> </w:t>
      </w:r>
      <w:r>
        <w:rPr>
          <w:sz w:val="20"/>
        </w:rPr>
        <w:t>were much higher via</w:t>
      </w:r>
      <w:r w:rsidR="00B83E7B">
        <w:rPr>
          <w:sz w:val="20"/>
        </w:rPr>
        <w:t xml:space="preserve"> IT aerosolization than </w:t>
      </w:r>
      <w:r>
        <w:rPr>
          <w:sz w:val="20"/>
        </w:rPr>
        <w:t>those administered</w:t>
      </w:r>
      <w:r w:rsidR="00DF23CD">
        <w:rPr>
          <w:sz w:val="20"/>
        </w:rPr>
        <w:t xml:space="preserve"> through IV injection</w:t>
      </w:r>
      <w:r>
        <w:rPr>
          <w:sz w:val="20"/>
        </w:rPr>
        <w:t xml:space="preserve">. While </w:t>
      </w:r>
      <w:r w:rsidR="00DF23CD">
        <w:rPr>
          <w:sz w:val="20"/>
        </w:rPr>
        <w:t>strong</w:t>
      </w:r>
      <w:r w:rsidR="00DF23CD" w:rsidRPr="00DF23CD">
        <w:rPr>
          <w:sz w:val="20"/>
        </w:rPr>
        <w:t xml:space="preserve"> </w:t>
      </w:r>
      <w:r w:rsidR="00DF23CD" w:rsidRPr="00DF23CD">
        <w:rPr>
          <w:rFonts w:hint="eastAsia"/>
          <w:sz w:val="20"/>
        </w:rPr>
        <w:t>f</w:t>
      </w:r>
      <w:r w:rsidR="00DF23CD" w:rsidRPr="00DF23CD">
        <w:rPr>
          <w:sz w:val="20"/>
        </w:rPr>
        <w:t>luorescen</w:t>
      </w:r>
      <w:r w:rsidR="00DF23CD" w:rsidRPr="00DF23CD">
        <w:rPr>
          <w:rFonts w:hint="eastAsia"/>
          <w:sz w:val="20"/>
        </w:rPr>
        <w:t>ce</w:t>
      </w:r>
      <w:r w:rsidR="00DF23CD" w:rsidRPr="00DF23CD">
        <w:rPr>
          <w:sz w:val="20"/>
        </w:rPr>
        <w:t xml:space="preserve"> </w:t>
      </w:r>
      <w:r w:rsidR="00DF23CD">
        <w:rPr>
          <w:sz w:val="20"/>
        </w:rPr>
        <w:t>signal</w:t>
      </w:r>
      <w:r>
        <w:rPr>
          <w:sz w:val="20"/>
        </w:rPr>
        <w:t>s</w:t>
      </w:r>
      <w:r w:rsidR="00DF23CD">
        <w:rPr>
          <w:sz w:val="20"/>
        </w:rPr>
        <w:t xml:space="preserve"> </w:t>
      </w:r>
      <w:r w:rsidR="00A8694F">
        <w:rPr>
          <w:sz w:val="20"/>
        </w:rPr>
        <w:t xml:space="preserve">in the lungs </w:t>
      </w:r>
      <w:r>
        <w:rPr>
          <w:sz w:val="20"/>
        </w:rPr>
        <w:t xml:space="preserve">were detected for mice received </w:t>
      </w:r>
      <w:r w:rsidR="00DF23CD">
        <w:rPr>
          <w:sz w:val="20"/>
        </w:rPr>
        <w:t>IT aerosolization (</w:t>
      </w:r>
      <w:r w:rsidR="00C176B8" w:rsidRPr="003F0F2D">
        <w:rPr>
          <w:b/>
          <w:bCs/>
          <w:sz w:val="20"/>
        </w:rPr>
        <w:t>Fig</w:t>
      </w:r>
      <w:r w:rsidR="00C176B8">
        <w:rPr>
          <w:b/>
          <w:bCs/>
          <w:sz w:val="20"/>
        </w:rPr>
        <w:t>ure</w:t>
      </w:r>
      <w:r w:rsidR="00C176B8" w:rsidRPr="003D4113">
        <w:rPr>
          <w:b/>
          <w:bCs/>
          <w:sz w:val="20"/>
        </w:rPr>
        <w:t xml:space="preserve"> </w:t>
      </w:r>
      <w:r w:rsidR="00DF23CD" w:rsidRPr="003D4113">
        <w:rPr>
          <w:b/>
          <w:bCs/>
          <w:sz w:val="20"/>
        </w:rPr>
        <w:t>3</w:t>
      </w:r>
      <w:r w:rsidR="00D24603">
        <w:rPr>
          <w:rFonts w:hint="eastAsia"/>
          <w:b/>
          <w:bCs/>
          <w:sz w:val="20"/>
          <w:lang w:eastAsia="zh-CN"/>
        </w:rPr>
        <w:t>A</w:t>
      </w:r>
      <w:r w:rsidR="00DF23CD">
        <w:rPr>
          <w:sz w:val="20"/>
        </w:rPr>
        <w:t xml:space="preserve">), </w:t>
      </w:r>
      <w:r w:rsidR="00DF23CD" w:rsidRPr="00DF23CD">
        <w:rPr>
          <w:rFonts w:hint="eastAsia"/>
          <w:sz w:val="20"/>
        </w:rPr>
        <w:t>f</w:t>
      </w:r>
      <w:r w:rsidR="00DF23CD" w:rsidRPr="00DF23CD">
        <w:rPr>
          <w:sz w:val="20"/>
        </w:rPr>
        <w:t>luorescen</w:t>
      </w:r>
      <w:r w:rsidR="00DF23CD" w:rsidRPr="00DF23CD">
        <w:rPr>
          <w:rFonts w:hint="eastAsia"/>
          <w:sz w:val="20"/>
        </w:rPr>
        <w:t>ce</w:t>
      </w:r>
      <w:r w:rsidR="00DF23CD">
        <w:rPr>
          <w:sz w:val="20"/>
        </w:rPr>
        <w:t xml:space="preserve"> signal</w:t>
      </w:r>
      <w:r>
        <w:rPr>
          <w:sz w:val="20"/>
        </w:rPr>
        <w:t>s</w:t>
      </w:r>
      <w:r w:rsidR="00DF23CD">
        <w:rPr>
          <w:sz w:val="20"/>
        </w:rPr>
        <w:t xml:space="preserve"> could barely be </w:t>
      </w:r>
      <w:r w:rsidR="003D4113">
        <w:rPr>
          <w:sz w:val="20"/>
        </w:rPr>
        <w:t xml:space="preserve">detected </w:t>
      </w:r>
      <w:r w:rsidR="00A8694F">
        <w:rPr>
          <w:sz w:val="20"/>
        </w:rPr>
        <w:t xml:space="preserve">for mice </w:t>
      </w:r>
      <w:r w:rsidR="00A8694F">
        <w:rPr>
          <w:sz w:val="20"/>
        </w:rPr>
        <w:lastRenderedPageBreak/>
        <w:t>received</w:t>
      </w:r>
      <w:r w:rsidR="003D4113">
        <w:rPr>
          <w:sz w:val="20"/>
        </w:rPr>
        <w:t xml:space="preserve"> IV injection (</w:t>
      </w:r>
      <w:r w:rsidR="00C176B8" w:rsidRPr="003F0F2D">
        <w:rPr>
          <w:b/>
          <w:bCs/>
          <w:sz w:val="20"/>
        </w:rPr>
        <w:t>Fig</w:t>
      </w:r>
      <w:r w:rsidR="00C176B8">
        <w:rPr>
          <w:b/>
          <w:bCs/>
          <w:sz w:val="20"/>
        </w:rPr>
        <w:t>ure</w:t>
      </w:r>
      <w:r w:rsidR="003D4113" w:rsidRPr="003D4113">
        <w:rPr>
          <w:b/>
          <w:bCs/>
          <w:sz w:val="20"/>
        </w:rPr>
        <w:t xml:space="preserve"> 3</w:t>
      </w:r>
      <w:r w:rsidR="00D24603">
        <w:rPr>
          <w:b/>
          <w:bCs/>
          <w:sz w:val="20"/>
        </w:rPr>
        <w:t>B</w:t>
      </w:r>
      <w:r w:rsidR="003D4113">
        <w:rPr>
          <w:sz w:val="20"/>
        </w:rPr>
        <w:t xml:space="preserve">). </w:t>
      </w:r>
      <w:r w:rsidR="00D6548F">
        <w:rPr>
          <w:sz w:val="20"/>
        </w:rPr>
        <w:t>After quantifying the radiance (</w:t>
      </w:r>
      <w:r w:rsidR="00C176B8" w:rsidRPr="003F0F2D">
        <w:rPr>
          <w:b/>
          <w:bCs/>
          <w:sz w:val="20"/>
        </w:rPr>
        <w:t>Fig</w:t>
      </w:r>
      <w:r w:rsidR="00C176B8">
        <w:rPr>
          <w:b/>
          <w:bCs/>
          <w:sz w:val="20"/>
        </w:rPr>
        <w:t>ure</w:t>
      </w:r>
      <w:r w:rsidR="00D6548F" w:rsidRPr="00D6548F">
        <w:rPr>
          <w:b/>
          <w:bCs/>
          <w:sz w:val="20"/>
        </w:rPr>
        <w:t xml:space="preserve"> 3C and 3D</w:t>
      </w:r>
      <w:r w:rsidR="00D6548F">
        <w:rPr>
          <w:sz w:val="20"/>
        </w:rPr>
        <w:t xml:space="preserve">), the difference </w:t>
      </w:r>
      <w:r w:rsidR="00A8694F">
        <w:rPr>
          <w:sz w:val="20"/>
        </w:rPr>
        <w:t>in</w:t>
      </w:r>
      <w:r w:rsidR="00D6548F">
        <w:rPr>
          <w:sz w:val="20"/>
        </w:rPr>
        <w:t xml:space="preserve"> lung </w:t>
      </w:r>
      <w:r w:rsidR="00A8694F">
        <w:rPr>
          <w:sz w:val="20"/>
        </w:rPr>
        <w:t>retention</w:t>
      </w:r>
      <w:r w:rsidR="00D6548F">
        <w:rPr>
          <w:sz w:val="20"/>
        </w:rPr>
        <w:t xml:space="preserve"> (</w:t>
      </w:r>
      <w:r w:rsidR="00492C58">
        <w:rPr>
          <w:b/>
          <w:bCs/>
          <w:sz w:val="20"/>
        </w:rPr>
        <w:t>d</w:t>
      </w:r>
      <w:r w:rsidR="00D6548F" w:rsidRPr="00D6548F">
        <w:rPr>
          <w:b/>
          <w:bCs/>
          <w:sz w:val="20"/>
        </w:rPr>
        <w:t>ark blue area</w:t>
      </w:r>
      <w:r w:rsidR="00D6548F">
        <w:rPr>
          <w:sz w:val="20"/>
        </w:rPr>
        <w:t>) between these two administration</w:t>
      </w:r>
      <w:r w:rsidR="003B3803">
        <w:rPr>
          <w:sz w:val="20"/>
        </w:rPr>
        <w:t>s</w:t>
      </w:r>
      <w:r w:rsidR="00A8694F">
        <w:rPr>
          <w:sz w:val="20"/>
        </w:rPr>
        <w:t xml:space="preserve"> w</w:t>
      </w:r>
      <w:r w:rsidR="00737166">
        <w:rPr>
          <w:sz w:val="20"/>
        </w:rPr>
        <w:t>as</w:t>
      </w:r>
      <w:r w:rsidR="00A8694F">
        <w:rPr>
          <w:sz w:val="20"/>
        </w:rPr>
        <w:t xml:space="preserve"> also very apparent</w:t>
      </w:r>
      <w:r w:rsidR="00D6548F">
        <w:rPr>
          <w:sz w:val="20"/>
        </w:rPr>
        <w:t>.</w:t>
      </w:r>
    </w:p>
    <w:p w14:paraId="0ED9DFD0" w14:textId="628A086A" w:rsidR="00CB5208" w:rsidRPr="003F0F2D" w:rsidRDefault="00055B53" w:rsidP="00055B53">
      <w:pPr>
        <w:pStyle w:val="DDLBodyText"/>
        <w:spacing w:after="0"/>
        <w:jc w:val="center"/>
        <w:rPr>
          <w:sz w:val="20"/>
          <w:lang w:val="en-US" w:eastAsia="zh-CN"/>
        </w:rPr>
      </w:pPr>
      <w:r>
        <w:rPr>
          <w:noProof/>
          <w:sz w:val="20"/>
          <w:lang w:val="en-US" w:eastAsia="zh-CN"/>
        </w:rPr>
        <w:drawing>
          <wp:inline distT="0" distB="0" distL="0" distR="0" wp14:anchorId="6471C889" wp14:editId="490FB6C0">
            <wp:extent cx="5220000" cy="4596718"/>
            <wp:effectExtent l="0" t="0" r="0" b="1270"/>
            <wp:docPr id="1139166804" name="Picture 3" descr="A screenshot of a graph showing different typ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66804" name="Picture 3" descr="A screenshot of a graph showing different types of cells&#10;&#10;Description automatically generated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1" b="31307"/>
                    <a:stretch/>
                  </pic:blipFill>
                  <pic:spPr bwMode="auto">
                    <a:xfrm>
                      <a:off x="0" y="0"/>
                      <a:ext cx="5220000" cy="4596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6BE7BB" w14:textId="77DB091E" w:rsidR="00CB5208" w:rsidRDefault="00CB5208" w:rsidP="00CB5208">
      <w:pPr>
        <w:pStyle w:val="DDLCaption"/>
        <w:rPr>
          <w:sz w:val="18"/>
          <w:szCs w:val="18"/>
        </w:rPr>
      </w:pPr>
      <w:r w:rsidRPr="005D1383">
        <w:rPr>
          <w:sz w:val="18"/>
          <w:szCs w:val="18"/>
        </w:rPr>
        <w:t xml:space="preserve">Figure </w:t>
      </w:r>
      <w:r>
        <w:rPr>
          <w:sz w:val="18"/>
          <w:szCs w:val="18"/>
        </w:rPr>
        <w:t>3</w:t>
      </w:r>
      <w:r w:rsidRPr="005D1383">
        <w:rPr>
          <w:sz w:val="18"/>
          <w:szCs w:val="18"/>
        </w:rPr>
        <w:t xml:space="preserve"> -</w:t>
      </w:r>
      <w:r w:rsidRPr="005D1383">
        <w:rPr>
          <w:sz w:val="18"/>
          <w:szCs w:val="18"/>
        </w:rPr>
        <w:tab/>
      </w:r>
      <w:r w:rsidR="00B827C0">
        <w:rPr>
          <w:sz w:val="18"/>
          <w:szCs w:val="18"/>
        </w:rPr>
        <w:t>Organ d</w:t>
      </w:r>
      <w:r w:rsidR="009107F4" w:rsidRPr="009107F4">
        <w:rPr>
          <w:sz w:val="18"/>
          <w:szCs w:val="18"/>
        </w:rPr>
        <w:t xml:space="preserve">istribution of </w:t>
      </w:r>
      <w:r w:rsidR="00DE3A16">
        <w:rPr>
          <w:sz w:val="18"/>
          <w:szCs w:val="18"/>
        </w:rPr>
        <w:t xml:space="preserve">the </w:t>
      </w:r>
      <w:r w:rsidR="009107F4">
        <w:rPr>
          <w:sz w:val="18"/>
          <w:szCs w:val="18"/>
        </w:rPr>
        <w:t xml:space="preserve">residual </w:t>
      </w:r>
      <w:r w:rsidR="009107F4" w:rsidRPr="009107F4">
        <w:rPr>
          <w:sz w:val="18"/>
          <w:szCs w:val="18"/>
        </w:rPr>
        <w:t>colistin and LysAB2</w:t>
      </w:r>
      <w:r w:rsidR="005748DC">
        <w:rPr>
          <w:sz w:val="18"/>
          <w:szCs w:val="18"/>
        </w:rPr>
        <w:t xml:space="preserve">. </w:t>
      </w:r>
      <w:r w:rsidR="00B827C0">
        <w:rPr>
          <w:sz w:val="18"/>
          <w:szCs w:val="18"/>
        </w:rPr>
        <w:t xml:space="preserve">(A) Fluorescence images of different mice organs after </w:t>
      </w:r>
      <w:r w:rsidR="00A279E5">
        <w:rPr>
          <w:sz w:val="18"/>
          <w:szCs w:val="18"/>
        </w:rPr>
        <w:t>IT aerosolization</w:t>
      </w:r>
      <w:r w:rsidR="00B827C0">
        <w:rPr>
          <w:sz w:val="18"/>
          <w:szCs w:val="18"/>
        </w:rPr>
        <w:t xml:space="preserve">. (B) Fluorescence images of different mice organs after </w:t>
      </w:r>
      <w:r w:rsidR="00A279E5">
        <w:rPr>
          <w:sz w:val="18"/>
          <w:szCs w:val="18"/>
        </w:rPr>
        <w:t>IV injection</w:t>
      </w:r>
      <w:r w:rsidR="00B827C0">
        <w:rPr>
          <w:sz w:val="18"/>
          <w:szCs w:val="18"/>
        </w:rPr>
        <w:t xml:space="preserve">. </w:t>
      </w:r>
      <w:r w:rsidR="005748DC">
        <w:rPr>
          <w:sz w:val="18"/>
          <w:szCs w:val="18"/>
        </w:rPr>
        <w:t xml:space="preserve">(Top row: heart, liver; Middle row: spleen, lung, kidney; Bottom row: Intestine) (C) </w:t>
      </w:r>
      <w:bookmarkStart w:id="5" w:name="OLE_LINK20"/>
      <w:r w:rsidR="005748DC">
        <w:rPr>
          <w:sz w:val="18"/>
          <w:szCs w:val="18"/>
        </w:rPr>
        <w:t xml:space="preserve">Percentage of </w:t>
      </w:r>
      <w:r w:rsidR="005748DC">
        <w:rPr>
          <w:rFonts w:hint="eastAsia"/>
          <w:sz w:val="18"/>
          <w:szCs w:val="18"/>
          <w:lang w:eastAsia="zh-CN"/>
        </w:rPr>
        <w:t>radi</w:t>
      </w:r>
      <w:r w:rsidR="005748DC">
        <w:rPr>
          <w:sz w:val="18"/>
          <w:szCs w:val="18"/>
          <w:lang w:eastAsia="zh-CN"/>
        </w:rPr>
        <w:t xml:space="preserve">ance generated from different organs after </w:t>
      </w:r>
      <w:bookmarkEnd w:id="5"/>
      <w:r w:rsidR="00A279E5">
        <w:rPr>
          <w:sz w:val="18"/>
          <w:szCs w:val="18"/>
        </w:rPr>
        <w:t>IT aerosolization</w:t>
      </w:r>
      <w:r w:rsidR="005748DC">
        <w:rPr>
          <w:sz w:val="18"/>
          <w:szCs w:val="18"/>
        </w:rPr>
        <w:t xml:space="preserve">. (D) Percentage of </w:t>
      </w:r>
      <w:r w:rsidR="005748DC">
        <w:rPr>
          <w:rFonts w:hint="eastAsia"/>
          <w:sz w:val="18"/>
          <w:szCs w:val="18"/>
          <w:lang w:eastAsia="zh-CN"/>
        </w:rPr>
        <w:t>radi</w:t>
      </w:r>
      <w:r w:rsidR="005748DC">
        <w:rPr>
          <w:sz w:val="18"/>
          <w:szCs w:val="18"/>
          <w:lang w:eastAsia="zh-CN"/>
        </w:rPr>
        <w:t>ance generated from different organs after</w:t>
      </w:r>
      <w:r w:rsidR="00A279E5">
        <w:rPr>
          <w:sz w:val="18"/>
          <w:szCs w:val="18"/>
        </w:rPr>
        <w:t xml:space="preserve"> IV injection</w:t>
      </w:r>
      <w:r w:rsidR="005748DC">
        <w:rPr>
          <w:sz w:val="18"/>
          <w:szCs w:val="18"/>
        </w:rPr>
        <w:t>.</w:t>
      </w:r>
    </w:p>
    <w:p w14:paraId="0F54AFC8" w14:textId="0D7132F1" w:rsidR="00CB5208" w:rsidRDefault="00503082" w:rsidP="00CB5208">
      <w:pPr>
        <w:pStyle w:val="DDLBodyText"/>
        <w:spacing w:after="0"/>
        <w:jc w:val="left"/>
        <w:rPr>
          <w:rStyle w:val="DDLEmphasis"/>
          <w:rFonts w:ascii="Arial" w:hAnsi="Arial" w:cs="Arial"/>
          <w:b/>
          <w:bCs/>
          <w:color w:val="auto"/>
          <w:sz w:val="20"/>
          <w:lang w:eastAsia="zh-CN"/>
        </w:rPr>
      </w:pPr>
      <w:r>
        <w:rPr>
          <w:rStyle w:val="DDLEmphasis"/>
          <w:rFonts w:ascii="Arial" w:hAnsi="Arial" w:cs="Arial"/>
          <w:b/>
          <w:bCs/>
          <w:color w:val="auto"/>
          <w:sz w:val="20"/>
          <w:lang w:eastAsia="zh-CN"/>
        </w:rPr>
        <w:t>C</w:t>
      </w:r>
      <w:r w:rsidR="00CB5208">
        <w:rPr>
          <w:rStyle w:val="DDLEmphasis"/>
          <w:rFonts w:ascii="Arial" w:hAnsi="Arial" w:cs="Arial"/>
          <w:b/>
          <w:bCs/>
          <w:color w:val="auto"/>
          <w:sz w:val="20"/>
          <w:lang w:eastAsia="zh-CN"/>
        </w:rPr>
        <w:t>onclusion</w:t>
      </w:r>
    </w:p>
    <w:p w14:paraId="7F5F21A9" w14:textId="22896A9A" w:rsidR="007B188C" w:rsidRDefault="00A8694F" w:rsidP="00526C12">
      <w:pPr>
        <w:pStyle w:val="DDLBodyText"/>
        <w:rPr>
          <w:sz w:val="20"/>
          <w:lang w:val="en-HK" w:eastAsia="zh-CN"/>
        </w:rPr>
      </w:pPr>
      <w:r>
        <w:rPr>
          <w:sz w:val="20"/>
          <w:lang w:val="en-HK" w:eastAsia="zh-CN"/>
        </w:rPr>
        <w:t>In summary</w:t>
      </w:r>
      <w:r w:rsidR="00526C12">
        <w:rPr>
          <w:sz w:val="20"/>
          <w:lang w:val="en-HK" w:eastAsia="zh-CN"/>
        </w:rPr>
        <w:t xml:space="preserve">, </w:t>
      </w:r>
      <w:r w:rsidR="007B188C">
        <w:rPr>
          <w:sz w:val="20"/>
          <w:lang w:val="en-HK" w:eastAsia="zh-CN"/>
        </w:rPr>
        <w:t xml:space="preserve">our </w:t>
      </w:r>
      <w:r>
        <w:rPr>
          <w:sz w:val="20"/>
          <w:lang w:val="en-HK" w:eastAsia="zh-CN"/>
        </w:rPr>
        <w:t xml:space="preserve">preliminary </w:t>
      </w:r>
      <w:r w:rsidR="007B188C">
        <w:rPr>
          <w:sz w:val="20"/>
          <w:lang w:val="en-HK" w:eastAsia="zh-CN"/>
        </w:rPr>
        <w:t xml:space="preserve">finding of </w:t>
      </w:r>
      <w:r w:rsidR="007B188C">
        <w:rPr>
          <w:rFonts w:hint="eastAsia"/>
          <w:sz w:val="20"/>
          <w:lang w:val="en-HK" w:eastAsia="zh-CN"/>
        </w:rPr>
        <w:t>the</w:t>
      </w:r>
      <w:r w:rsidR="007B188C">
        <w:rPr>
          <w:sz w:val="20"/>
          <w:lang w:val="en-HK" w:eastAsia="zh-CN"/>
        </w:rPr>
        <w:t xml:space="preserve"> </w:t>
      </w:r>
      <w:r w:rsidR="00526C12" w:rsidRPr="006F2FDA">
        <w:rPr>
          <w:sz w:val="20"/>
          <w:lang w:val="en-HK" w:eastAsia="zh-CN"/>
        </w:rPr>
        <w:t xml:space="preserve">biodistribution profile of </w:t>
      </w:r>
      <w:r w:rsidR="007B188C">
        <w:rPr>
          <w:sz w:val="20"/>
          <w:lang w:val="en-HK" w:eastAsia="zh-CN"/>
        </w:rPr>
        <w:t xml:space="preserve">colistin and LysAB2 </w:t>
      </w:r>
      <w:r>
        <w:rPr>
          <w:sz w:val="20"/>
          <w:lang w:val="en-HK" w:eastAsia="zh-CN"/>
        </w:rPr>
        <w:t xml:space="preserve">support </w:t>
      </w:r>
      <w:r w:rsidR="00D24603">
        <w:rPr>
          <w:sz w:val="20"/>
          <w:lang w:val="en-HK" w:eastAsia="zh-CN"/>
        </w:rPr>
        <w:t xml:space="preserve">IT aerosolization </w:t>
      </w:r>
      <w:r>
        <w:rPr>
          <w:sz w:val="20"/>
          <w:lang w:val="en-HK" w:eastAsia="zh-CN"/>
        </w:rPr>
        <w:t xml:space="preserve">to be an effective way to deliver the combination to lungs for infection management. </w:t>
      </w:r>
      <w:r w:rsidR="00E166D1">
        <w:rPr>
          <w:sz w:val="20"/>
          <w:lang w:val="en-HK" w:eastAsia="zh-CN"/>
        </w:rPr>
        <w:t>B</w:t>
      </w:r>
      <w:r>
        <w:rPr>
          <w:sz w:val="20"/>
          <w:lang w:val="en-HK" w:eastAsia="zh-CN"/>
        </w:rPr>
        <w:t xml:space="preserve">oth agents could retain in the lungs for a long time. </w:t>
      </w:r>
      <w:r w:rsidR="00737166">
        <w:rPr>
          <w:sz w:val="20"/>
          <w:lang w:val="en-HK" w:eastAsia="zh-CN"/>
        </w:rPr>
        <w:t>A m</w:t>
      </w:r>
      <w:r w:rsidR="00E166D1">
        <w:rPr>
          <w:sz w:val="20"/>
          <w:lang w:val="en-HK" w:eastAsia="zh-CN"/>
        </w:rPr>
        <w:t xml:space="preserve">inimum </w:t>
      </w:r>
      <w:r>
        <w:rPr>
          <w:sz w:val="20"/>
          <w:lang w:val="en-HK" w:eastAsia="zh-CN"/>
        </w:rPr>
        <w:t xml:space="preserve">adjustment of the mixing ratio of the two antibacterial agents </w:t>
      </w:r>
      <w:r w:rsidR="00E166D1">
        <w:rPr>
          <w:sz w:val="20"/>
          <w:lang w:val="en-HK" w:eastAsia="zh-CN"/>
        </w:rPr>
        <w:t>from the in-vitro findings is</w:t>
      </w:r>
      <w:r>
        <w:rPr>
          <w:sz w:val="20"/>
          <w:lang w:val="en-HK" w:eastAsia="zh-CN"/>
        </w:rPr>
        <w:t xml:space="preserve"> required to achieve optimized treatment outcomes</w:t>
      </w:r>
      <w:r w:rsidR="00D24603" w:rsidRPr="00D24603">
        <w:rPr>
          <w:sz w:val="20"/>
          <w:lang w:val="en-HK" w:eastAsia="zh-CN"/>
        </w:rPr>
        <w:t>.</w:t>
      </w:r>
    </w:p>
    <w:p w14:paraId="25F70BCB" w14:textId="1319DF90" w:rsidR="00A4137C" w:rsidRDefault="007D307A" w:rsidP="00F95049">
      <w:pPr>
        <w:pStyle w:val="DDLHeading1"/>
        <w:spacing w:after="120"/>
        <w:rPr>
          <w:rStyle w:val="DDLReferenceSuperscript"/>
          <w:vertAlign w:val="baseline"/>
        </w:rPr>
      </w:pPr>
      <w:r w:rsidRPr="00BD68AD">
        <w:t>References</w:t>
      </w:r>
    </w:p>
    <w:p w14:paraId="17559C7B" w14:textId="77777777" w:rsidR="00F95049" w:rsidRPr="00F95049" w:rsidRDefault="000B776B" w:rsidP="00F95049">
      <w:pPr>
        <w:pStyle w:val="EndNoteBibliography"/>
        <w:spacing w:after="0"/>
        <w:rPr>
          <w:noProof/>
          <w:sz w:val="16"/>
          <w:szCs w:val="16"/>
        </w:rPr>
      </w:pPr>
      <w:r w:rsidRPr="00F95049">
        <w:rPr>
          <w:sz w:val="16"/>
          <w:szCs w:val="16"/>
        </w:rPr>
        <w:fldChar w:fldCharType="begin"/>
      </w:r>
      <w:r w:rsidRPr="00F95049">
        <w:rPr>
          <w:sz w:val="16"/>
          <w:szCs w:val="16"/>
        </w:rPr>
        <w:instrText xml:space="preserve"> ADDIN EN.REFLIST </w:instrText>
      </w:r>
      <w:r w:rsidRPr="00F95049">
        <w:rPr>
          <w:sz w:val="16"/>
          <w:szCs w:val="16"/>
        </w:rPr>
        <w:fldChar w:fldCharType="separate"/>
      </w:r>
      <w:r w:rsidR="00F95049" w:rsidRPr="00F95049">
        <w:rPr>
          <w:noProof/>
        </w:rPr>
        <w:t xml:space="preserve">[1] M.K.Y. Ho, P. Zhang, X. Chen, J. Xia, S.S.Y. Leung, Bacteriophage endolysins against gram-positive bacteria, </w:t>
      </w:r>
      <w:r w:rsidR="00F95049" w:rsidRPr="00F95049">
        <w:rPr>
          <w:noProof/>
          <w:sz w:val="16"/>
          <w:szCs w:val="16"/>
        </w:rPr>
        <w:t>an overview on the clinical development and recent advances on the delivery and formulation strategies, Critical Reviews in Microbiology, 48 (2022) 303-326.</w:t>
      </w:r>
    </w:p>
    <w:p w14:paraId="7FC62192" w14:textId="77777777" w:rsidR="00F95049" w:rsidRPr="00F95049" w:rsidRDefault="00F95049" w:rsidP="00F95049">
      <w:pPr>
        <w:pStyle w:val="EndNoteBibliography"/>
        <w:spacing w:after="0"/>
        <w:rPr>
          <w:noProof/>
          <w:sz w:val="16"/>
          <w:szCs w:val="16"/>
        </w:rPr>
      </w:pPr>
      <w:r w:rsidRPr="00F95049">
        <w:rPr>
          <w:noProof/>
          <w:sz w:val="16"/>
          <w:szCs w:val="16"/>
        </w:rPr>
        <w:t>[2] H. Gerstmans, B. Criel, Y. Briers, Synthetic biology of modular endolysins, Biotechnology advances, 36 (2018) 624-640.</w:t>
      </w:r>
    </w:p>
    <w:p w14:paraId="315C5F5A" w14:textId="77777777" w:rsidR="00F95049" w:rsidRPr="00F95049" w:rsidRDefault="00F95049" w:rsidP="00F95049">
      <w:pPr>
        <w:pStyle w:val="EndNoteBibliography"/>
        <w:spacing w:after="0"/>
        <w:rPr>
          <w:noProof/>
          <w:sz w:val="16"/>
          <w:szCs w:val="16"/>
        </w:rPr>
      </w:pPr>
      <w:r w:rsidRPr="00F95049">
        <w:rPr>
          <w:noProof/>
          <w:sz w:val="16"/>
          <w:szCs w:val="16"/>
        </w:rPr>
        <w:t>[3] W.C.B. Lai, X. Chen, M.K.Y. Ho, J. Xia, S.S.Y. Leung, Bacteriophage-derived endolysins to target gram-negative bacteria, International Journal of Pharmaceutics, 589 (2020) 119833.</w:t>
      </w:r>
    </w:p>
    <w:p w14:paraId="75C2272C" w14:textId="77777777" w:rsidR="00F95049" w:rsidRPr="00F95049" w:rsidRDefault="00F95049" w:rsidP="00F95049">
      <w:pPr>
        <w:pStyle w:val="EndNoteBibliography"/>
        <w:spacing w:after="0"/>
        <w:rPr>
          <w:noProof/>
          <w:sz w:val="16"/>
          <w:szCs w:val="16"/>
        </w:rPr>
      </w:pPr>
      <w:r w:rsidRPr="00F95049">
        <w:rPr>
          <w:noProof/>
          <w:sz w:val="16"/>
          <w:szCs w:val="16"/>
        </w:rPr>
        <w:t>[4] L. Blasco, A. Ambroa, R. Trastoy, I. Bleriot, M. Moscoso, L. Fernández-Garcia, E. Perez-Nadales, F. Fernández-Cuenca, J. Torre-Cisneros, J. Oteo-Iglesias, In vitro and in vivo efficacy of combinations of colistin and different endolysins against clinical strains of multi-drug resistant pathogens, Scientific reports, 10 (2020) 7163.</w:t>
      </w:r>
    </w:p>
    <w:p w14:paraId="0EA44C0D" w14:textId="77777777" w:rsidR="00F95049" w:rsidRPr="00F95049" w:rsidRDefault="00F95049" w:rsidP="00F95049">
      <w:pPr>
        <w:pStyle w:val="EndNoteBibliography"/>
        <w:spacing w:after="0"/>
        <w:rPr>
          <w:noProof/>
          <w:sz w:val="16"/>
          <w:szCs w:val="16"/>
        </w:rPr>
      </w:pPr>
      <w:r w:rsidRPr="00F95049">
        <w:rPr>
          <w:noProof/>
          <w:sz w:val="16"/>
          <w:szCs w:val="16"/>
        </w:rPr>
        <w:t>[5] E.M. Westerman, P.P. Le Brun, D.J. Touw, H.W. Frijlink, H.G. Heijerman, Effect of nebulized colistin sulphate and colistin sulphomethate on lung function in patients with cystic fibrosis: a pilot study, Journal of Cystic Fibrosis, 3 (2004) 23-28.</w:t>
      </w:r>
    </w:p>
    <w:p w14:paraId="4C509202" w14:textId="77777777" w:rsidR="00F95049" w:rsidRPr="00F95049" w:rsidRDefault="00F95049" w:rsidP="00F95049">
      <w:pPr>
        <w:pStyle w:val="EndNoteBibliography"/>
        <w:spacing w:after="0"/>
        <w:rPr>
          <w:noProof/>
          <w:sz w:val="16"/>
          <w:szCs w:val="16"/>
        </w:rPr>
      </w:pPr>
      <w:r w:rsidRPr="00F95049">
        <w:rPr>
          <w:noProof/>
          <w:sz w:val="16"/>
          <w:szCs w:val="16"/>
        </w:rPr>
        <w:t>[6] J.M. Doehn, K. Fischer, K. Reppe, B. Gutbier, T. Tschernig, A.C. Hocke, V.A. Fischetti, J. Löffler, N. Suttorp, S. Hippenstiel, Delivery of the endolysin Cpl-1 by inhalation rescues mice with fatal pneumococcal pneumonia, Journal of Antimicrobial Chemotherapy, 68 (2013) 2111-2117.</w:t>
      </w:r>
    </w:p>
    <w:p w14:paraId="0FDF5B25" w14:textId="77777777" w:rsidR="00F95049" w:rsidRPr="00F95049" w:rsidRDefault="00F95049" w:rsidP="00F95049">
      <w:pPr>
        <w:pStyle w:val="EndNoteBibliography"/>
        <w:spacing w:after="0"/>
        <w:rPr>
          <w:noProof/>
          <w:sz w:val="16"/>
          <w:szCs w:val="16"/>
        </w:rPr>
      </w:pPr>
      <w:r w:rsidRPr="00F95049">
        <w:rPr>
          <w:noProof/>
          <w:sz w:val="16"/>
          <w:szCs w:val="16"/>
        </w:rPr>
        <w:t>[7] Y.-W. Lin, Q.T. Zhou, S.-E. Cheah, J. Zhao, K. Chen, J. Wang, H.-K. Chan, J. Li, Pharmacokinetics/pharmacodynamics of pulmonary delivery of colistin against Pseudomonas aeruginosa in a mouse lung infection model, Antimicrobial agents and chemotherapy, 61 (2017) e02025-02016.</w:t>
      </w:r>
    </w:p>
    <w:p w14:paraId="57DCC100" w14:textId="3C944744" w:rsidR="00A515A9" w:rsidRPr="00D94097" w:rsidRDefault="00F95049" w:rsidP="001E4EF6">
      <w:pPr>
        <w:pStyle w:val="EndNoteBibliography"/>
        <w:rPr>
          <w:sz w:val="16"/>
          <w:szCs w:val="16"/>
        </w:rPr>
      </w:pPr>
      <w:r w:rsidRPr="00F95049">
        <w:rPr>
          <w:noProof/>
          <w:sz w:val="16"/>
          <w:szCs w:val="16"/>
        </w:rPr>
        <w:t>[8] A. Raz, A. Serrano, A. Hernandez, C.W. Euler, V.A. Fischetti, Isolation of phage lysins that effectively kill Pseudomonas aeruginosa in mouse models of lung and skin infection, Antimicrobial agents and chemotherapy, 63 (2019) e00024-00019.</w:t>
      </w:r>
      <w:r w:rsidR="000B776B" w:rsidRPr="00F95049">
        <w:rPr>
          <w:sz w:val="16"/>
          <w:szCs w:val="16"/>
        </w:rPr>
        <w:fldChar w:fldCharType="end"/>
      </w:r>
    </w:p>
    <w:sectPr w:rsidR="00A515A9" w:rsidRPr="00D94097" w:rsidSect="00660395">
      <w:headerReference w:type="even" r:id="rId15"/>
      <w:headerReference w:type="default" r:id="rId16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EA0DB" w14:textId="77777777" w:rsidR="00D14EFB" w:rsidRDefault="00D14EFB" w:rsidP="00A515A9">
      <w:pPr>
        <w:spacing w:after="0"/>
      </w:pPr>
      <w:r>
        <w:separator/>
      </w:r>
    </w:p>
  </w:endnote>
  <w:endnote w:type="continuationSeparator" w:id="0">
    <w:p w14:paraId="07220867" w14:textId="77777777" w:rsidR="00D14EFB" w:rsidRDefault="00D14EFB" w:rsidP="00A515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1F2BE" w14:textId="77777777" w:rsidR="00D14EFB" w:rsidRDefault="00D14EFB" w:rsidP="00A515A9">
      <w:pPr>
        <w:spacing w:after="0"/>
      </w:pPr>
      <w:r>
        <w:separator/>
      </w:r>
    </w:p>
  </w:footnote>
  <w:footnote w:type="continuationSeparator" w:id="0">
    <w:p w14:paraId="65AF881D" w14:textId="77777777" w:rsidR="00D14EFB" w:rsidRDefault="00D14EFB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6CFF7424" w:rsidR="00C126B9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754F5D">
      <w:rPr>
        <w:i/>
      </w:rPr>
      <w:t>4</w:t>
    </w:r>
    <w:r w:rsidR="008C5C57" w:rsidRPr="003C58EE">
      <w:rPr>
        <w:i/>
      </w:rPr>
      <w:t>,</w:t>
    </w:r>
    <w:r w:rsidR="00964A86" w:rsidRPr="003C58EE">
      <w:rPr>
        <w:i/>
      </w:rPr>
      <w:t xml:space="preserve"> 20</w:t>
    </w:r>
    <w:r w:rsidR="00F27E20" w:rsidRPr="003C58EE">
      <w:rPr>
        <w:i/>
      </w:rPr>
      <w:t>2</w:t>
    </w:r>
    <w:r w:rsidR="00754F5D">
      <w:rPr>
        <w:i/>
      </w:rPr>
      <w:t>3</w:t>
    </w:r>
    <w:r w:rsidR="00964A86" w:rsidRPr="003C58EE">
      <w:rPr>
        <w:i/>
      </w:rPr>
      <w:t xml:space="preserve"> </w:t>
    </w:r>
    <w:r w:rsidR="00764760">
      <w:rPr>
        <w:i/>
      </w:rPr>
      <w:t>–</w:t>
    </w:r>
    <w:r w:rsidRPr="003C58EE">
      <w:rPr>
        <w:i/>
      </w:rPr>
      <w:t xml:space="preserve"> </w:t>
    </w:r>
    <w:r w:rsidR="00990C1E" w:rsidRPr="003C58EE">
      <w:rPr>
        <w:i/>
      </w:rPr>
      <w:fldChar w:fldCharType="begin"/>
    </w:r>
    <w:r w:rsidR="00990C1E" w:rsidRPr="003C58EE">
      <w:rPr>
        <w:i/>
      </w:rPr>
      <w:instrText xml:space="preserve"> REF Title \h  \* MERGEFORMAT </w:instrText>
    </w:r>
    <w:r w:rsidR="00990C1E" w:rsidRPr="003C58EE">
      <w:rPr>
        <w:i/>
      </w:rPr>
    </w:r>
    <w:r w:rsidR="00990C1E" w:rsidRPr="003C58EE">
      <w:rPr>
        <w:i/>
      </w:rPr>
      <w:fldChar w:fldCharType="separate"/>
    </w:r>
    <w:sdt>
      <w:sdtPr>
        <w:rPr>
          <w:i/>
        </w:rPr>
        <w:alias w:val="Title"/>
        <w:tag w:val="Title"/>
        <w:id w:val="1371501358"/>
        <w:lock w:val="sdtLocked"/>
        <w:placeholder>
          <w:docPart w:val="3D92EE3EFA6A1849938D98C576C22E6C"/>
        </w:placeholder>
      </w:sdtPr>
      <w:sdtEndPr/>
      <w:sdtContent>
        <w:r w:rsidR="00764760" w:rsidRPr="00764760">
          <w:rPr>
            <w:i/>
          </w:rPr>
          <w:t>In Vivo Biodistribution of Inhaled Colistin-Endolysin Combination</w:t>
        </w:r>
      </w:sdtContent>
    </w:sdt>
    <w:r w:rsidR="00990C1E" w:rsidRPr="003C58EE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22D81CA7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</w:t>
    </w:r>
    <w:r w:rsidR="00F40E9D">
      <w:rPr>
        <w:i/>
      </w:rPr>
      <w:t>–</w:t>
    </w:r>
    <w:r w:rsidR="00964A86" w:rsidRPr="00964A86">
      <w:rPr>
        <w:i/>
      </w:rPr>
      <w:t xml:space="preserve">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-788353163"/>
        <w:lock w:val="sdtLocked"/>
        <w:placeholder>
          <w:docPart w:val="0B41CA9A659D3E4CA92C1E30EF3F604D"/>
        </w:placeholder>
      </w:sdtPr>
      <w:sdtEndPr>
        <w:rPr>
          <w:rStyle w:val="PlaceholderText"/>
          <w:color w:val="808080"/>
        </w:rPr>
      </w:sdtEndPr>
      <w:sdtContent>
        <w:r w:rsidR="00764760" w:rsidRPr="00764760">
          <w:rPr>
            <w:rFonts w:hint="eastAsia"/>
            <w:i/>
          </w:rPr>
          <w:t>Pengfei</w:t>
        </w:r>
        <w:r w:rsidR="00764760" w:rsidRPr="00764760">
          <w:rPr>
            <w:i/>
          </w:rPr>
          <w:t xml:space="preserve"> </w:t>
        </w:r>
        <w:r w:rsidR="00764760" w:rsidRPr="00764760">
          <w:rPr>
            <w:rFonts w:hint="eastAsia"/>
            <w:i/>
          </w:rPr>
          <w:t>Zhang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777144630">
    <w:abstractNumId w:val="4"/>
  </w:num>
  <w:num w:numId="2" w16cid:durableId="787285977">
    <w:abstractNumId w:val="0"/>
  </w:num>
  <w:num w:numId="3" w16cid:durableId="70348463">
    <w:abstractNumId w:val="2"/>
  </w:num>
  <w:num w:numId="4" w16cid:durableId="265619461">
    <w:abstractNumId w:val="3"/>
  </w:num>
  <w:num w:numId="5" w16cid:durableId="1868634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 Drug Delivery Rev&lt;/Style&gt;&lt;LeftDelim&gt;{&lt;/LeftDelim&gt;&lt;RightDelim&gt;}&lt;/RightDelim&gt;&lt;FontName&gt;Arial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ae9vpe9r00afqewp2exw0rnexazw55xaa9t&quot;&gt;PHD proposal 2&lt;record-ids&gt;&lt;item&gt;45&lt;/item&gt;&lt;item&gt;70&lt;/item&gt;&lt;item&gt;114&lt;/item&gt;&lt;item&gt;115&lt;/item&gt;&lt;item&gt;116&lt;/item&gt;&lt;item&gt;117&lt;/item&gt;&lt;item&gt;118&lt;/item&gt;&lt;item&gt;120&lt;/item&gt;&lt;/record-ids&gt;&lt;/item&gt;&lt;/Libraries&gt;"/>
  </w:docVars>
  <w:rsids>
    <w:rsidRoot w:val="000E77D5"/>
    <w:rsid w:val="0000715D"/>
    <w:rsid w:val="0001616D"/>
    <w:rsid w:val="00016641"/>
    <w:rsid w:val="00032260"/>
    <w:rsid w:val="00042D62"/>
    <w:rsid w:val="00054372"/>
    <w:rsid w:val="00055B53"/>
    <w:rsid w:val="0006467A"/>
    <w:rsid w:val="000A258C"/>
    <w:rsid w:val="000A2590"/>
    <w:rsid w:val="000A5A12"/>
    <w:rsid w:val="000B776B"/>
    <w:rsid w:val="000C0ECA"/>
    <w:rsid w:val="000E77D5"/>
    <w:rsid w:val="000F38EE"/>
    <w:rsid w:val="000F4D2A"/>
    <w:rsid w:val="0011076D"/>
    <w:rsid w:val="0012224E"/>
    <w:rsid w:val="00125F8C"/>
    <w:rsid w:val="00134FB6"/>
    <w:rsid w:val="001516A0"/>
    <w:rsid w:val="00160344"/>
    <w:rsid w:val="001604DB"/>
    <w:rsid w:val="00163857"/>
    <w:rsid w:val="001942DB"/>
    <w:rsid w:val="001A62FB"/>
    <w:rsid w:val="001B0E1B"/>
    <w:rsid w:val="001C1A34"/>
    <w:rsid w:val="001C7BF2"/>
    <w:rsid w:val="001E2997"/>
    <w:rsid w:val="001E32B2"/>
    <w:rsid w:val="001E4EF6"/>
    <w:rsid w:val="001F3770"/>
    <w:rsid w:val="001F70F6"/>
    <w:rsid w:val="001F79B3"/>
    <w:rsid w:val="0020354F"/>
    <w:rsid w:val="00216217"/>
    <w:rsid w:val="00217845"/>
    <w:rsid w:val="0022491E"/>
    <w:rsid w:val="00231C18"/>
    <w:rsid w:val="002402C5"/>
    <w:rsid w:val="00263A40"/>
    <w:rsid w:val="00264353"/>
    <w:rsid w:val="002666D8"/>
    <w:rsid w:val="00282177"/>
    <w:rsid w:val="00283F05"/>
    <w:rsid w:val="00287EA3"/>
    <w:rsid w:val="0029067A"/>
    <w:rsid w:val="002A1C03"/>
    <w:rsid w:val="002A3E34"/>
    <w:rsid w:val="002B0026"/>
    <w:rsid w:val="002B1EAA"/>
    <w:rsid w:val="002B74ED"/>
    <w:rsid w:val="002E0684"/>
    <w:rsid w:val="002E77AE"/>
    <w:rsid w:val="002F38E3"/>
    <w:rsid w:val="00300F3E"/>
    <w:rsid w:val="00311E4A"/>
    <w:rsid w:val="0031528C"/>
    <w:rsid w:val="00323FE7"/>
    <w:rsid w:val="0033185B"/>
    <w:rsid w:val="00336B7A"/>
    <w:rsid w:val="0034725F"/>
    <w:rsid w:val="00370611"/>
    <w:rsid w:val="00387ECA"/>
    <w:rsid w:val="0039248E"/>
    <w:rsid w:val="003A3796"/>
    <w:rsid w:val="003B1031"/>
    <w:rsid w:val="003B3803"/>
    <w:rsid w:val="003B383B"/>
    <w:rsid w:val="003B65D1"/>
    <w:rsid w:val="003C1595"/>
    <w:rsid w:val="003C3D24"/>
    <w:rsid w:val="003C568E"/>
    <w:rsid w:val="003C58EE"/>
    <w:rsid w:val="003C6A3B"/>
    <w:rsid w:val="003D09F1"/>
    <w:rsid w:val="003D10FC"/>
    <w:rsid w:val="003D3DDE"/>
    <w:rsid w:val="003D4113"/>
    <w:rsid w:val="003D7C47"/>
    <w:rsid w:val="003E0CC3"/>
    <w:rsid w:val="003E5D10"/>
    <w:rsid w:val="003F0F2D"/>
    <w:rsid w:val="003F37A9"/>
    <w:rsid w:val="003F384A"/>
    <w:rsid w:val="003F60B1"/>
    <w:rsid w:val="00404A4E"/>
    <w:rsid w:val="0040614F"/>
    <w:rsid w:val="00406887"/>
    <w:rsid w:val="0041018A"/>
    <w:rsid w:val="00417A8E"/>
    <w:rsid w:val="00420910"/>
    <w:rsid w:val="00424C98"/>
    <w:rsid w:val="00427F09"/>
    <w:rsid w:val="00442036"/>
    <w:rsid w:val="00444A63"/>
    <w:rsid w:val="00447700"/>
    <w:rsid w:val="004818B4"/>
    <w:rsid w:val="00481935"/>
    <w:rsid w:val="00490C5A"/>
    <w:rsid w:val="00492C58"/>
    <w:rsid w:val="00496006"/>
    <w:rsid w:val="004A4A1D"/>
    <w:rsid w:val="004A684A"/>
    <w:rsid w:val="004B2051"/>
    <w:rsid w:val="004B2F80"/>
    <w:rsid w:val="004B6D88"/>
    <w:rsid w:val="004C1847"/>
    <w:rsid w:val="004F519B"/>
    <w:rsid w:val="004F7439"/>
    <w:rsid w:val="004F7E1D"/>
    <w:rsid w:val="004F7F64"/>
    <w:rsid w:val="00503082"/>
    <w:rsid w:val="005058EE"/>
    <w:rsid w:val="00507FE7"/>
    <w:rsid w:val="00524EF1"/>
    <w:rsid w:val="00526C12"/>
    <w:rsid w:val="005302DC"/>
    <w:rsid w:val="005303CA"/>
    <w:rsid w:val="005357DB"/>
    <w:rsid w:val="00541F41"/>
    <w:rsid w:val="00542177"/>
    <w:rsid w:val="00544864"/>
    <w:rsid w:val="00544FB7"/>
    <w:rsid w:val="005476EA"/>
    <w:rsid w:val="00555D85"/>
    <w:rsid w:val="00565D5A"/>
    <w:rsid w:val="005748DC"/>
    <w:rsid w:val="00577758"/>
    <w:rsid w:val="00577FB4"/>
    <w:rsid w:val="00581EE7"/>
    <w:rsid w:val="00582113"/>
    <w:rsid w:val="00591DC8"/>
    <w:rsid w:val="005935FC"/>
    <w:rsid w:val="00593A46"/>
    <w:rsid w:val="00596663"/>
    <w:rsid w:val="005A770F"/>
    <w:rsid w:val="005B5FD9"/>
    <w:rsid w:val="005D1383"/>
    <w:rsid w:val="005D441D"/>
    <w:rsid w:val="005E42AE"/>
    <w:rsid w:val="005F2D57"/>
    <w:rsid w:val="005F4472"/>
    <w:rsid w:val="0060168E"/>
    <w:rsid w:val="006047B7"/>
    <w:rsid w:val="0060598F"/>
    <w:rsid w:val="00611937"/>
    <w:rsid w:val="00613573"/>
    <w:rsid w:val="00615FF4"/>
    <w:rsid w:val="00616E35"/>
    <w:rsid w:val="006220F6"/>
    <w:rsid w:val="00623DF2"/>
    <w:rsid w:val="00631B86"/>
    <w:rsid w:val="00640D61"/>
    <w:rsid w:val="00642787"/>
    <w:rsid w:val="00660395"/>
    <w:rsid w:val="00671088"/>
    <w:rsid w:val="00676DA7"/>
    <w:rsid w:val="00677708"/>
    <w:rsid w:val="0068384E"/>
    <w:rsid w:val="00685C43"/>
    <w:rsid w:val="00686D0B"/>
    <w:rsid w:val="00697AE7"/>
    <w:rsid w:val="006A7D26"/>
    <w:rsid w:val="006B12B5"/>
    <w:rsid w:val="006B2799"/>
    <w:rsid w:val="006B2E7B"/>
    <w:rsid w:val="006B3D22"/>
    <w:rsid w:val="006C7E83"/>
    <w:rsid w:val="006E1C6F"/>
    <w:rsid w:val="006F0288"/>
    <w:rsid w:val="006F2CE3"/>
    <w:rsid w:val="006F2FDA"/>
    <w:rsid w:val="00701705"/>
    <w:rsid w:val="0070763C"/>
    <w:rsid w:val="00711C1F"/>
    <w:rsid w:val="00715F4B"/>
    <w:rsid w:val="00727DCE"/>
    <w:rsid w:val="00732603"/>
    <w:rsid w:val="00737166"/>
    <w:rsid w:val="00752CD0"/>
    <w:rsid w:val="00754F5D"/>
    <w:rsid w:val="00764760"/>
    <w:rsid w:val="007735FD"/>
    <w:rsid w:val="00774E51"/>
    <w:rsid w:val="00781E78"/>
    <w:rsid w:val="0078212D"/>
    <w:rsid w:val="00784010"/>
    <w:rsid w:val="00787F68"/>
    <w:rsid w:val="007B188C"/>
    <w:rsid w:val="007B24BB"/>
    <w:rsid w:val="007B2BEC"/>
    <w:rsid w:val="007B38B6"/>
    <w:rsid w:val="007C561E"/>
    <w:rsid w:val="007D307A"/>
    <w:rsid w:val="007E2F09"/>
    <w:rsid w:val="007E4351"/>
    <w:rsid w:val="00804EEB"/>
    <w:rsid w:val="008050EA"/>
    <w:rsid w:val="0080701A"/>
    <w:rsid w:val="00812665"/>
    <w:rsid w:val="00821655"/>
    <w:rsid w:val="00833760"/>
    <w:rsid w:val="00836B77"/>
    <w:rsid w:val="00837371"/>
    <w:rsid w:val="00837ED2"/>
    <w:rsid w:val="008443EE"/>
    <w:rsid w:val="0084598F"/>
    <w:rsid w:val="00852676"/>
    <w:rsid w:val="00860916"/>
    <w:rsid w:val="00867D4A"/>
    <w:rsid w:val="00870B52"/>
    <w:rsid w:val="00876699"/>
    <w:rsid w:val="00881895"/>
    <w:rsid w:val="008A55EB"/>
    <w:rsid w:val="008B02F1"/>
    <w:rsid w:val="008B4BF0"/>
    <w:rsid w:val="008C5C57"/>
    <w:rsid w:val="008C7F2D"/>
    <w:rsid w:val="008D115B"/>
    <w:rsid w:val="008D1E6A"/>
    <w:rsid w:val="008D4D8B"/>
    <w:rsid w:val="008D52B2"/>
    <w:rsid w:val="008D7F19"/>
    <w:rsid w:val="008E31DD"/>
    <w:rsid w:val="008E44AE"/>
    <w:rsid w:val="008F2A41"/>
    <w:rsid w:val="009107F4"/>
    <w:rsid w:val="00915C17"/>
    <w:rsid w:val="0092020B"/>
    <w:rsid w:val="00930DA1"/>
    <w:rsid w:val="00931C30"/>
    <w:rsid w:val="0093458B"/>
    <w:rsid w:val="00941946"/>
    <w:rsid w:val="0095324F"/>
    <w:rsid w:val="00964A86"/>
    <w:rsid w:val="00966CD3"/>
    <w:rsid w:val="00974E37"/>
    <w:rsid w:val="009818AC"/>
    <w:rsid w:val="00990C1E"/>
    <w:rsid w:val="00991F33"/>
    <w:rsid w:val="00996628"/>
    <w:rsid w:val="009A0009"/>
    <w:rsid w:val="009A1638"/>
    <w:rsid w:val="009A25A2"/>
    <w:rsid w:val="009A4453"/>
    <w:rsid w:val="009A52B9"/>
    <w:rsid w:val="009A5E01"/>
    <w:rsid w:val="009C3F6C"/>
    <w:rsid w:val="009C6C08"/>
    <w:rsid w:val="009D1A31"/>
    <w:rsid w:val="009D1CB7"/>
    <w:rsid w:val="009D5953"/>
    <w:rsid w:val="009D77B3"/>
    <w:rsid w:val="009E4A9F"/>
    <w:rsid w:val="009E7542"/>
    <w:rsid w:val="009F33D3"/>
    <w:rsid w:val="00A0358B"/>
    <w:rsid w:val="00A13504"/>
    <w:rsid w:val="00A14F14"/>
    <w:rsid w:val="00A20DF2"/>
    <w:rsid w:val="00A279E5"/>
    <w:rsid w:val="00A4137C"/>
    <w:rsid w:val="00A445DD"/>
    <w:rsid w:val="00A46DAE"/>
    <w:rsid w:val="00A515A9"/>
    <w:rsid w:val="00A52CDE"/>
    <w:rsid w:val="00A67298"/>
    <w:rsid w:val="00A8694F"/>
    <w:rsid w:val="00A94905"/>
    <w:rsid w:val="00AA0738"/>
    <w:rsid w:val="00AA1175"/>
    <w:rsid w:val="00AA3A1E"/>
    <w:rsid w:val="00AA674C"/>
    <w:rsid w:val="00AA74BE"/>
    <w:rsid w:val="00AC04A2"/>
    <w:rsid w:val="00AD115D"/>
    <w:rsid w:val="00AE6534"/>
    <w:rsid w:val="00AE7FB3"/>
    <w:rsid w:val="00B122AD"/>
    <w:rsid w:val="00B12B23"/>
    <w:rsid w:val="00B25B95"/>
    <w:rsid w:val="00B34581"/>
    <w:rsid w:val="00B412B3"/>
    <w:rsid w:val="00B42A7F"/>
    <w:rsid w:val="00B5120E"/>
    <w:rsid w:val="00B54843"/>
    <w:rsid w:val="00B55646"/>
    <w:rsid w:val="00B601D9"/>
    <w:rsid w:val="00B6214D"/>
    <w:rsid w:val="00B719D1"/>
    <w:rsid w:val="00B804AB"/>
    <w:rsid w:val="00B80D30"/>
    <w:rsid w:val="00B827C0"/>
    <w:rsid w:val="00B83E7B"/>
    <w:rsid w:val="00B906A5"/>
    <w:rsid w:val="00B94313"/>
    <w:rsid w:val="00B95074"/>
    <w:rsid w:val="00B95A0D"/>
    <w:rsid w:val="00BA136D"/>
    <w:rsid w:val="00BB2738"/>
    <w:rsid w:val="00BB33A4"/>
    <w:rsid w:val="00BC0021"/>
    <w:rsid w:val="00BC30C2"/>
    <w:rsid w:val="00BC3B49"/>
    <w:rsid w:val="00BD0A2C"/>
    <w:rsid w:val="00BD68AD"/>
    <w:rsid w:val="00BD70D3"/>
    <w:rsid w:val="00BD7282"/>
    <w:rsid w:val="00BD7DE3"/>
    <w:rsid w:val="00BE088A"/>
    <w:rsid w:val="00BF7CBC"/>
    <w:rsid w:val="00C0283C"/>
    <w:rsid w:val="00C126B9"/>
    <w:rsid w:val="00C176B8"/>
    <w:rsid w:val="00C22EF8"/>
    <w:rsid w:val="00C259B7"/>
    <w:rsid w:val="00C40E45"/>
    <w:rsid w:val="00C4139B"/>
    <w:rsid w:val="00C41F19"/>
    <w:rsid w:val="00C46D6A"/>
    <w:rsid w:val="00C543B6"/>
    <w:rsid w:val="00C5513E"/>
    <w:rsid w:val="00C562EE"/>
    <w:rsid w:val="00C579B1"/>
    <w:rsid w:val="00C62AD8"/>
    <w:rsid w:val="00C65A37"/>
    <w:rsid w:val="00C6681A"/>
    <w:rsid w:val="00C67E97"/>
    <w:rsid w:val="00C974E1"/>
    <w:rsid w:val="00CB5208"/>
    <w:rsid w:val="00CC1B69"/>
    <w:rsid w:val="00CE39C8"/>
    <w:rsid w:val="00CE42DF"/>
    <w:rsid w:val="00CF24A7"/>
    <w:rsid w:val="00CF340E"/>
    <w:rsid w:val="00CF7D1B"/>
    <w:rsid w:val="00D075F7"/>
    <w:rsid w:val="00D1209B"/>
    <w:rsid w:val="00D12FAF"/>
    <w:rsid w:val="00D14EFB"/>
    <w:rsid w:val="00D156FE"/>
    <w:rsid w:val="00D17B5A"/>
    <w:rsid w:val="00D228BD"/>
    <w:rsid w:val="00D23C41"/>
    <w:rsid w:val="00D24603"/>
    <w:rsid w:val="00D26210"/>
    <w:rsid w:val="00D41A7C"/>
    <w:rsid w:val="00D47884"/>
    <w:rsid w:val="00D5257A"/>
    <w:rsid w:val="00D54376"/>
    <w:rsid w:val="00D566D3"/>
    <w:rsid w:val="00D6548F"/>
    <w:rsid w:val="00D665E1"/>
    <w:rsid w:val="00D67A60"/>
    <w:rsid w:val="00D70776"/>
    <w:rsid w:val="00D85CE6"/>
    <w:rsid w:val="00D93537"/>
    <w:rsid w:val="00D94097"/>
    <w:rsid w:val="00D9655E"/>
    <w:rsid w:val="00DB349E"/>
    <w:rsid w:val="00DC1EF8"/>
    <w:rsid w:val="00DC6B9D"/>
    <w:rsid w:val="00DD4A2D"/>
    <w:rsid w:val="00DD5EB8"/>
    <w:rsid w:val="00DE0973"/>
    <w:rsid w:val="00DE3A16"/>
    <w:rsid w:val="00DE53F7"/>
    <w:rsid w:val="00DE67C5"/>
    <w:rsid w:val="00DE6AE7"/>
    <w:rsid w:val="00DF1745"/>
    <w:rsid w:val="00DF23CD"/>
    <w:rsid w:val="00DF392A"/>
    <w:rsid w:val="00E00624"/>
    <w:rsid w:val="00E03326"/>
    <w:rsid w:val="00E108CE"/>
    <w:rsid w:val="00E14DBF"/>
    <w:rsid w:val="00E166D1"/>
    <w:rsid w:val="00E169CB"/>
    <w:rsid w:val="00E17A06"/>
    <w:rsid w:val="00E22547"/>
    <w:rsid w:val="00E34938"/>
    <w:rsid w:val="00E3687E"/>
    <w:rsid w:val="00E42945"/>
    <w:rsid w:val="00E463AE"/>
    <w:rsid w:val="00E51903"/>
    <w:rsid w:val="00E520B6"/>
    <w:rsid w:val="00E5464E"/>
    <w:rsid w:val="00E62590"/>
    <w:rsid w:val="00E63A0F"/>
    <w:rsid w:val="00E745A9"/>
    <w:rsid w:val="00E83E2D"/>
    <w:rsid w:val="00E90557"/>
    <w:rsid w:val="00E92FCA"/>
    <w:rsid w:val="00E9667D"/>
    <w:rsid w:val="00E97489"/>
    <w:rsid w:val="00EA530D"/>
    <w:rsid w:val="00EB1DDC"/>
    <w:rsid w:val="00EC2143"/>
    <w:rsid w:val="00ED6A9A"/>
    <w:rsid w:val="00ED747C"/>
    <w:rsid w:val="00EE7503"/>
    <w:rsid w:val="00F060B9"/>
    <w:rsid w:val="00F13699"/>
    <w:rsid w:val="00F15D45"/>
    <w:rsid w:val="00F20F19"/>
    <w:rsid w:val="00F2482E"/>
    <w:rsid w:val="00F2495D"/>
    <w:rsid w:val="00F27E20"/>
    <w:rsid w:val="00F27F9F"/>
    <w:rsid w:val="00F30390"/>
    <w:rsid w:val="00F3080A"/>
    <w:rsid w:val="00F31C45"/>
    <w:rsid w:val="00F32BD6"/>
    <w:rsid w:val="00F40E9D"/>
    <w:rsid w:val="00F435EA"/>
    <w:rsid w:val="00F44EA6"/>
    <w:rsid w:val="00F50C95"/>
    <w:rsid w:val="00F70AA3"/>
    <w:rsid w:val="00F84223"/>
    <w:rsid w:val="00F91C36"/>
    <w:rsid w:val="00F95049"/>
    <w:rsid w:val="00FA5F71"/>
    <w:rsid w:val="00FA6F23"/>
    <w:rsid w:val="00FB3BB1"/>
    <w:rsid w:val="00FC0461"/>
    <w:rsid w:val="00FC33BA"/>
    <w:rsid w:val="00FD125D"/>
    <w:rsid w:val="00FE2845"/>
    <w:rsid w:val="00FE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807131DF-70D9-4A92-AC1A-A05F2C49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link w:val="DDLBodyTextChar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paragraph" w:styleId="NormalWeb">
    <w:name w:val="Normal (Web)"/>
    <w:basedOn w:val="Normal"/>
    <w:uiPriority w:val="99"/>
    <w:semiHidden/>
    <w:unhideWhenUsed/>
    <w:rsid w:val="00F40E9D"/>
    <w:rPr>
      <w:rFonts w:ascii="Times New Roman" w:hAnsi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4137C"/>
    <w:pPr>
      <w:spacing w:after="0"/>
      <w:jc w:val="center"/>
    </w:pPr>
    <w:rPr>
      <w:rFonts w:cs="Arial"/>
    </w:rPr>
  </w:style>
  <w:style w:type="character" w:customStyle="1" w:styleId="DDLBodyTextChar">
    <w:name w:val="DDL_BodyText Char"/>
    <w:basedOn w:val="DefaultParagraphFont"/>
    <w:link w:val="DDLBodyText"/>
    <w:rsid w:val="00A4137C"/>
    <w:rPr>
      <w:rFonts w:ascii="Arial" w:hAnsi="Arial"/>
      <w:sz w:val="18"/>
    </w:rPr>
  </w:style>
  <w:style w:type="character" w:customStyle="1" w:styleId="EndNoteBibliographyTitleChar">
    <w:name w:val="EndNote Bibliography Title Char"/>
    <w:basedOn w:val="DDLBodyTextChar"/>
    <w:link w:val="EndNoteBibliographyTitle"/>
    <w:rsid w:val="00A4137C"/>
    <w:rPr>
      <w:rFonts w:ascii="Arial" w:hAnsi="Arial" w:cs="Arial"/>
      <w:sz w:val="18"/>
    </w:rPr>
  </w:style>
  <w:style w:type="paragraph" w:customStyle="1" w:styleId="EndNoteBibliography">
    <w:name w:val="EndNote Bibliography"/>
    <w:basedOn w:val="Normal"/>
    <w:link w:val="EndNoteBibliographyChar"/>
    <w:rsid w:val="00A4137C"/>
    <w:rPr>
      <w:rFonts w:cs="Arial"/>
    </w:rPr>
  </w:style>
  <w:style w:type="character" w:customStyle="1" w:styleId="EndNoteBibliographyChar">
    <w:name w:val="EndNote Bibliography Char"/>
    <w:basedOn w:val="DDLBodyTextChar"/>
    <w:link w:val="EndNoteBibliography"/>
    <w:rsid w:val="00A4137C"/>
    <w:rPr>
      <w:rFonts w:ascii="Arial" w:hAnsi="Arial" w:cs="Arial"/>
      <w:sz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1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4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3D92EE3EFA6A1849938D98C576C22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A1C6F-B5CA-2848-91DF-34D292C764B3}"/>
      </w:docPartPr>
      <w:docPartBody>
        <w:p w:rsidR="00664858" w:rsidRDefault="005B65F1" w:rsidP="005B65F1">
          <w:pPr>
            <w:pStyle w:val="3D92EE3EFA6A1849938D98C576C22E6C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0B41CA9A659D3E4CA92C1E30EF3F6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A55B0-4876-7843-9E91-AB06D7BB04DF}"/>
      </w:docPartPr>
      <w:docPartBody>
        <w:p w:rsidR="00664858" w:rsidRDefault="005B65F1" w:rsidP="005B65F1">
          <w:pPr>
            <w:pStyle w:val="0B41CA9A659D3E4CA92C1E30EF3F604D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134A2D"/>
    <w:rsid w:val="00146E01"/>
    <w:rsid w:val="001703F7"/>
    <w:rsid w:val="00194847"/>
    <w:rsid w:val="001D4D96"/>
    <w:rsid w:val="003009AF"/>
    <w:rsid w:val="004A5D97"/>
    <w:rsid w:val="005025F8"/>
    <w:rsid w:val="005B65F1"/>
    <w:rsid w:val="005C08B5"/>
    <w:rsid w:val="006032E9"/>
    <w:rsid w:val="00623571"/>
    <w:rsid w:val="00664858"/>
    <w:rsid w:val="006C0940"/>
    <w:rsid w:val="00723C92"/>
    <w:rsid w:val="00780964"/>
    <w:rsid w:val="007D55D5"/>
    <w:rsid w:val="007F1F12"/>
    <w:rsid w:val="00943A37"/>
    <w:rsid w:val="009F0831"/>
    <w:rsid w:val="00A850BD"/>
    <w:rsid w:val="00AD0A82"/>
    <w:rsid w:val="00B01474"/>
    <w:rsid w:val="00B56411"/>
    <w:rsid w:val="00B66BD7"/>
    <w:rsid w:val="00BC2337"/>
    <w:rsid w:val="00BE478C"/>
    <w:rsid w:val="00C556B0"/>
    <w:rsid w:val="00CF1D98"/>
    <w:rsid w:val="00DB04D1"/>
    <w:rsid w:val="00DC3CBD"/>
    <w:rsid w:val="00E60656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65F1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3D92EE3EFA6A1849938D98C576C22E6C">
    <w:name w:val="3D92EE3EFA6A1849938D98C576C22E6C"/>
    <w:rsid w:val="005B65F1"/>
    <w:pPr>
      <w:spacing w:after="0" w:line="240" w:lineRule="auto"/>
    </w:pPr>
    <w:rPr>
      <w:kern w:val="2"/>
      <w:sz w:val="24"/>
      <w:szCs w:val="24"/>
      <w:lang w:val="en-HK" w:eastAsia="zh-CN"/>
      <w14:ligatures w14:val="standardContextual"/>
    </w:rPr>
  </w:style>
  <w:style w:type="paragraph" w:customStyle="1" w:styleId="0B41CA9A659D3E4CA92C1E30EF3F604D">
    <w:name w:val="0B41CA9A659D3E4CA92C1E30EF3F604D"/>
    <w:rsid w:val="005B65F1"/>
    <w:pPr>
      <w:spacing w:after="0" w:line="240" w:lineRule="auto"/>
    </w:pPr>
    <w:rPr>
      <w:kern w:val="2"/>
      <w:sz w:val="24"/>
      <w:szCs w:val="24"/>
      <w:lang w:val="en-HK" w:eastAsia="zh-C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861959f-8e83-41dd-a990-cad17cae12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CA9B184795546B69D142F773E6A91" ma:contentTypeVersion="16" ma:contentTypeDescription="Create a new document." ma:contentTypeScope="" ma:versionID="c5e27a0d37f2846c443625111933a2bb">
  <xsd:schema xmlns:xsd="http://www.w3.org/2001/XMLSchema" xmlns:xs="http://www.w3.org/2001/XMLSchema" xmlns:p="http://schemas.microsoft.com/office/2006/metadata/properties" xmlns:ns3="5861959f-8e83-41dd-a990-cad17cae12ae" xmlns:ns4="5308eed0-a8d7-4a2d-9b99-dbb0f489c730" targetNamespace="http://schemas.microsoft.com/office/2006/metadata/properties" ma:root="true" ma:fieldsID="23f52905ec004d0d98aa5e9e48866435" ns3:_="" ns4:_="">
    <xsd:import namespace="5861959f-8e83-41dd-a990-cad17cae12ae"/>
    <xsd:import namespace="5308eed0-a8d7-4a2d-9b99-dbb0f489c7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1959f-8e83-41dd-a990-cad17cae12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8eed0-a8d7-4a2d-9b99-dbb0f489c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5861959f-8e83-41dd-a990-cad17cae12ae"/>
  </ds:schemaRefs>
</ds:datastoreItem>
</file>

<file path=customXml/itemProps2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A4283-E67E-478A-A840-6FEBAD3ECB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C770B4-1D81-4D23-9C44-4C8F5860C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1959f-8e83-41dd-a990-cad17cae12ae"/>
    <ds:schemaRef ds:uri="5308eed0-a8d7-4a2d-9b99-dbb0f489c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1568</Words>
  <Characters>17329</Characters>
  <Application>Microsoft Office Word</Application>
  <DocSecurity>4</DocSecurity>
  <Lines>144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Drug Delivery to the Lungs 20</vt:lpstr>
      <vt:lpstr>Drug Delivery to the Lungs 20</vt:lpstr>
    </vt:vector>
  </TitlesOfParts>
  <Company>3M</Company>
  <LinksUpToDate>false</LinksUpToDate>
  <CharactersWithSpaces>18860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creator>UK000470</dc:creator>
  <cp:lastModifiedBy>Nikki Evans</cp:lastModifiedBy>
  <cp:revision>2</cp:revision>
  <cp:lastPrinted>2015-06-18T14:58:00Z</cp:lastPrinted>
  <dcterms:created xsi:type="dcterms:W3CDTF">2023-10-11T12:28:00Z</dcterms:created>
  <dcterms:modified xsi:type="dcterms:W3CDTF">2023-10-11T12:28:00Z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0x01010036ACA9B184795546B69D142F773E6A91</vt:lpwstr>
  </property>
  <property fmtid="{D5CDD505-2E9C-101B-9397-08002B2CF9AE}" pid="3" name="MediaServiceImageTags">
    <vt:lpwstr/>
  </property>
</Properties>
</file>