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7C129CF6" w:rsidR="000E77D5" w:rsidRPr="00FE5B83" w:rsidRDefault="009D23CE" w:rsidP="00AD115D">
      <w:pPr>
        <w:pStyle w:val="DDLTitle"/>
        <w:rPr>
          <w:color w:val="000000" w:themeColor="text1"/>
        </w:rPr>
      </w:pPr>
      <w:sdt>
        <w:sdtPr>
          <w:rPr>
            <w:color w:val="000000" w:themeColor="text1"/>
          </w:rPr>
          <w:alias w:val="Title"/>
          <w:tag w:val="Title"/>
          <w:id w:val="-912845432"/>
          <w:lock w:val="sdtLocked"/>
          <w:placeholder>
            <w:docPart w:val="F93874C70D8C44D6B0BA71800E08656C"/>
          </w:placeholder>
        </w:sdtPr>
        <w:sdtEndPr/>
        <w:sdtContent>
          <w:r w:rsidR="001D6039" w:rsidRPr="00FE5B83">
            <w:rPr>
              <w:color w:val="000000" w:themeColor="text1"/>
            </w:rPr>
            <w:t xml:space="preserve">Effects of cyclodextrins and human serum albumin on solubilising and </w:t>
          </w:r>
          <w:r w:rsidR="00B53108">
            <w:rPr>
              <w:color w:val="000000" w:themeColor="text1"/>
            </w:rPr>
            <w:t>aerosoli</w:t>
          </w:r>
          <w:r w:rsidR="000B5C20">
            <w:rPr>
              <w:color w:val="000000" w:themeColor="text1"/>
            </w:rPr>
            <w:t>s</w:t>
          </w:r>
          <w:r w:rsidR="00B53108">
            <w:rPr>
              <w:color w:val="000000" w:themeColor="text1"/>
            </w:rPr>
            <w:t>ing</w:t>
          </w:r>
          <w:r w:rsidR="001D6039" w:rsidRPr="00FE5B83">
            <w:rPr>
              <w:color w:val="000000" w:themeColor="text1"/>
            </w:rPr>
            <w:t xml:space="preserve"> cannabidiol</w:t>
          </w:r>
          <w:r w:rsidR="00D30E50" w:rsidRPr="00FE5B83">
            <w:rPr>
              <w:color w:val="000000" w:themeColor="text1"/>
            </w:rPr>
            <w:t xml:space="preserve"> </w:t>
          </w:r>
        </w:sdtContent>
      </w:sdt>
      <w:bookmarkEnd w:id="0"/>
      <w:r w:rsidR="00881895" w:rsidRPr="00FE5B83">
        <w:rPr>
          <w:color w:val="000000" w:themeColor="text1"/>
        </w:rPr>
        <w:t xml:space="preserve"> </w:t>
      </w:r>
    </w:p>
    <w:bookmarkStart w:id="1" w:name="Author"/>
    <w:p w14:paraId="57DCC0EC" w14:textId="62C0EB0D" w:rsidR="00C65A37" w:rsidRPr="00FE5B83" w:rsidRDefault="009D23CE" w:rsidP="00AD115D">
      <w:pPr>
        <w:pStyle w:val="DDLSubtitle"/>
        <w:rPr>
          <w:color w:val="000000" w:themeColor="text1"/>
        </w:rPr>
      </w:pPr>
      <w:sdt>
        <w:sdtPr>
          <w:rPr>
            <w:color w:val="000000" w:themeColor="text1"/>
            <w:u w:val="single"/>
          </w:rPr>
          <w:alias w:val="Main Author"/>
          <w:tag w:val="Main Author"/>
          <w:id w:val="854543900"/>
          <w:lock w:val="sdtLocked"/>
          <w:placeholder>
            <w:docPart w:val="38BA82FFF2774C26AC6862CFB8BB55DB"/>
          </w:placeholder>
        </w:sdtPr>
        <w:sdtEndPr/>
        <w:sdtContent>
          <w:r w:rsidR="00C6155F" w:rsidRPr="00FE5B83">
            <w:rPr>
              <w:color w:val="000000" w:themeColor="text1"/>
              <w:u w:val="single"/>
            </w:rPr>
            <w:t>Waiting Tai</w:t>
          </w:r>
        </w:sdtContent>
      </w:sdt>
      <w:bookmarkEnd w:id="1"/>
      <w:r w:rsidR="00676DA7" w:rsidRPr="00FE5B83">
        <w:rPr>
          <w:color w:val="000000" w:themeColor="text1"/>
          <w:vertAlign w:val="superscript"/>
        </w:rPr>
        <w:t>1</w:t>
      </w:r>
      <w:r w:rsidR="00676DA7" w:rsidRPr="00FE5B83">
        <w:rPr>
          <w:color w:val="000000" w:themeColor="text1"/>
        </w:rPr>
        <w:t xml:space="preserve">, </w:t>
      </w:r>
      <w:r w:rsidR="00C6155F" w:rsidRPr="00FE5B83">
        <w:rPr>
          <w:color w:val="000000" w:themeColor="text1"/>
        </w:rPr>
        <w:t>Jonath</w:t>
      </w:r>
      <w:r w:rsidR="00833764">
        <w:rPr>
          <w:color w:val="000000" w:themeColor="text1"/>
        </w:rPr>
        <w:t>o</w:t>
      </w:r>
      <w:r w:rsidR="00C6155F" w:rsidRPr="00FE5B83">
        <w:rPr>
          <w:color w:val="000000" w:themeColor="text1"/>
        </w:rPr>
        <w:t>n Carl Arnold</w:t>
      </w:r>
      <w:r w:rsidR="00676DA7" w:rsidRPr="00FE5B83">
        <w:rPr>
          <w:color w:val="000000" w:themeColor="text1"/>
          <w:vertAlign w:val="superscript"/>
        </w:rPr>
        <w:t>2</w:t>
      </w:r>
      <w:r w:rsidR="00C6155F" w:rsidRPr="00FE5B83">
        <w:rPr>
          <w:color w:val="000000" w:themeColor="text1"/>
        </w:rPr>
        <w:t>, Hak-Kim Chan</w:t>
      </w:r>
      <w:r w:rsidR="00C6155F" w:rsidRPr="00FE5B83">
        <w:rPr>
          <w:color w:val="000000" w:themeColor="text1"/>
          <w:vertAlign w:val="superscript"/>
        </w:rPr>
        <w:t>1</w:t>
      </w:r>
      <w:r w:rsidR="00C6155F" w:rsidRPr="00FE5B83">
        <w:rPr>
          <w:color w:val="000000" w:themeColor="text1"/>
        </w:rPr>
        <w:t xml:space="preserve"> </w:t>
      </w:r>
      <w:r w:rsidR="00C65A37" w:rsidRPr="00FE5B83">
        <w:rPr>
          <w:color w:val="000000" w:themeColor="text1"/>
        </w:rPr>
        <w:t xml:space="preserve">&amp; </w:t>
      </w:r>
      <w:r w:rsidR="00C6155F" w:rsidRPr="00FE5B83">
        <w:rPr>
          <w:color w:val="000000" w:themeColor="text1"/>
        </w:rPr>
        <w:t>Philip Chi Lip Kwok</w:t>
      </w:r>
      <w:r w:rsidR="00C6155F" w:rsidRPr="00FE5B83">
        <w:rPr>
          <w:color w:val="000000" w:themeColor="text1"/>
          <w:vertAlign w:val="superscript"/>
        </w:rPr>
        <w:t>1</w:t>
      </w:r>
    </w:p>
    <w:p w14:paraId="57DCC0ED" w14:textId="7CC93257" w:rsidR="00C65A37" w:rsidRPr="00FE5B83" w:rsidRDefault="00676DA7" w:rsidP="00C6155F">
      <w:pPr>
        <w:pStyle w:val="DDLAddress1"/>
        <w:rPr>
          <w:color w:val="000000" w:themeColor="text1"/>
        </w:rPr>
      </w:pPr>
      <w:r w:rsidRPr="00FE5B83">
        <w:rPr>
          <w:color w:val="000000" w:themeColor="text1"/>
          <w:vertAlign w:val="superscript"/>
        </w:rPr>
        <w:t>1</w:t>
      </w:r>
      <w:r w:rsidR="00C6155F" w:rsidRPr="00FE5B83">
        <w:rPr>
          <w:color w:val="000000" w:themeColor="text1"/>
        </w:rPr>
        <w:t>Advanced Drug Delivery Group, Sydney Pharmacy School, Faculty of Medicine and Health, The University of Sydney, NSW 2006, Australia</w:t>
      </w:r>
    </w:p>
    <w:p w14:paraId="57DCC0EE" w14:textId="6EE83926" w:rsidR="00676DA7" w:rsidRPr="00FE5B83" w:rsidRDefault="00676DA7" w:rsidP="00C6155F">
      <w:pPr>
        <w:pStyle w:val="DDLAddress2"/>
        <w:rPr>
          <w:color w:val="000000" w:themeColor="text1"/>
        </w:rPr>
      </w:pPr>
      <w:r w:rsidRPr="00FE5B83">
        <w:rPr>
          <w:color w:val="000000" w:themeColor="text1"/>
          <w:vertAlign w:val="superscript"/>
        </w:rPr>
        <w:t>2</w:t>
      </w:r>
      <w:r w:rsidR="00833764" w:rsidRPr="00FE5B83">
        <w:rPr>
          <w:color w:val="000000" w:themeColor="text1"/>
        </w:rPr>
        <w:t>Lambert Initiative for Cannabinoid Therapeutics, Brain and Mind Centre, The University of Sydney, NSW 2050, Australia</w:t>
      </w:r>
      <w:r w:rsidR="00833764">
        <w:rPr>
          <w:color w:val="000000" w:themeColor="text1"/>
        </w:rPr>
        <w:t xml:space="preserve">                                                                                                                                                         </w:t>
      </w:r>
      <w:r w:rsidR="00833764">
        <w:rPr>
          <w:color w:val="000000" w:themeColor="text1"/>
          <w:vertAlign w:val="superscript"/>
        </w:rPr>
        <w:t>3</w:t>
      </w:r>
      <w:r w:rsidR="00833764" w:rsidRPr="00833764">
        <w:rPr>
          <w:color w:val="000000" w:themeColor="text1"/>
        </w:rPr>
        <w:t>Discipline of Pharmacology</w:t>
      </w:r>
      <w:r w:rsidR="00833764">
        <w:rPr>
          <w:color w:val="000000" w:themeColor="text1"/>
        </w:rPr>
        <w:t>,</w:t>
      </w:r>
      <w:r w:rsidR="00C6155F" w:rsidRPr="00FE5B83">
        <w:rPr>
          <w:color w:val="000000" w:themeColor="text1"/>
        </w:rPr>
        <w:t xml:space="preserve"> </w:t>
      </w:r>
      <w:r w:rsidR="00833764" w:rsidRPr="00FE5B83">
        <w:rPr>
          <w:color w:val="000000" w:themeColor="text1"/>
        </w:rPr>
        <w:t>Sydney Pharmacy School, Faculty of Medicine and Health, The University of Sydney, NSW 2006, Australia</w:t>
      </w:r>
    </w:p>
    <w:p w14:paraId="57DCC0EF" w14:textId="77777777" w:rsidR="00C65A37" w:rsidRPr="00FE5B83" w:rsidRDefault="00C65A37" w:rsidP="00D156FE">
      <w:pPr>
        <w:pStyle w:val="DDLHeading1"/>
        <w:rPr>
          <w:color w:val="000000" w:themeColor="text1"/>
          <w:sz w:val="20"/>
          <w:szCs w:val="20"/>
        </w:rPr>
      </w:pPr>
      <w:r w:rsidRPr="00FE5B83">
        <w:rPr>
          <w:color w:val="000000" w:themeColor="text1"/>
          <w:sz w:val="20"/>
          <w:szCs w:val="20"/>
        </w:rPr>
        <w:t>Summary</w:t>
      </w:r>
    </w:p>
    <w:p w14:paraId="73CDBE37" w14:textId="7C283014" w:rsidR="00D25254" w:rsidRPr="00FE5B83" w:rsidRDefault="00A10C33" w:rsidP="00821702">
      <w:pPr>
        <w:rPr>
          <w:rFonts w:cs="Arial"/>
          <w:color w:val="000000" w:themeColor="text1"/>
          <w:sz w:val="20"/>
        </w:rPr>
      </w:pPr>
      <w:r w:rsidRPr="00FE5B83">
        <w:rPr>
          <w:rFonts w:cs="Arial"/>
          <w:color w:val="000000" w:themeColor="text1"/>
          <w:sz w:val="20"/>
        </w:rPr>
        <w:t xml:space="preserve">Inhaled cannabidiol </w:t>
      </w:r>
      <w:r w:rsidR="00D25254" w:rsidRPr="00FE5B83">
        <w:rPr>
          <w:rFonts w:cs="Arial"/>
          <w:color w:val="000000" w:themeColor="text1"/>
          <w:sz w:val="20"/>
        </w:rPr>
        <w:t xml:space="preserve">(CBD) </w:t>
      </w:r>
      <w:r w:rsidR="0071543F" w:rsidRPr="00FE5B83">
        <w:rPr>
          <w:rFonts w:cs="Arial"/>
          <w:color w:val="000000" w:themeColor="text1"/>
          <w:sz w:val="20"/>
        </w:rPr>
        <w:t xml:space="preserve">has attracted </w:t>
      </w:r>
      <w:r w:rsidRPr="00FE5B83">
        <w:rPr>
          <w:rFonts w:cs="Arial"/>
          <w:color w:val="000000" w:themeColor="text1"/>
          <w:sz w:val="20"/>
        </w:rPr>
        <w:t>much</w:t>
      </w:r>
      <w:r w:rsidR="0071543F" w:rsidRPr="00FE5B83">
        <w:rPr>
          <w:rFonts w:cs="Arial"/>
          <w:color w:val="000000" w:themeColor="text1"/>
          <w:sz w:val="20"/>
        </w:rPr>
        <w:t xml:space="preserve"> interest due to its </w:t>
      </w:r>
      <w:r w:rsidR="00D25254" w:rsidRPr="00FE5B83">
        <w:rPr>
          <w:rFonts w:cs="Arial"/>
          <w:color w:val="000000" w:themeColor="text1"/>
          <w:sz w:val="20"/>
        </w:rPr>
        <w:t>promising therapeutic potential</w:t>
      </w:r>
      <w:r w:rsidR="003A5709" w:rsidRPr="00FE5B83">
        <w:rPr>
          <w:rFonts w:cs="Arial"/>
          <w:color w:val="000000" w:themeColor="text1"/>
          <w:sz w:val="20"/>
        </w:rPr>
        <w:t xml:space="preserve">. </w:t>
      </w:r>
      <w:r w:rsidR="00225823" w:rsidRPr="00FE5B83">
        <w:rPr>
          <w:rFonts w:cs="Arial"/>
          <w:color w:val="000000" w:themeColor="text1"/>
          <w:sz w:val="20"/>
        </w:rPr>
        <w:t xml:space="preserve">The major formulation challenge is </w:t>
      </w:r>
      <w:r w:rsidRPr="00FE5B83">
        <w:rPr>
          <w:rFonts w:cs="Arial"/>
          <w:color w:val="000000" w:themeColor="text1"/>
          <w:sz w:val="20"/>
        </w:rPr>
        <w:t xml:space="preserve">its </w:t>
      </w:r>
      <w:r w:rsidR="00465B8F" w:rsidRPr="00FE5B83">
        <w:rPr>
          <w:rFonts w:cs="Arial"/>
          <w:color w:val="000000" w:themeColor="text1"/>
          <w:sz w:val="20"/>
        </w:rPr>
        <w:t>low aqueous solubility</w:t>
      </w:r>
      <w:r w:rsidR="00B53108">
        <w:rPr>
          <w:rFonts w:cs="Arial"/>
          <w:color w:val="000000" w:themeColor="text1"/>
          <w:sz w:val="20"/>
        </w:rPr>
        <w:t>,</w:t>
      </w:r>
      <w:r w:rsidRPr="00FE5B83">
        <w:rPr>
          <w:rFonts w:cs="Arial"/>
          <w:color w:val="000000" w:themeColor="text1"/>
          <w:sz w:val="20"/>
        </w:rPr>
        <w:t xml:space="preserve"> so</w:t>
      </w:r>
      <w:r w:rsidR="002B4380" w:rsidRPr="00FE5B83">
        <w:rPr>
          <w:rFonts w:cs="Arial"/>
          <w:color w:val="000000" w:themeColor="text1"/>
          <w:sz w:val="20"/>
        </w:rPr>
        <w:t xml:space="preserve"> </w:t>
      </w:r>
      <w:proofErr w:type="spellStart"/>
      <w:r w:rsidR="007B5BF6" w:rsidRPr="00FE5B83">
        <w:rPr>
          <w:rFonts w:cs="Arial"/>
          <w:color w:val="000000" w:themeColor="text1"/>
          <w:sz w:val="20"/>
        </w:rPr>
        <w:t>solubilisers</w:t>
      </w:r>
      <w:proofErr w:type="spellEnd"/>
      <w:r w:rsidR="002B4380" w:rsidRPr="00FE5B83">
        <w:rPr>
          <w:rFonts w:cs="Arial"/>
          <w:color w:val="000000" w:themeColor="text1"/>
          <w:sz w:val="20"/>
        </w:rPr>
        <w:t xml:space="preserve"> are </w:t>
      </w:r>
      <w:r w:rsidR="007B5BF6" w:rsidRPr="00FE5B83">
        <w:rPr>
          <w:rFonts w:cs="Arial"/>
          <w:color w:val="000000" w:themeColor="text1"/>
          <w:sz w:val="20"/>
        </w:rPr>
        <w:t>required</w:t>
      </w:r>
      <w:r w:rsidR="00225823" w:rsidRPr="00FE5B83">
        <w:rPr>
          <w:rFonts w:cs="Arial"/>
          <w:color w:val="000000" w:themeColor="text1"/>
          <w:sz w:val="20"/>
        </w:rPr>
        <w:t>.</w:t>
      </w:r>
      <w:r w:rsidR="002B4380" w:rsidRPr="00FE5B83">
        <w:rPr>
          <w:rFonts w:cs="Arial"/>
          <w:color w:val="000000" w:themeColor="text1"/>
          <w:sz w:val="20"/>
        </w:rPr>
        <w:t xml:space="preserve"> </w:t>
      </w:r>
      <w:r w:rsidR="00DF111E" w:rsidRPr="00FE5B83">
        <w:rPr>
          <w:rFonts w:cs="Arial"/>
          <w:color w:val="000000" w:themeColor="text1"/>
          <w:sz w:val="20"/>
        </w:rPr>
        <w:t xml:space="preserve">In this study, the effects of </w:t>
      </w:r>
      <w:r w:rsidR="00E04AB4" w:rsidRPr="00FE5B83">
        <w:rPr>
          <w:rFonts w:cs="Arial"/>
          <w:color w:val="000000" w:themeColor="text1"/>
          <w:sz w:val="20"/>
        </w:rPr>
        <w:t xml:space="preserve">three cyclodextrins </w:t>
      </w:r>
      <w:r w:rsidR="00DF111E" w:rsidRPr="00FE5B83">
        <w:rPr>
          <w:rFonts w:cs="Arial"/>
          <w:color w:val="000000" w:themeColor="text1"/>
          <w:sz w:val="20"/>
        </w:rPr>
        <w:t>(</w:t>
      </w:r>
      <w:r w:rsidR="00E04AB4" w:rsidRPr="00FE5B83">
        <w:rPr>
          <w:rFonts w:cs="Arial"/>
          <w:color w:val="000000" w:themeColor="text1"/>
          <w:sz w:val="20"/>
        </w:rPr>
        <w:t xml:space="preserve">881 µM </w:t>
      </w:r>
      <w:r w:rsidR="00DF111E" w:rsidRPr="00FE5B83">
        <w:rPr>
          <w:rFonts w:cs="Arial"/>
          <w:color w:val="000000" w:themeColor="text1"/>
          <w:sz w:val="20"/>
        </w:rPr>
        <w:t>β-cyclodextrin, methyl</w:t>
      </w:r>
      <w:r w:rsidR="00E7366D" w:rsidRPr="00FE5B83">
        <w:rPr>
          <w:rFonts w:cs="Arial"/>
          <w:color w:val="000000" w:themeColor="text1"/>
          <w:sz w:val="20"/>
        </w:rPr>
        <w:t>-</w:t>
      </w:r>
      <w:r w:rsidR="00DF111E" w:rsidRPr="00FE5B83">
        <w:rPr>
          <w:rFonts w:cs="Arial"/>
          <w:color w:val="000000" w:themeColor="text1"/>
          <w:sz w:val="20"/>
        </w:rPr>
        <w:t>β-cyclodextrin,</w:t>
      </w:r>
      <w:r w:rsidR="002B4380" w:rsidRPr="00FE5B83">
        <w:rPr>
          <w:rFonts w:cs="Arial"/>
          <w:color w:val="000000" w:themeColor="text1"/>
          <w:sz w:val="20"/>
        </w:rPr>
        <w:t xml:space="preserve"> </w:t>
      </w:r>
      <w:r w:rsidR="00E04AB4" w:rsidRPr="00FE5B83">
        <w:rPr>
          <w:rFonts w:cs="Arial"/>
          <w:color w:val="000000" w:themeColor="text1"/>
          <w:sz w:val="20"/>
        </w:rPr>
        <w:t xml:space="preserve">and </w:t>
      </w:r>
      <w:r w:rsidR="00DF111E" w:rsidRPr="00FE5B83">
        <w:rPr>
          <w:rFonts w:cs="Arial"/>
          <w:color w:val="000000" w:themeColor="text1"/>
          <w:sz w:val="20"/>
        </w:rPr>
        <w:t>2-hydroxypropyl</w:t>
      </w:r>
      <w:r w:rsidR="00E7366D" w:rsidRPr="00FE5B83">
        <w:rPr>
          <w:rFonts w:cs="Arial"/>
          <w:color w:val="000000" w:themeColor="text1"/>
          <w:sz w:val="20"/>
        </w:rPr>
        <w:t>-</w:t>
      </w:r>
      <w:r w:rsidR="00DF111E" w:rsidRPr="00FE5B83">
        <w:rPr>
          <w:rFonts w:cs="Arial"/>
          <w:color w:val="000000" w:themeColor="text1"/>
          <w:sz w:val="20"/>
        </w:rPr>
        <w:t>β-cyclodextrin</w:t>
      </w:r>
      <w:r w:rsidR="00E04AB4" w:rsidRPr="00FE5B83">
        <w:rPr>
          <w:rFonts w:cs="Arial"/>
          <w:color w:val="000000" w:themeColor="text1"/>
          <w:sz w:val="20"/>
        </w:rPr>
        <w:t>)</w:t>
      </w:r>
      <w:r w:rsidR="002B4380" w:rsidRPr="00FE5B83">
        <w:rPr>
          <w:rFonts w:cs="Arial"/>
          <w:color w:val="000000" w:themeColor="text1"/>
          <w:sz w:val="20"/>
        </w:rPr>
        <w:t xml:space="preserve"> and</w:t>
      </w:r>
      <w:r w:rsidR="003A5709" w:rsidRPr="00FE5B83">
        <w:rPr>
          <w:rFonts w:cs="Arial"/>
          <w:color w:val="000000" w:themeColor="text1"/>
          <w:sz w:val="20"/>
        </w:rPr>
        <w:t xml:space="preserve"> 15 µM </w:t>
      </w:r>
      <w:r w:rsidR="002B4380" w:rsidRPr="00FE5B83">
        <w:rPr>
          <w:rFonts w:cs="Arial"/>
          <w:color w:val="000000" w:themeColor="text1"/>
          <w:sz w:val="20"/>
        </w:rPr>
        <w:t>human serum albumin on CBD solubility were evaluated</w:t>
      </w:r>
      <w:r w:rsidR="00F36371" w:rsidRPr="00FE5B83">
        <w:rPr>
          <w:rFonts w:cs="Arial"/>
          <w:color w:val="000000" w:themeColor="text1"/>
          <w:sz w:val="20"/>
        </w:rPr>
        <w:t xml:space="preserve"> by the shake-flask method.</w:t>
      </w:r>
      <w:r w:rsidR="0074604B" w:rsidRPr="00FE5B83">
        <w:rPr>
          <w:rFonts w:cs="Arial"/>
          <w:color w:val="000000" w:themeColor="text1"/>
          <w:sz w:val="20"/>
        </w:rPr>
        <w:t xml:space="preserve"> The highest CBD saturated concentration was achieved by methyl β-cyclodextrin at 14.</w:t>
      </w:r>
      <w:r w:rsidR="00DD547A" w:rsidRPr="00FE5B83">
        <w:rPr>
          <w:rFonts w:cs="Arial"/>
          <w:color w:val="000000" w:themeColor="text1"/>
          <w:sz w:val="20"/>
        </w:rPr>
        <w:t>6</w:t>
      </w:r>
      <w:r w:rsidR="0074604B" w:rsidRPr="00FE5B83">
        <w:rPr>
          <w:rFonts w:cs="Arial"/>
          <w:color w:val="000000" w:themeColor="text1"/>
          <w:sz w:val="20"/>
        </w:rPr>
        <w:t xml:space="preserve"> ± 0.</w:t>
      </w:r>
      <w:r w:rsidR="00DD547A" w:rsidRPr="00FE5B83">
        <w:rPr>
          <w:rFonts w:cs="Arial"/>
          <w:color w:val="000000" w:themeColor="text1"/>
          <w:sz w:val="20"/>
        </w:rPr>
        <w:t>2</w:t>
      </w:r>
      <w:r w:rsidR="0074604B" w:rsidRPr="00FE5B83">
        <w:rPr>
          <w:rFonts w:cs="Arial"/>
          <w:color w:val="000000" w:themeColor="text1"/>
          <w:sz w:val="20"/>
        </w:rPr>
        <w:t xml:space="preserve"> µg/mL, followed by human serum albumin at 9.</w:t>
      </w:r>
      <w:r w:rsidR="00DD547A" w:rsidRPr="00FE5B83">
        <w:rPr>
          <w:rFonts w:cs="Arial"/>
          <w:color w:val="000000" w:themeColor="text1"/>
          <w:sz w:val="20"/>
        </w:rPr>
        <w:t>7</w:t>
      </w:r>
      <w:r w:rsidR="0074604B" w:rsidRPr="00FE5B83">
        <w:rPr>
          <w:rFonts w:cs="Arial"/>
          <w:color w:val="000000" w:themeColor="text1"/>
          <w:sz w:val="20"/>
        </w:rPr>
        <w:t xml:space="preserve"> ± 0.1 µg/</w:t>
      </w:r>
      <w:proofErr w:type="spellStart"/>
      <w:r w:rsidR="0074604B" w:rsidRPr="00FE5B83">
        <w:rPr>
          <w:rFonts w:cs="Arial"/>
          <w:color w:val="000000" w:themeColor="text1"/>
          <w:sz w:val="20"/>
        </w:rPr>
        <w:t>mL.</w:t>
      </w:r>
      <w:proofErr w:type="spellEnd"/>
      <w:r w:rsidR="0059643D" w:rsidRPr="00FE5B83">
        <w:rPr>
          <w:rFonts w:cs="Arial"/>
          <w:color w:val="000000" w:themeColor="text1"/>
          <w:sz w:val="20"/>
        </w:rPr>
        <w:t xml:space="preserve"> </w:t>
      </w:r>
      <w:r w:rsidR="00E677A6" w:rsidRPr="00FE5B83">
        <w:rPr>
          <w:rFonts w:cs="Arial"/>
          <w:color w:val="000000" w:themeColor="text1"/>
          <w:sz w:val="20"/>
        </w:rPr>
        <w:t>M</w:t>
      </w:r>
      <w:r w:rsidR="0059643D" w:rsidRPr="00FE5B83">
        <w:rPr>
          <w:rFonts w:cs="Arial"/>
          <w:color w:val="000000" w:themeColor="text1"/>
          <w:sz w:val="20"/>
        </w:rPr>
        <w:t>ethyl</w:t>
      </w:r>
      <w:r w:rsidR="00E7366D" w:rsidRPr="00FE5B83">
        <w:rPr>
          <w:rFonts w:cs="Arial"/>
          <w:color w:val="000000" w:themeColor="text1"/>
          <w:sz w:val="20"/>
        </w:rPr>
        <w:t>-</w:t>
      </w:r>
      <w:r w:rsidR="0059643D" w:rsidRPr="00FE5B83">
        <w:rPr>
          <w:rFonts w:cs="Arial"/>
          <w:color w:val="000000" w:themeColor="text1"/>
          <w:sz w:val="20"/>
        </w:rPr>
        <w:t xml:space="preserve">β-cyclodextrin and human serum albumin were </w:t>
      </w:r>
      <w:r w:rsidR="00E677A6" w:rsidRPr="00FE5B83">
        <w:rPr>
          <w:rFonts w:cs="Arial"/>
          <w:color w:val="000000" w:themeColor="text1"/>
          <w:sz w:val="20"/>
        </w:rPr>
        <w:t xml:space="preserve">then </w:t>
      </w:r>
      <w:proofErr w:type="gramStart"/>
      <w:r w:rsidR="0059643D" w:rsidRPr="00FE5B83">
        <w:rPr>
          <w:rFonts w:cs="Arial"/>
          <w:color w:val="000000" w:themeColor="text1"/>
          <w:sz w:val="20"/>
        </w:rPr>
        <w:t>spray</w:t>
      </w:r>
      <w:proofErr w:type="gramEnd"/>
      <w:r w:rsidR="0059643D" w:rsidRPr="00FE5B83">
        <w:rPr>
          <w:rFonts w:cs="Arial"/>
          <w:color w:val="000000" w:themeColor="text1"/>
          <w:sz w:val="20"/>
        </w:rPr>
        <w:t xml:space="preserve"> freeze dried with CBD</w:t>
      </w:r>
      <w:r w:rsidR="003D2D21" w:rsidRPr="00FE5B83">
        <w:rPr>
          <w:rFonts w:cs="Arial"/>
          <w:color w:val="000000" w:themeColor="text1"/>
          <w:sz w:val="20"/>
        </w:rPr>
        <w:t xml:space="preserve"> </w:t>
      </w:r>
      <w:r w:rsidR="0059643D" w:rsidRPr="00FE5B83">
        <w:rPr>
          <w:rFonts w:cs="Arial"/>
          <w:color w:val="000000" w:themeColor="text1"/>
          <w:sz w:val="20"/>
        </w:rPr>
        <w:t>t</w:t>
      </w:r>
      <w:r w:rsidR="003D2D21" w:rsidRPr="00FE5B83">
        <w:rPr>
          <w:rFonts w:cs="Arial"/>
          <w:color w:val="000000" w:themeColor="text1"/>
          <w:sz w:val="20"/>
        </w:rPr>
        <w:t>o</w:t>
      </w:r>
      <w:r w:rsidR="0059643D" w:rsidRPr="00FE5B83">
        <w:rPr>
          <w:rFonts w:cs="Arial"/>
          <w:color w:val="000000" w:themeColor="text1"/>
          <w:sz w:val="20"/>
        </w:rPr>
        <w:t xml:space="preserve"> </w:t>
      </w:r>
      <w:r w:rsidR="00B077E9" w:rsidRPr="00FE5B83">
        <w:rPr>
          <w:rFonts w:cs="Arial"/>
          <w:color w:val="000000" w:themeColor="text1"/>
          <w:sz w:val="20"/>
        </w:rPr>
        <w:t>obtain</w:t>
      </w:r>
      <w:r w:rsidR="003D2D21" w:rsidRPr="00FE5B83">
        <w:rPr>
          <w:rFonts w:cs="Arial"/>
          <w:color w:val="000000" w:themeColor="text1"/>
          <w:sz w:val="20"/>
        </w:rPr>
        <w:t xml:space="preserve"> </w:t>
      </w:r>
      <w:r w:rsidR="004A5DD5" w:rsidRPr="00FE5B83">
        <w:rPr>
          <w:rFonts w:cs="Arial"/>
          <w:color w:val="000000" w:themeColor="text1"/>
          <w:sz w:val="20"/>
        </w:rPr>
        <w:t xml:space="preserve">amorphous </w:t>
      </w:r>
      <w:r w:rsidR="0059643D" w:rsidRPr="00FE5B83">
        <w:rPr>
          <w:rFonts w:cs="Arial"/>
          <w:color w:val="000000" w:themeColor="text1"/>
          <w:sz w:val="20"/>
        </w:rPr>
        <w:t>Formulation</w:t>
      </w:r>
      <w:r w:rsidR="0090425B" w:rsidRPr="00FE5B83">
        <w:rPr>
          <w:rFonts w:cs="Arial"/>
          <w:color w:val="000000" w:themeColor="text1"/>
          <w:sz w:val="20"/>
        </w:rPr>
        <w:t>s</w:t>
      </w:r>
      <w:r w:rsidR="0059643D" w:rsidRPr="00FE5B83">
        <w:rPr>
          <w:rFonts w:cs="Arial"/>
          <w:color w:val="000000" w:themeColor="text1"/>
          <w:sz w:val="20"/>
        </w:rPr>
        <w:t xml:space="preserve"> </w:t>
      </w:r>
      <w:r w:rsidR="00E26162" w:rsidRPr="00FE5B83">
        <w:rPr>
          <w:rFonts w:cs="Arial"/>
          <w:color w:val="000000" w:themeColor="text1"/>
          <w:sz w:val="20"/>
        </w:rPr>
        <w:t>M</w:t>
      </w:r>
      <w:r w:rsidR="0059643D" w:rsidRPr="00FE5B83">
        <w:rPr>
          <w:rFonts w:cs="Arial"/>
          <w:color w:val="000000" w:themeColor="text1"/>
          <w:sz w:val="20"/>
        </w:rPr>
        <w:t xml:space="preserve"> and </w:t>
      </w:r>
      <w:r w:rsidR="00E26162" w:rsidRPr="00FE5B83">
        <w:rPr>
          <w:rFonts w:cs="Arial"/>
          <w:color w:val="000000" w:themeColor="text1"/>
          <w:sz w:val="20"/>
        </w:rPr>
        <w:t xml:space="preserve">H, respectively. The aerosol performance of the two formulations was determined </w:t>
      </w:r>
      <w:r w:rsidR="007B5BF6" w:rsidRPr="00FE5B83">
        <w:rPr>
          <w:rFonts w:cs="Arial"/>
          <w:color w:val="000000" w:themeColor="text1"/>
          <w:sz w:val="20"/>
        </w:rPr>
        <w:t>using</w:t>
      </w:r>
      <w:r w:rsidR="00E26162" w:rsidRPr="00FE5B83">
        <w:rPr>
          <w:rFonts w:cs="Arial"/>
          <w:color w:val="000000" w:themeColor="text1"/>
          <w:sz w:val="20"/>
        </w:rPr>
        <w:t xml:space="preserve"> the Next Generation Impactor</w:t>
      </w:r>
      <w:r w:rsidR="00BB27B9" w:rsidRPr="00FE5B83">
        <w:rPr>
          <w:rFonts w:cs="Arial"/>
          <w:color w:val="000000" w:themeColor="text1"/>
          <w:sz w:val="20"/>
        </w:rPr>
        <w:t xml:space="preserve">. </w:t>
      </w:r>
      <w:r w:rsidR="007B5BF6" w:rsidRPr="00FE5B83">
        <w:rPr>
          <w:rFonts w:cs="Arial"/>
          <w:color w:val="000000" w:themeColor="text1"/>
          <w:sz w:val="20"/>
        </w:rPr>
        <w:t>Although t</w:t>
      </w:r>
      <w:r w:rsidR="00FD063B" w:rsidRPr="00FE5B83">
        <w:rPr>
          <w:rFonts w:cs="Arial"/>
          <w:color w:val="000000" w:themeColor="text1"/>
          <w:sz w:val="20"/>
        </w:rPr>
        <w:t xml:space="preserve">he </w:t>
      </w:r>
      <w:r w:rsidR="00E960EA" w:rsidRPr="00FE5B83">
        <w:rPr>
          <w:rFonts w:cs="Arial"/>
          <w:color w:val="000000" w:themeColor="text1"/>
          <w:sz w:val="20"/>
        </w:rPr>
        <w:t xml:space="preserve">mass median aerodynamic diameter </w:t>
      </w:r>
      <w:r w:rsidR="00FD063B" w:rsidRPr="00FE5B83">
        <w:rPr>
          <w:rFonts w:cs="Arial"/>
          <w:color w:val="000000" w:themeColor="text1"/>
          <w:sz w:val="20"/>
        </w:rPr>
        <w:t xml:space="preserve">of Formulation M was significantly smaller than that of Formulation H </w:t>
      </w:r>
      <w:r w:rsidR="00E960EA" w:rsidRPr="00FE5B83">
        <w:rPr>
          <w:rFonts w:cs="Arial"/>
          <w:color w:val="000000" w:themeColor="text1"/>
          <w:sz w:val="20"/>
        </w:rPr>
        <w:t>(</w:t>
      </w:r>
      <w:r w:rsidR="00FD063B" w:rsidRPr="00FE5B83">
        <w:rPr>
          <w:rFonts w:cs="Arial"/>
          <w:color w:val="000000" w:themeColor="text1"/>
          <w:sz w:val="20"/>
        </w:rPr>
        <w:t>3.7 ± 0.</w:t>
      </w:r>
      <w:r w:rsidR="00DD547A" w:rsidRPr="00FE5B83">
        <w:rPr>
          <w:rFonts w:cs="Arial"/>
          <w:color w:val="000000" w:themeColor="text1"/>
          <w:sz w:val="20"/>
        </w:rPr>
        <w:t>1</w:t>
      </w:r>
      <w:r w:rsidR="00FD063B" w:rsidRPr="00FE5B83">
        <w:rPr>
          <w:rFonts w:cs="Arial"/>
          <w:color w:val="000000" w:themeColor="text1"/>
          <w:sz w:val="20"/>
        </w:rPr>
        <w:t xml:space="preserve"> µm vs 4.2 ± 0.</w:t>
      </w:r>
      <w:r w:rsidR="00DD547A" w:rsidRPr="00FE5B83">
        <w:rPr>
          <w:rFonts w:cs="Arial"/>
          <w:color w:val="000000" w:themeColor="text1"/>
          <w:sz w:val="20"/>
        </w:rPr>
        <w:t>3</w:t>
      </w:r>
      <w:r w:rsidR="00FD063B" w:rsidRPr="00FE5B83">
        <w:rPr>
          <w:rFonts w:cs="Arial"/>
          <w:color w:val="000000" w:themeColor="text1"/>
          <w:sz w:val="20"/>
        </w:rPr>
        <w:t xml:space="preserve"> µm</w:t>
      </w:r>
      <w:r w:rsidR="00E960EA" w:rsidRPr="00FE5B83">
        <w:rPr>
          <w:rFonts w:cs="Arial"/>
          <w:color w:val="000000" w:themeColor="text1"/>
          <w:sz w:val="20"/>
        </w:rPr>
        <w:t>)</w:t>
      </w:r>
      <w:r w:rsidR="00FD063B" w:rsidRPr="00FE5B83">
        <w:rPr>
          <w:rFonts w:cs="Arial"/>
          <w:color w:val="000000" w:themeColor="text1"/>
          <w:sz w:val="20"/>
        </w:rPr>
        <w:t xml:space="preserve">, </w:t>
      </w:r>
      <w:r w:rsidR="00220352">
        <w:rPr>
          <w:rFonts w:cs="Arial"/>
          <w:color w:val="000000" w:themeColor="text1"/>
          <w:sz w:val="20"/>
        </w:rPr>
        <w:t xml:space="preserve">but </w:t>
      </w:r>
      <w:r w:rsidR="0090425B" w:rsidRPr="00FE5B83">
        <w:rPr>
          <w:rFonts w:cs="Arial"/>
          <w:color w:val="000000" w:themeColor="text1"/>
          <w:sz w:val="20"/>
        </w:rPr>
        <w:t>both</w:t>
      </w:r>
      <w:r w:rsidR="00FD063B" w:rsidRPr="00FE5B83">
        <w:rPr>
          <w:rFonts w:cs="Arial"/>
          <w:color w:val="000000" w:themeColor="text1"/>
          <w:sz w:val="20"/>
        </w:rPr>
        <w:t xml:space="preserve"> had </w:t>
      </w:r>
      <w:r w:rsidR="007B5BF6" w:rsidRPr="00FE5B83">
        <w:rPr>
          <w:rFonts w:cs="Arial"/>
          <w:color w:val="000000" w:themeColor="text1"/>
          <w:sz w:val="20"/>
        </w:rPr>
        <w:t>comparable</w:t>
      </w:r>
      <w:r w:rsidR="00FD063B" w:rsidRPr="00FE5B83">
        <w:rPr>
          <w:rFonts w:cs="Arial"/>
          <w:color w:val="000000" w:themeColor="text1"/>
          <w:sz w:val="20"/>
        </w:rPr>
        <w:t xml:space="preserve"> </w:t>
      </w:r>
      <w:r w:rsidR="00E960EA" w:rsidRPr="00FE5B83">
        <w:rPr>
          <w:rFonts w:cs="Arial"/>
          <w:color w:val="000000" w:themeColor="text1"/>
          <w:sz w:val="20"/>
        </w:rPr>
        <w:t>geometric standard deviation</w:t>
      </w:r>
      <w:r w:rsidR="00FD063B" w:rsidRPr="00FE5B83">
        <w:rPr>
          <w:rFonts w:cs="Arial"/>
          <w:color w:val="000000" w:themeColor="text1"/>
          <w:sz w:val="20"/>
        </w:rPr>
        <w:t>s</w:t>
      </w:r>
      <w:r w:rsidR="00E960EA" w:rsidRPr="00FE5B83">
        <w:rPr>
          <w:rFonts w:cs="Arial"/>
          <w:color w:val="000000" w:themeColor="text1"/>
          <w:sz w:val="20"/>
        </w:rPr>
        <w:t xml:space="preserve"> (</w:t>
      </w:r>
      <w:r w:rsidR="00FD063B" w:rsidRPr="00FE5B83">
        <w:rPr>
          <w:rFonts w:cs="Arial"/>
          <w:color w:val="000000" w:themeColor="text1"/>
          <w:sz w:val="20"/>
        </w:rPr>
        <w:t>2.3 ± 0.0 vs 2.4 ± 0.1</w:t>
      </w:r>
      <w:r w:rsidR="00E960EA" w:rsidRPr="00FE5B83">
        <w:rPr>
          <w:rFonts w:cs="Arial"/>
          <w:color w:val="000000" w:themeColor="text1"/>
          <w:sz w:val="20"/>
        </w:rPr>
        <w:t>)</w:t>
      </w:r>
      <w:r w:rsidR="00FD063B" w:rsidRPr="00FE5B83">
        <w:rPr>
          <w:rFonts w:cs="Arial"/>
          <w:color w:val="000000" w:themeColor="text1"/>
          <w:sz w:val="20"/>
        </w:rPr>
        <w:t>.</w:t>
      </w:r>
      <w:r w:rsidR="00821702" w:rsidRPr="00FE5B83">
        <w:rPr>
          <w:rFonts w:cs="Arial"/>
          <w:color w:val="000000" w:themeColor="text1"/>
          <w:sz w:val="20"/>
        </w:rPr>
        <w:t xml:space="preserve"> </w:t>
      </w:r>
      <w:r w:rsidR="00FD063B" w:rsidRPr="00FE5B83">
        <w:rPr>
          <w:rFonts w:cs="Arial"/>
          <w:color w:val="000000" w:themeColor="text1"/>
          <w:sz w:val="20"/>
        </w:rPr>
        <w:t xml:space="preserve">With </w:t>
      </w:r>
      <w:r w:rsidR="007B5BF6" w:rsidRPr="00FE5B83">
        <w:rPr>
          <w:rFonts w:cs="Arial"/>
          <w:color w:val="000000" w:themeColor="text1"/>
          <w:sz w:val="20"/>
        </w:rPr>
        <w:t xml:space="preserve">about 90% CBD emitted from both formulations, </w:t>
      </w:r>
      <w:r w:rsidR="00BB27B9" w:rsidRPr="00FE5B83">
        <w:rPr>
          <w:rFonts w:cs="Arial"/>
          <w:color w:val="000000" w:themeColor="text1"/>
          <w:sz w:val="20"/>
        </w:rPr>
        <w:t xml:space="preserve">the fine particle fraction </w:t>
      </w:r>
      <w:r w:rsidR="00BB27B9" w:rsidRPr="00FE5B83">
        <w:rPr>
          <w:rStyle w:val="fontstyle11"/>
          <w:rFonts w:ascii="Arial" w:hAnsi="Arial" w:cs="Arial"/>
          <w:color w:val="000000" w:themeColor="text1"/>
        </w:rPr>
        <w:t>&lt; 5 µm of Formulation M was significantly higher than that of Formulation H</w:t>
      </w:r>
      <w:r w:rsidR="00723401" w:rsidRPr="00FE5B83">
        <w:rPr>
          <w:rStyle w:val="fontstyle11"/>
          <w:rFonts w:ascii="Arial" w:hAnsi="Arial" w:cs="Arial"/>
          <w:color w:val="000000" w:themeColor="text1"/>
        </w:rPr>
        <w:t xml:space="preserve"> </w:t>
      </w:r>
      <w:bookmarkStart w:id="2" w:name="OLE_LINK2"/>
      <w:r w:rsidR="00723401" w:rsidRPr="00FE5B83">
        <w:rPr>
          <w:rFonts w:cs="Arial"/>
          <w:color w:val="000000" w:themeColor="text1"/>
          <w:sz w:val="20"/>
        </w:rPr>
        <w:t>(5</w:t>
      </w:r>
      <w:r w:rsidR="009C1F7F" w:rsidRPr="00FE5B83">
        <w:rPr>
          <w:rFonts w:cs="Arial"/>
          <w:color w:val="000000" w:themeColor="text1"/>
          <w:sz w:val="20"/>
        </w:rPr>
        <w:t>3.</w:t>
      </w:r>
      <w:r w:rsidR="00DD547A" w:rsidRPr="00FE5B83">
        <w:rPr>
          <w:rFonts w:cs="Arial"/>
          <w:color w:val="000000" w:themeColor="text1"/>
          <w:sz w:val="20"/>
        </w:rPr>
        <w:t>5</w:t>
      </w:r>
      <w:r w:rsidR="00723401" w:rsidRPr="00FE5B83">
        <w:rPr>
          <w:rFonts w:cs="Arial"/>
          <w:color w:val="000000" w:themeColor="text1"/>
          <w:sz w:val="20"/>
        </w:rPr>
        <w:t xml:space="preserve"> ± </w:t>
      </w:r>
      <w:r w:rsidR="009C1F7F" w:rsidRPr="00FE5B83">
        <w:rPr>
          <w:rFonts w:cs="Arial"/>
          <w:color w:val="000000" w:themeColor="text1"/>
          <w:sz w:val="20"/>
        </w:rPr>
        <w:t>1.</w:t>
      </w:r>
      <w:r w:rsidR="00DD547A" w:rsidRPr="00FE5B83">
        <w:rPr>
          <w:rFonts w:cs="Arial"/>
          <w:color w:val="000000" w:themeColor="text1"/>
          <w:sz w:val="20"/>
        </w:rPr>
        <w:t>5</w:t>
      </w:r>
      <w:r w:rsidR="00723401" w:rsidRPr="00FE5B83">
        <w:rPr>
          <w:rFonts w:cs="Arial"/>
          <w:color w:val="000000" w:themeColor="text1"/>
          <w:sz w:val="20"/>
        </w:rPr>
        <w:t>% vs 30.</w:t>
      </w:r>
      <w:r w:rsidR="00DD547A" w:rsidRPr="00FE5B83">
        <w:rPr>
          <w:rFonts w:cs="Arial"/>
          <w:color w:val="000000" w:themeColor="text1"/>
          <w:sz w:val="20"/>
        </w:rPr>
        <w:t>2</w:t>
      </w:r>
      <w:r w:rsidR="00723401" w:rsidRPr="00FE5B83">
        <w:rPr>
          <w:rFonts w:cs="Arial"/>
          <w:color w:val="000000" w:themeColor="text1"/>
          <w:sz w:val="20"/>
        </w:rPr>
        <w:t xml:space="preserve"> ± </w:t>
      </w:r>
      <w:r w:rsidR="00DD547A" w:rsidRPr="00FE5B83">
        <w:rPr>
          <w:rFonts w:cs="Arial"/>
          <w:color w:val="000000" w:themeColor="text1"/>
          <w:sz w:val="20"/>
        </w:rPr>
        <w:t>1.00</w:t>
      </w:r>
      <w:r w:rsidR="00723401" w:rsidRPr="00FE5B83">
        <w:rPr>
          <w:rFonts w:cs="Arial"/>
          <w:color w:val="000000" w:themeColor="text1"/>
          <w:sz w:val="20"/>
        </w:rPr>
        <w:t>%)</w:t>
      </w:r>
      <w:bookmarkEnd w:id="2"/>
      <w:r w:rsidR="00BB27B9" w:rsidRPr="00FE5B83">
        <w:rPr>
          <w:rStyle w:val="fontstyle11"/>
          <w:rFonts w:ascii="Arial" w:hAnsi="Arial" w:cs="Arial"/>
          <w:color w:val="000000" w:themeColor="text1"/>
        </w:rPr>
        <w:t>.</w:t>
      </w:r>
      <w:r w:rsidR="00821702" w:rsidRPr="00FE5B83">
        <w:rPr>
          <w:rStyle w:val="fontstyle11"/>
          <w:rFonts w:ascii="Arial" w:hAnsi="Arial" w:cs="Arial"/>
          <w:color w:val="000000" w:themeColor="text1"/>
        </w:rPr>
        <w:t xml:space="preserve"> Since methyl</w:t>
      </w:r>
      <w:r w:rsidR="00E7366D" w:rsidRPr="00FE5B83">
        <w:rPr>
          <w:rStyle w:val="fontstyle11"/>
          <w:rFonts w:ascii="Arial" w:hAnsi="Arial" w:cs="Arial"/>
          <w:color w:val="000000" w:themeColor="text1"/>
        </w:rPr>
        <w:t>-</w:t>
      </w:r>
      <w:r w:rsidR="00821702" w:rsidRPr="00FE5B83">
        <w:rPr>
          <w:rFonts w:cs="Arial"/>
          <w:color w:val="000000" w:themeColor="text1"/>
          <w:sz w:val="20"/>
        </w:rPr>
        <w:t xml:space="preserve">β-cyclodextrin </w:t>
      </w:r>
      <w:r w:rsidR="0090425B" w:rsidRPr="00FE5B83">
        <w:rPr>
          <w:rFonts w:cs="Arial"/>
          <w:color w:val="000000" w:themeColor="text1"/>
          <w:sz w:val="20"/>
        </w:rPr>
        <w:t xml:space="preserve">achieved </w:t>
      </w:r>
      <w:r w:rsidR="00821702" w:rsidRPr="00FE5B83">
        <w:rPr>
          <w:rFonts w:cs="Arial"/>
          <w:color w:val="000000" w:themeColor="text1"/>
          <w:sz w:val="20"/>
        </w:rPr>
        <w:t>higher CBD solubility and better powder dispersion performance, it may be used to deliver other cannabinoids</w:t>
      </w:r>
      <w:r w:rsidR="00B9079C" w:rsidRPr="00FE5B83">
        <w:rPr>
          <w:rFonts w:cs="Arial"/>
          <w:color w:val="000000" w:themeColor="text1"/>
          <w:sz w:val="20"/>
        </w:rPr>
        <w:t xml:space="preserve">. </w:t>
      </w:r>
    </w:p>
    <w:p w14:paraId="57DCC0F1" w14:textId="77777777" w:rsidR="00E14DBF" w:rsidRPr="00FE5B83" w:rsidRDefault="00E14DBF" w:rsidP="00D156FE">
      <w:pPr>
        <w:pStyle w:val="DDLBodyText"/>
        <w:rPr>
          <w:b/>
          <w:color w:val="000000" w:themeColor="text1"/>
          <w:sz w:val="20"/>
        </w:rPr>
      </w:pPr>
      <w:r w:rsidRPr="00FE5B83">
        <w:rPr>
          <w:b/>
          <w:color w:val="000000" w:themeColor="text1"/>
          <w:sz w:val="20"/>
        </w:rPr>
        <w:t>Key Message</w:t>
      </w:r>
    </w:p>
    <w:p w14:paraId="57DCC0F2" w14:textId="7C6F6307" w:rsidR="00E14DBF" w:rsidRPr="00FE5B83" w:rsidRDefault="002C55B7" w:rsidP="002C55B7">
      <w:pPr>
        <w:pStyle w:val="DDLBodyText"/>
        <w:rPr>
          <w:rStyle w:val="Strong"/>
          <w:rFonts w:cs="Arial"/>
          <w:b w:val="0"/>
          <w:bCs w:val="0"/>
          <w:color w:val="000000" w:themeColor="text1"/>
          <w:sz w:val="20"/>
        </w:rPr>
      </w:pPr>
      <w:r w:rsidRPr="00FE5B83">
        <w:rPr>
          <w:rStyle w:val="Strong"/>
          <w:rFonts w:cs="Arial"/>
          <w:b w:val="0"/>
          <w:color w:val="000000" w:themeColor="text1"/>
          <w:sz w:val="20"/>
          <w:shd w:val="clear" w:color="auto" w:fill="FFFFFF"/>
        </w:rPr>
        <w:t>Methyl</w:t>
      </w:r>
      <w:r w:rsidR="00E7366D" w:rsidRPr="00FE5B83">
        <w:rPr>
          <w:rStyle w:val="Strong"/>
          <w:rFonts w:cs="Arial"/>
          <w:b w:val="0"/>
          <w:color w:val="000000" w:themeColor="text1"/>
          <w:sz w:val="20"/>
          <w:shd w:val="clear" w:color="auto" w:fill="FFFFFF"/>
        </w:rPr>
        <w:t>-</w:t>
      </w:r>
      <w:r w:rsidRPr="00FE5B83">
        <w:rPr>
          <w:rFonts w:cs="Arial"/>
          <w:color w:val="000000" w:themeColor="text1"/>
          <w:sz w:val="20"/>
        </w:rPr>
        <w:t xml:space="preserve">β-cyclodextrin and human serum albumin could act as </w:t>
      </w:r>
      <w:proofErr w:type="spellStart"/>
      <w:r w:rsidRPr="00FE5B83">
        <w:rPr>
          <w:rFonts w:cs="Arial"/>
          <w:color w:val="000000" w:themeColor="text1"/>
          <w:sz w:val="20"/>
        </w:rPr>
        <w:t>solubilisers</w:t>
      </w:r>
      <w:proofErr w:type="spellEnd"/>
      <w:r w:rsidRPr="00FE5B83">
        <w:rPr>
          <w:rFonts w:cs="Arial"/>
          <w:color w:val="000000" w:themeColor="text1"/>
          <w:sz w:val="20"/>
        </w:rPr>
        <w:t xml:space="preserve"> to enhance the aqueous solubility of cannabidiol</w:t>
      </w:r>
      <w:r w:rsidR="0070287A" w:rsidRPr="00FE5B83">
        <w:rPr>
          <w:rFonts w:cs="Arial"/>
          <w:color w:val="000000" w:themeColor="text1"/>
          <w:sz w:val="20"/>
        </w:rPr>
        <w:t xml:space="preserve"> and as</w:t>
      </w:r>
      <w:r w:rsidRPr="00FE5B83">
        <w:rPr>
          <w:rFonts w:cs="Arial"/>
          <w:color w:val="000000" w:themeColor="text1"/>
          <w:sz w:val="20"/>
        </w:rPr>
        <w:t xml:space="preserve"> carriers to </w:t>
      </w:r>
      <w:r w:rsidR="00081434" w:rsidRPr="00FE5B83">
        <w:rPr>
          <w:rFonts w:cs="Arial"/>
          <w:color w:val="000000" w:themeColor="text1"/>
          <w:sz w:val="20"/>
        </w:rPr>
        <w:t>disperse</w:t>
      </w:r>
      <w:r w:rsidRPr="00FE5B83">
        <w:rPr>
          <w:rFonts w:cs="Arial"/>
          <w:color w:val="000000" w:themeColor="text1"/>
          <w:sz w:val="20"/>
        </w:rPr>
        <w:t xml:space="preserve"> cannabidiol </w:t>
      </w:r>
      <w:r w:rsidR="0090425B" w:rsidRPr="00FE5B83">
        <w:rPr>
          <w:rFonts w:cs="Arial"/>
          <w:color w:val="000000" w:themeColor="text1"/>
          <w:sz w:val="20"/>
        </w:rPr>
        <w:t xml:space="preserve">powders </w:t>
      </w:r>
      <w:r w:rsidRPr="00FE5B83">
        <w:rPr>
          <w:rFonts w:cs="Arial"/>
          <w:color w:val="000000" w:themeColor="text1"/>
          <w:sz w:val="20"/>
        </w:rPr>
        <w:t xml:space="preserve">with acceptable </w:t>
      </w:r>
      <w:r w:rsidR="00081434" w:rsidRPr="00FE5B83">
        <w:rPr>
          <w:rFonts w:cs="Arial"/>
          <w:color w:val="000000" w:themeColor="text1"/>
          <w:sz w:val="20"/>
        </w:rPr>
        <w:t>aerosol</w:t>
      </w:r>
      <w:r w:rsidRPr="00FE5B83">
        <w:rPr>
          <w:rFonts w:cs="Arial"/>
          <w:color w:val="000000" w:themeColor="text1"/>
          <w:sz w:val="20"/>
        </w:rPr>
        <w:t xml:space="preserve"> performance.</w:t>
      </w:r>
    </w:p>
    <w:p w14:paraId="57DCC0F3" w14:textId="77777777" w:rsidR="00C65A37" w:rsidRPr="00FE5B83" w:rsidRDefault="00C65A37" w:rsidP="00D156FE">
      <w:pPr>
        <w:pStyle w:val="DDLHeading1"/>
        <w:rPr>
          <w:color w:val="000000" w:themeColor="text1"/>
          <w:sz w:val="20"/>
          <w:szCs w:val="20"/>
        </w:rPr>
      </w:pPr>
      <w:r w:rsidRPr="00FE5B83">
        <w:rPr>
          <w:color w:val="000000" w:themeColor="text1"/>
          <w:sz w:val="20"/>
          <w:szCs w:val="20"/>
        </w:rPr>
        <w:t>Introduction</w:t>
      </w:r>
    </w:p>
    <w:p w14:paraId="04113CB8" w14:textId="67C3D1CA" w:rsidR="00953836" w:rsidRPr="00FE5B83" w:rsidRDefault="00B8420E" w:rsidP="007A52FA">
      <w:pPr>
        <w:pStyle w:val="DDLBodyText"/>
        <w:rPr>
          <w:rFonts w:cs="Arial"/>
          <w:color w:val="000000" w:themeColor="text1"/>
          <w:sz w:val="20"/>
        </w:rPr>
      </w:pPr>
      <w:r w:rsidRPr="00FE5B83">
        <w:rPr>
          <w:rFonts w:cs="Arial"/>
          <w:color w:val="000000" w:themeColor="text1"/>
          <w:sz w:val="20"/>
        </w:rPr>
        <w:t xml:space="preserve">Cannabidiol </w:t>
      </w:r>
      <w:r w:rsidR="00D12FC2" w:rsidRPr="00FE5B83">
        <w:rPr>
          <w:rFonts w:cs="Arial"/>
          <w:color w:val="000000" w:themeColor="text1"/>
          <w:sz w:val="20"/>
        </w:rPr>
        <w:t xml:space="preserve">(CBD) is </w:t>
      </w:r>
      <w:r w:rsidR="00D81ECE" w:rsidRPr="00FE5B83">
        <w:rPr>
          <w:rFonts w:cs="Arial"/>
          <w:color w:val="000000" w:themeColor="text1"/>
          <w:sz w:val="20"/>
        </w:rPr>
        <w:t xml:space="preserve">a non-psychoactive </w:t>
      </w:r>
      <w:r w:rsidR="00D12FC2" w:rsidRPr="00FE5B83">
        <w:rPr>
          <w:rFonts w:cs="Arial"/>
          <w:color w:val="000000" w:themeColor="text1"/>
          <w:sz w:val="20"/>
        </w:rPr>
        <w:t>cannabinoid that has been widely investigated</w:t>
      </w:r>
      <w:r w:rsidR="00591FFB" w:rsidRPr="00FE5B83">
        <w:rPr>
          <w:rFonts w:cs="Arial"/>
          <w:color w:val="000000" w:themeColor="text1"/>
          <w:sz w:val="20"/>
        </w:rPr>
        <w:t xml:space="preserve"> </w:t>
      </w:r>
      <w:r w:rsidR="006161EF" w:rsidRPr="00FE5B83">
        <w:rPr>
          <w:rFonts w:cs="Arial"/>
          <w:color w:val="000000" w:themeColor="text1"/>
          <w:sz w:val="20"/>
        </w:rPr>
        <w:t xml:space="preserve">for </w:t>
      </w:r>
      <w:r w:rsidR="00591FFB" w:rsidRPr="00FE5B83">
        <w:rPr>
          <w:rFonts w:cs="Arial"/>
          <w:color w:val="000000" w:themeColor="text1"/>
          <w:sz w:val="20"/>
        </w:rPr>
        <w:t xml:space="preserve">its </w:t>
      </w:r>
      <w:r w:rsidR="00D12FC2" w:rsidRPr="00FE5B83">
        <w:rPr>
          <w:rFonts w:cs="Arial"/>
          <w:color w:val="000000" w:themeColor="text1"/>
          <w:sz w:val="20"/>
        </w:rPr>
        <w:t xml:space="preserve">potential therapeutic </w:t>
      </w:r>
      <w:r w:rsidR="008373C4" w:rsidRPr="00FE5B83">
        <w:rPr>
          <w:rFonts w:cs="Arial"/>
          <w:color w:val="000000" w:themeColor="text1"/>
          <w:sz w:val="20"/>
        </w:rPr>
        <w:t>action</w:t>
      </w:r>
      <w:r w:rsidR="00D12FC2" w:rsidRPr="00FE5B83">
        <w:rPr>
          <w:rFonts w:cs="Arial"/>
          <w:color w:val="000000" w:themeColor="text1"/>
          <w:sz w:val="20"/>
        </w:rPr>
        <w:t>s.</w:t>
      </w:r>
      <w:r w:rsidR="008373C4" w:rsidRPr="00FE5B83">
        <w:rPr>
          <w:rFonts w:cs="Arial"/>
          <w:color w:val="000000" w:themeColor="text1"/>
          <w:sz w:val="20"/>
        </w:rPr>
        <w:t xml:space="preserve"> </w:t>
      </w:r>
      <w:r w:rsidR="00670395" w:rsidRPr="00FE5B83">
        <w:rPr>
          <w:rFonts w:cs="Arial"/>
          <w:color w:val="000000" w:themeColor="text1"/>
          <w:sz w:val="20"/>
        </w:rPr>
        <w:t>It</w:t>
      </w:r>
      <w:r w:rsidR="00591FFB" w:rsidRPr="00FE5B83">
        <w:rPr>
          <w:rFonts w:cs="Arial"/>
          <w:color w:val="000000" w:themeColor="text1"/>
          <w:sz w:val="20"/>
        </w:rPr>
        <w:t xml:space="preserve"> is</w:t>
      </w:r>
      <w:r w:rsidR="00D81ECE" w:rsidRPr="00FE5B83">
        <w:rPr>
          <w:rFonts w:cs="Arial"/>
          <w:color w:val="000000" w:themeColor="text1"/>
          <w:sz w:val="20"/>
        </w:rPr>
        <w:t xml:space="preserve"> most effective </w:t>
      </w:r>
      <w:r w:rsidR="00591FFB" w:rsidRPr="00FE5B83">
        <w:rPr>
          <w:rFonts w:cs="Arial"/>
          <w:color w:val="000000" w:themeColor="text1"/>
          <w:sz w:val="20"/>
        </w:rPr>
        <w:t>i</w:t>
      </w:r>
      <w:r w:rsidR="00D81ECE" w:rsidRPr="00FE5B83">
        <w:rPr>
          <w:rFonts w:cs="Arial"/>
          <w:color w:val="000000" w:themeColor="text1"/>
          <w:sz w:val="20"/>
        </w:rPr>
        <w:t xml:space="preserve">n reducing the frequency of </w:t>
      </w:r>
      <w:r w:rsidR="00D2583F" w:rsidRPr="00FE5B83">
        <w:rPr>
          <w:rFonts w:cs="Arial"/>
          <w:color w:val="000000" w:themeColor="text1"/>
          <w:sz w:val="20"/>
        </w:rPr>
        <w:t>refractory</w:t>
      </w:r>
      <w:r w:rsidR="008373C4" w:rsidRPr="00FE5B83">
        <w:rPr>
          <w:rFonts w:cs="Arial"/>
          <w:color w:val="000000" w:themeColor="text1"/>
          <w:sz w:val="20"/>
        </w:rPr>
        <w:t xml:space="preserve"> epilepsies in Dravet and Lennox</w:t>
      </w:r>
      <w:r w:rsidR="001C508B">
        <w:rPr>
          <w:rFonts w:cs="Arial"/>
          <w:color w:val="000000" w:themeColor="text1"/>
          <w:sz w:val="20"/>
        </w:rPr>
        <w:t>-</w:t>
      </w:r>
      <w:proofErr w:type="spellStart"/>
      <w:r w:rsidR="008373C4" w:rsidRPr="00FE5B83">
        <w:rPr>
          <w:rFonts w:cs="Arial"/>
          <w:color w:val="000000" w:themeColor="text1"/>
          <w:sz w:val="20"/>
        </w:rPr>
        <w:t>Gastaut</w:t>
      </w:r>
      <w:proofErr w:type="spellEnd"/>
      <w:r w:rsidR="008373C4" w:rsidRPr="00FE5B83">
        <w:rPr>
          <w:rFonts w:cs="Arial"/>
          <w:color w:val="000000" w:themeColor="text1"/>
          <w:sz w:val="20"/>
        </w:rPr>
        <w:t xml:space="preserve"> Syndromes and </w:t>
      </w:r>
      <w:r w:rsidR="005465C6" w:rsidRPr="00FE5B83">
        <w:rPr>
          <w:rFonts w:cs="Arial"/>
          <w:color w:val="000000" w:themeColor="text1"/>
          <w:sz w:val="20"/>
        </w:rPr>
        <w:t>tuberous sclerosis complex</w:t>
      </w:r>
      <w:r w:rsidR="00EF4CB8" w:rsidRPr="00FE5B83">
        <w:rPr>
          <w:rFonts w:cs="Arial"/>
          <w:color w:val="000000" w:themeColor="text1"/>
          <w:sz w:val="20"/>
        </w:rPr>
        <w:t>, which are also the approved indication</w:t>
      </w:r>
      <w:r w:rsidR="00862E52" w:rsidRPr="00FE5B83">
        <w:rPr>
          <w:rFonts w:cs="Arial"/>
          <w:color w:val="000000" w:themeColor="text1"/>
          <w:sz w:val="20"/>
        </w:rPr>
        <w:t>s</w:t>
      </w:r>
      <w:r w:rsidR="00EF4CB8" w:rsidRPr="00FE5B83">
        <w:rPr>
          <w:rFonts w:cs="Arial"/>
          <w:color w:val="000000" w:themeColor="text1"/>
          <w:sz w:val="20"/>
        </w:rPr>
        <w:t xml:space="preserve"> </w:t>
      </w:r>
      <w:r w:rsidR="00862E52" w:rsidRPr="00FE5B83">
        <w:rPr>
          <w:rFonts w:cs="Arial"/>
          <w:color w:val="000000" w:themeColor="text1"/>
          <w:sz w:val="20"/>
        </w:rPr>
        <w:t xml:space="preserve">of </w:t>
      </w:r>
      <w:proofErr w:type="spellStart"/>
      <w:r w:rsidR="00862E52" w:rsidRPr="00FE5B83">
        <w:rPr>
          <w:rFonts w:cs="Arial"/>
          <w:color w:val="000000" w:themeColor="text1"/>
          <w:sz w:val="20"/>
        </w:rPr>
        <w:t>Epidiolex</w:t>
      </w:r>
      <w:proofErr w:type="spellEnd"/>
      <w:r w:rsidR="00862E52" w:rsidRPr="00FE5B83">
        <w:rPr>
          <w:rFonts w:cs="Arial"/>
          <w:color w:val="000000" w:themeColor="text1"/>
          <w:sz w:val="20"/>
          <w:vertAlign w:val="superscript"/>
        </w:rPr>
        <w:t>®</w:t>
      </w:r>
      <w:r w:rsidR="00D81ECE" w:rsidRPr="00FE5B83">
        <w:rPr>
          <w:rFonts w:cs="Arial"/>
          <w:color w:val="000000" w:themeColor="text1"/>
          <w:sz w:val="20"/>
        </w:rPr>
        <w:t>,</w:t>
      </w:r>
      <w:r w:rsidR="00591FFB" w:rsidRPr="00FE5B83">
        <w:rPr>
          <w:rFonts w:cs="Arial"/>
          <w:color w:val="000000" w:themeColor="text1"/>
          <w:sz w:val="20"/>
        </w:rPr>
        <w:t xml:space="preserve"> a CBD-only oral solution</w:t>
      </w:r>
      <w:r w:rsidR="005465C6" w:rsidRPr="00FE5B83">
        <w:rPr>
          <w:rFonts w:cs="Arial"/>
          <w:color w:val="000000" w:themeColor="text1"/>
          <w:sz w:val="20"/>
        </w:rPr>
        <w:t xml:space="preserve"> </w:t>
      </w:r>
      <w:r w:rsidR="005465C6" w:rsidRPr="00FE5B83">
        <w:rPr>
          <w:rFonts w:cs="Arial"/>
          <w:color w:val="000000" w:themeColor="text1"/>
          <w:sz w:val="20"/>
        </w:rPr>
        <w:fldChar w:fldCharType="begin">
          <w:fldData xml:space="preserve">PEVuZE5vdGU+PENpdGU+PEF1dGhvcj5UaGllbGU8L0F1dGhvcj48WWVhcj4yMDIyPC9ZZWFyPjxS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</w:fldData>
        </w:fldChar>
      </w:r>
      <w:r w:rsidR="00CA415D" w:rsidRPr="00FE5B83">
        <w:rPr>
          <w:rFonts w:cs="Arial"/>
          <w:color w:val="000000" w:themeColor="text1"/>
          <w:sz w:val="20"/>
        </w:rPr>
        <w:instrText xml:space="preserve"> ADDIN EN.CITE </w:instrText>
      </w:r>
      <w:r w:rsidR="00CA415D" w:rsidRPr="00FE5B83">
        <w:rPr>
          <w:rFonts w:cs="Arial"/>
          <w:color w:val="000000" w:themeColor="text1"/>
          <w:sz w:val="20"/>
        </w:rPr>
        <w:fldChar w:fldCharType="begin">
          <w:fldData xml:space="preserve">PEVuZE5vdGU+PENpdGU+PEF1dGhvcj5UaGllbGU8L0F1dGhvcj48WWVhcj4yMDIyPC9ZZWFyPjxS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</w:fldData>
        </w:fldChar>
      </w:r>
      <w:r w:rsidR="00CA415D" w:rsidRPr="00FE5B83">
        <w:rPr>
          <w:rFonts w:cs="Arial"/>
          <w:color w:val="000000" w:themeColor="text1"/>
          <w:sz w:val="20"/>
        </w:rPr>
        <w:instrText xml:space="preserve"> ADDIN EN.CITE.DATA </w:instrText>
      </w:r>
      <w:r w:rsidR="00CA415D" w:rsidRPr="00FE5B83">
        <w:rPr>
          <w:rFonts w:cs="Arial"/>
          <w:color w:val="000000" w:themeColor="text1"/>
          <w:sz w:val="20"/>
        </w:rPr>
      </w:r>
      <w:r w:rsidR="00CA415D" w:rsidRPr="00FE5B83">
        <w:rPr>
          <w:rFonts w:cs="Arial"/>
          <w:color w:val="000000" w:themeColor="text1"/>
          <w:sz w:val="20"/>
        </w:rPr>
        <w:fldChar w:fldCharType="end"/>
      </w:r>
      <w:r w:rsidR="005465C6" w:rsidRPr="00FE5B83">
        <w:rPr>
          <w:rFonts w:cs="Arial"/>
          <w:color w:val="000000" w:themeColor="text1"/>
          <w:sz w:val="20"/>
        </w:rPr>
      </w:r>
      <w:r w:rsidR="005465C6" w:rsidRPr="00FE5B83">
        <w:rPr>
          <w:rFonts w:cs="Arial"/>
          <w:color w:val="000000" w:themeColor="text1"/>
          <w:sz w:val="20"/>
        </w:rPr>
        <w:fldChar w:fldCharType="separate"/>
      </w:r>
      <w:r w:rsidR="00CA415D" w:rsidRPr="00FE5B83">
        <w:rPr>
          <w:rFonts w:cs="Arial"/>
          <w:noProof/>
          <w:color w:val="000000" w:themeColor="text1"/>
          <w:sz w:val="20"/>
        </w:rPr>
        <w:t>[1]</w:t>
      </w:r>
      <w:r w:rsidR="005465C6" w:rsidRPr="00FE5B83">
        <w:rPr>
          <w:rFonts w:cs="Arial"/>
          <w:color w:val="000000" w:themeColor="text1"/>
          <w:sz w:val="20"/>
        </w:rPr>
        <w:fldChar w:fldCharType="end"/>
      </w:r>
      <w:r w:rsidR="00591FFB" w:rsidRPr="00FE5B83">
        <w:rPr>
          <w:rFonts w:cs="Arial"/>
          <w:color w:val="000000" w:themeColor="text1"/>
          <w:sz w:val="20"/>
        </w:rPr>
        <w:t xml:space="preserve">. However, oral administration </w:t>
      </w:r>
      <w:r w:rsidR="00356847" w:rsidRPr="00FE5B83">
        <w:rPr>
          <w:rFonts w:cs="Arial"/>
          <w:color w:val="000000" w:themeColor="text1"/>
          <w:sz w:val="20"/>
        </w:rPr>
        <w:t xml:space="preserve">of CBD </w:t>
      </w:r>
      <w:r w:rsidR="00591FFB" w:rsidRPr="00FE5B83">
        <w:rPr>
          <w:rFonts w:cs="Arial"/>
          <w:color w:val="000000" w:themeColor="text1"/>
          <w:sz w:val="20"/>
        </w:rPr>
        <w:t xml:space="preserve">is inefficient due to the extensive first-pass metabolism and </w:t>
      </w:r>
      <w:r w:rsidR="00922D63" w:rsidRPr="00FE5B83">
        <w:rPr>
          <w:rFonts w:cs="Arial"/>
          <w:color w:val="000000" w:themeColor="text1"/>
          <w:sz w:val="20"/>
        </w:rPr>
        <w:t>erratic</w:t>
      </w:r>
      <w:r w:rsidR="00591FFB" w:rsidRPr="00FE5B83">
        <w:rPr>
          <w:rFonts w:cs="Arial"/>
          <w:color w:val="000000" w:themeColor="text1"/>
          <w:sz w:val="20"/>
        </w:rPr>
        <w:t xml:space="preserve"> absorption, </w:t>
      </w:r>
      <w:r w:rsidR="006161EF" w:rsidRPr="00FE5B83">
        <w:rPr>
          <w:rFonts w:cs="Arial"/>
          <w:color w:val="000000" w:themeColor="text1"/>
          <w:sz w:val="20"/>
        </w:rPr>
        <w:t>resulting in</w:t>
      </w:r>
      <w:r w:rsidR="00591FFB" w:rsidRPr="00FE5B83">
        <w:rPr>
          <w:rFonts w:cs="Arial"/>
          <w:color w:val="000000" w:themeColor="text1"/>
          <w:sz w:val="20"/>
        </w:rPr>
        <w:t xml:space="preserve"> low oral bioavailability (</w:t>
      </w:r>
      <w:r w:rsidR="005323AF" w:rsidRPr="00FE5B83">
        <w:rPr>
          <w:rFonts w:cs="Arial"/>
          <w:color w:val="000000" w:themeColor="text1"/>
          <w:sz w:val="20"/>
        </w:rPr>
        <w:t>4</w:t>
      </w:r>
      <w:r w:rsidR="00591FFB" w:rsidRPr="00FE5B83">
        <w:rPr>
          <w:rFonts w:cs="Arial"/>
          <w:color w:val="000000" w:themeColor="text1"/>
          <w:sz w:val="20"/>
        </w:rPr>
        <w:t>-20%)</w:t>
      </w:r>
      <w:r w:rsidR="00CC54E1" w:rsidRPr="00FE5B83">
        <w:rPr>
          <w:rFonts w:cs="Arial"/>
          <w:color w:val="000000" w:themeColor="text1"/>
          <w:sz w:val="20"/>
        </w:rPr>
        <w:t xml:space="preserve"> </w:t>
      </w:r>
      <w:r w:rsidR="00CC54E1" w:rsidRPr="00FE5B83">
        <w:rPr>
          <w:rFonts w:cs="Arial"/>
          <w:color w:val="000000" w:themeColor="text1"/>
          <w:sz w:val="20"/>
        </w:rPr>
        <w:fldChar w:fldCharType="begin">
          <w:fldData xml:space="preserve">PEVuZE5vdGU+PENpdGU+PEF1dGhvcj5EZXZpbnNreTwvQXV0aG9yPjxZZWFyPjIwMjE8L1llYXI+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</w:fldData>
        </w:fldChar>
      </w:r>
      <w:r w:rsidR="00815713" w:rsidRPr="00FE5B83">
        <w:rPr>
          <w:rFonts w:cs="Arial"/>
          <w:color w:val="000000" w:themeColor="text1"/>
          <w:sz w:val="20"/>
        </w:rPr>
        <w:instrText xml:space="preserve"> ADDIN EN.CITE </w:instrText>
      </w:r>
      <w:r w:rsidR="00815713" w:rsidRPr="00FE5B83">
        <w:rPr>
          <w:rFonts w:cs="Arial"/>
          <w:color w:val="000000" w:themeColor="text1"/>
          <w:sz w:val="20"/>
        </w:rPr>
        <w:fldChar w:fldCharType="begin">
          <w:fldData xml:space="preserve">PEVuZE5vdGU+PENpdGU+PEF1dGhvcj5EZXZpbnNreTwvQXV0aG9yPjxZZWFyPjIwMjE8L1llYXI+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</w:fldData>
        </w:fldChar>
      </w:r>
      <w:r w:rsidR="00815713" w:rsidRPr="00FE5B83">
        <w:rPr>
          <w:rFonts w:cs="Arial"/>
          <w:color w:val="000000" w:themeColor="text1"/>
          <w:sz w:val="20"/>
        </w:rPr>
        <w:instrText xml:space="preserve"> ADDIN EN.CITE.DATA </w:instrText>
      </w:r>
      <w:r w:rsidR="00815713" w:rsidRPr="00FE5B83">
        <w:rPr>
          <w:rFonts w:cs="Arial"/>
          <w:color w:val="000000" w:themeColor="text1"/>
          <w:sz w:val="20"/>
        </w:rPr>
      </w:r>
      <w:r w:rsidR="00815713" w:rsidRPr="00FE5B83">
        <w:rPr>
          <w:rFonts w:cs="Arial"/>
          <w:color w:val="000000" w:themeColor="text1"/>
          <w:sz w:val="20"/>
        </w:rPr>
        <w:fldChar w:fldCharType="end"/>
      </w:r>
      <w:r w:rsidR="00CC54E1" w:rsidRPr="00FE5B83">
        <w:rPr>
          <w:rFonts w:cs="Arial"/>
          <w:color w:val="000000" w:themeColor="text1"/>
          <w:sz w:val="20"/>
        </w:rPr>
      </w:r>
      <w:r w:rsidR="00CC54E1" w:rsidRPr="00FE5B83">
        <w:rPr>
          <w:rFonts w:cs="Arial"/>
          <w:color w:val="000000" w:themeColor="text1"/>
          <w:sz w:val="20"/>
        </w:rPr>
        <w:fldChar w:fldCharType="separate"/>
      </w:r>
      <w:r w:rsidR="00CA415D" w:rsidRPr="00FE5B83">
        <w:rPr>
          <w:rFonts w:cs="Arial"/>
          <w:noProof/>
          <w:color w:val="000000" w:themeColor="text1"/>
          <w:sz w:val="20"/>
        </w:rPr>
        <w:t>[2]</w:t>
      </w:r>
      <w:r w:rsidR="00CC54E1" w:rsidRPr="00FE5B83">
        <w:rPr>
          <w:rFonts w:cs="Arial"/>
          <w:color w:val="000000" w:themeColor="text1"/>
          <w:sz w:val="20"/>
        </w:rPr>
        <w:fldChar w:fldCharType="end"/>
      </w:r>
      <w:r w:rsidR="00591FFB" w:rsidRPr="00FE5B83">
        <w:rPr>
          <w:rFonts w:cs="Arial"/>
          <w:color w:val="000000" w:themeColor="text1"/>
          <w:sz w:val="20"/>
        </w:rPr>
        <w:t>.</w:t>
      </w:r>
      <w:r w:rsidR="0076794D" w:rsidRPr="00FE5B83">
        <w:rPr>
          <w:rFonts w:cs="Arial"/>
          <w:color w:val="000000" w:themeColor="text1"/>
          <w:sz w:val="20"/>
        </w:rPr>
        <w:t xml:space="preserve"> </w:t>
      </w:r>
      <w:r w:rsidR="006161EF" w:rsidRPr="00FE5B83">
        <w:rPr>
          <w:rFonts w:cs="Arial"/>
          <w:color w:val="000000" w:themeColor="text1"/>
          <w:sz w:val="20"/>
        </w:rPr>
        <w:t>On the other hand, p</w:t>
      </w:r>
      <w:r w:rsidR="00767AAC" w:rsidRPr="00FE5B83">
        <w:rPr>
          <w:rFonts w:cs="Arial"/>
          <w:color w:val="000000" w:themeColor="text1"/>
          <w:sz w:val="20"/>
        </w:rPr>
        <w:t xml:space="preserve">ulmonary delivery is </w:t>
      </w:r>
      <w:r w:rsidR="005A7DBB" w:rsidRPr="00FE5B83">
        <w:rPr>
          <w:rFonts w:cs="Arial"/>
          <w:color w:val="000000" w:themeColor="text1"/>
          <w:sz w:val="20"/>
        </w:rPr>
        <w:t>better</w:t>
      </w:r>
      <w:r w:rsidR="00767AAC" w:rsidRPr="00FE5B83">
        <w:rPr>
          <w:rFonts w:cs="Arial"/>
          <w:color w:val="000000" w:themeColor="text1"/>
          <w:sz w:val="20"/>
        </w:rPr>
        <w:t xml:space="preserve"> </w:t>
      </w:r>
      <w:r w:rsidR="006161EF" w:rsidRPr="00FE5B83">
        <w:rPr>
          <w:rFonts w:cs="Arial"/>
          <w:color w:val="000000" w:themeColor="text1"/>
          <w:sz w:val="20"/>
        </w:rPr>
        <w:t>for</w:t>
      </w:r>
      <w:r w:rsidR="00776844" w:rsidRPr="00FE5B83">
        <w:rPr>
          <w:rFonts w:cs="Arial"/>
          <w:color w:val="000000" w:themeColor="text1"/>
          <w:sz w:val="20"/>
        </w:rPr>
        <w:t xml:space="preserve"> </w:t>
      </w:r>
      <w:r w:rsidR="00922D63" w:rsidRPr="00FE5B83">
        <w:rPr>
          <w:rFonts w:cs="Arial"/>
          <w:color w:val="000000" w:themeColor="text1"/>
          <w:sz w:val="20"/>
        </w:rPr>
        <w:t>deliver</w:t>
      </w:r>
      <w:r w:rsidR="006161EF" w:rsidRPr="00FE5B83">
        <w:rPr>
          <w:rFonts w:cs="Arial"/>
          <w:color w:val="000000" w:themeColor="text1"/>
          <w:sz w:val="20"/>
        </w:rPr>
        <w:t>ing</w:t>
      </w:r>
      <w:r w:rsidR="00922D63" w:rsidRPr="00FE5B83">
        <w:rPr>
          <w:rFonts w:cs="Arial"/>
          <w:color w:val="000000" w:themeColor="text1"/>
          <w:sz w:val="20"/>
        </w:rPr>
        <w:t xml:space="preserve"> drugs </w:t>
      </w:r>
      <w:r w:rsidR="006161EF" w:rsidRPr="00FE5B83">
        <w:rPr>
          <w:rFonts w:cs="Arial"/>
          <w:color w:val="000000" w:themeColor="text1"/>
          <w:sz w:val="20"/>
        </w:rPr>
        <w:t xml:space="preserve">systemically, </w:t>
      </w:r>
      <w:r w:rsidR="00922D63" w:rsidRPr="00FE5B83">
        <w:rPr>
          <w:rFonts w:cs="Arial"/>
          <w:color w:val="000000" w:themeColor="text1"/>
          <w:sz w:val="20"/>
        </w:rPr>
        <w:t>with more regular absorption, higher bioavailability, and faster onset of action</w:t>
      </w:r>
      <w:r w:rsidR="005323AF" w:rsidRPr="00FE5B83">
        <w:rPr>
          <w:rFonts w:cs="Arial"/>
          <w:color w:val="000000" w:themeColor="text1"/>
          <w:sz w:val="20"/>
        </w:rPr>
        <w:t xml:space="preserve"> </w:t>
      </w:r>
      <w:r w:rsidR="00CC54E1" w:rsidRPr="00FE5B83">
        <w:rPr>
          <w:rFonts w:cs="Arial"/>
          <w:color w:val="000000" w:themeColor="text1"/>
          <w:sz w:val="20"/>
        </w:rPr>
        <w:fldChar w:fldCharType="begin"/>
      </w:r>
      <w:r w:rsidR="00CA415D" w:rsidRPr="00FE5B83">
        <w:rPr>
          <w:rFonts w:cs="Arial"/>
          <w:color w:val="000000" w:themeColor="text1"/>
          <w:sz w:val="20"/>
        </w:rPr>
        <w:instrText xml:space="preserve"> ADDIN EN.CITE &lt;EndNote&gt;&lt;Cite&gt;&lt;Author&gt;Tai&lt;/Author&gt;&lt;Year&gt;2022&lt;/Year&gt;&lt;RecNum&gt;2&lt;/RecNum&gt;&lt;DisplayText&gt;[3]&lt;/DisplayText&gt;&lt;record&gt;&lt;rec-number&gt;2&lt;/rec-number&gt;&lt;foreign-keys&gt;&lt;key app="EN" db-id="92p9w2at9tvszhex9z3x2talsxtwadwa9twe" timestamp="1688609859"&gt;2&lt;/key&gt;&lt;/foreign-keys&gt;&lt;ref-type name="Journal Article"&gt;17&lt;/ref-type&gt;&lt;contributors&gt;&lt;authors&gt;&lt;author&gt;Tai, W.&lt;/author&gt;&lt;author&gt;Kwok, P. C. L.&lt;/author&gt;&lt;/authors&gt;&lt;/contributors&gt;&lt;auth-address&gt;Advanced Drug Delivery Group, School of Pharmacy, Faculty of Medicine and Health, The University of Sydney, New South Wales, Sydney, Australia.&lt;/auth-address&gt;&lt;titles&gt;&lt;title&gt;Recent advances in drug delivery to the central nervous system by inhalation&lt;/title&gt;&lt;secondary-title&gt;Expert Opin Drug Deliv&lt;/secondary-title&gt;&lt;/titles&gt;&lt;periodical&gt;&lt;full-title&gt;Expert Opin Drug Deliv&lt;/full-title&gt;&lt;/periodical&gt;&lt;pages&gt;539-558&lt;/pages&gt;&lt;volume&gt;19&lt;/volume&gt;&lt;number&gt;5&lt;/number&gt;&lt;edition&gt;20220515&lt;/edition&gt;&lt;keywords&gt;&lt;keyword&gt;Administration, Inhalation&lt;/keyword&gt;&lt;keyword&gt;Administration, Intranasal&lt;/keyword&gt;&lt;keyword&gt;Blood-Brain Barrier&lt;/keyword&gt;&lt;keyword&gt;Central Nervous System&lt;/keyword&gt;&lt;keyword&gt;*Drug Delivery Systems/methods&lt;/keyword&gt;&lt;keyword&gt;Humans&lt;/keyword&gt;&lt;keyword&gt;*Nervous System Diseases/drug therapy&lt;/keyword&gt;&lt;keyword&gt;Pharmaceutical Preparations&lt;/keyword&gt;&lt;keyword&gt;inhalation&lt;/keyword&gt;&lt;keyword&gt;inhalers&lt;/keyword&gt;&lt;keyword&gt;neurological disorders&lt;/keyword&gt;&lt;keyword&gt;pulmonary delivery&lt;/keyword&gt;&lt;/keywords&gt;&lt;dates&gt;&lt;year&gt;2022&lt;/year&gt;&lt;pub-dates&gt;&lt;date&gt;May&lt;/date&gt;&lt;/pub-dates&gt;&lt;/dates&gt;&lt;isbn&gt;1744-7593 (Electronic)&amp;#xD;1742-5247 (Linking)&lt;/isbn&gt;&lt;accession-num&gt;35532357&lt;/accession-num&gt;&lt;urls&gt;&lt;related-urls&gt;&lt;url&gt;https://www.ncbi.nlm.nih.gov/pubmed/35532357&lt;/url&gt;&lt;/related-urls&gt;&lt;/urls&gt;&lt;electronic-resource-num&gt;10.1080/17425247.2022.2074975&lt;/electronic-resource-num&gt;&lt;remote-database-name&gt;Medline&lt;/remote-database-name&gt;&lt;remote-database-provider&gt;NLM&lt;/remote-database-provider&gt;&lt;/record&gt;&lt;/Cite&gt;&lt;/EndNote&gt;</w:instrText>
      </w:r>
      <w:r w:rsidR="00CC54E1" w:rsidRPr="00FE5B83">
        <w:rPr>
          <w:rFonts w:cs="Arial"/>
          <w:color w:val="000000" w:themeColor="text1"/>
          <w:sz w:val="20"/>
        </w:rPr>
        <w:fldChar w:fldCharType="separate"/>
      </w:r>
      <w:r w:rsidR="00CA415D" w:rsidRPr="00FE5B83">
        <w:rPr>
          <w:rFonts w:cs="Arial"/>
          <w:noProof/>
          <w:color w:val="000000" w:themeColor="text1"/>
          <w:sz w:val="20"/>
        </w:rPr>
        <w:t>[3]</w:t>
      </w:r>
      <w:r w:rsidR="00CC54E1" w:rsidRPr="00FE5B83">
        <w:rPr>
          <w:rFonts w:cs="Arial"/>
          <w:color w:val="000000" w:themeColor="text1"/>
          <w:sz w:val="20"/>
        </w:rPr>
        <w:fldChar w:fldCharType="end"/>
      </w:r>
      <w:r w:rsidR="00922D63" w:rsidRPr="00FE5B83">
        <w:rPr>
          <w:rFonts w:cs="Arial"/>
          <w:color w:val="000000" w:themeColor="text1"/>
          <w:sz w:val="20"/>
        </w:rPr>
        <w:t xml:space="preserve">. </w:t>
      </w:r>
      <w:r w:rsidR="00F045B7" w:rsidRPr="00FE5B83">
        <w:rPr>
          <w:rFonts w:cs="Arial"/>
          <w:color w:val="000000" w:themeColor="text1"/>
          <w:sz w:val="20"/>
        </w:rPr>
        <w:t>I</w:t>
      </w:r>
      <w:r w:rsidR="006161EF" w:rsidRPr="00FE5B83">
        <w:rPr>
          <w:rFonts w:cs="Arial"/>
          <w:color w:val="000000" w:themeColor="text1"/>
          <w:sz w:val="20"/>
        </w:rPr>
        <w:t xml:space="preserve">nhaled </w:t>
      </w:r>
      <w:r w:rsidR="00565ECA" w:rsidRPr="00FE5B83">
        <w:rPr>
          <w:rFonts w:cs="Arial"/>
          <w:color w:val="000000" w:themeColor="text1"/>
          <w:sz w:val="20"/>
        </w:rPr>
        <w:t xml:space="preserve">CBD </w:t>
      </w:r>
      <w:r w:rsidR="005A7DBB" w:rsidRPr="00FE5B83">
        <w:rPr>
          <w:rFonts w:cs="Arial"/>
          <w:color w:val="000000" w:themeColor="text1"/>
          <w:sz w:val="20"/>
        </w:rPr>
        <w:t xml:space="preserve">in </w:t>
      </w:r>
      <w:r w:rsidR="00EC2F1C" w:rsidRPr="00FE5B83">
        <w:rPr>
          <w:rFonts w:cs="Arial"/>
          <w:color w:val="000000" w:themeColor="text1"/>
          <w:sz w:val="20"/>
        </w:rPr>
        <w:t xml:space="preserve">a Phase I clinical trial </w:t>
      </w:r>
      <w:r w:rsidR="00EF4CB8" w:rsidRPr="00FE5B83">
        <w:rPr>
          <w:rFonts w:cs="Arial"/>
          <w:color w:val="000000" w:themeColor="text1"/>
          <w:sz w:val="20"/>
        </w:rPr>
        <w:t>showed</w:t>
      </w:r>
      <w:r w:rsidR="00EC2F1C" w:rsidRPr="00FE5B83">
        <w:rPr>
          <w:rFonts w:cs="Arial"/>
          <w:color w:val="000000" w:themeColor="text1"/>
          <w:sz w:val="20"/>
        </w:rPr>
        <w:t xml:space="preserve"> </w:t>
      </w:r>
      <w:r w:rsidR="00776844" w:rsidRPr="00FE5B83">
        <w:rPr>
          <w:rFonts w:cs="Arial"/>
          <w:color w:val="000000" w:themeColor="text1"/>
          <w:sz w:val="20"/>
        </w:rPr>
        <w:t>a 9.1-fold higher bioavailability and a</w:t>
      </w:r>
      <w:r w:rsidR="000C68F9" w:rsidRPr="00FE5B83">
        <w:rPr>
          <w:rFonts w:cs="Arial"/>
          <w:color w:val="000000" w:themeColor="text1"/>
          <w:sz w:val="20"/>
        </w:rPr>
        <w:t>n earlier,</w:t>
      </w:r>
      <w:r w:rsidR="00776844" w:rsidRPr="00FE5B83">
        <w:rPr>
          <w:rFonts w:cs="Arial"/>
          <w:color w:val="000000" w:themeColor="text1"/>
          <w:sz w:val="20"/>
        </w:rPr>
        <w:t xml:space="preserve"> higher maximum concentration than </w:t>
      </w:r>
      <w:proofErr w:type="spellStart"/>
      <w:r w:rsidR="00776844" w:rsidRPr="00FE5B83">
        <w:rPr>
          <w:rFonts w:cs="Arial"/>
          <w:color w:val="000000" w:themeColor="text1"/>
          <w:sz w:val="20"/>
        </w:rPr>
        <w:t>Epidiolex</w:t>
      </w:r>
      <w:proofErr w:type="spellEnd"/>
      <w:r w:rsidR="00CC54E1" w:rsidRPr="00FE5B83">
        <w:rPr>
          <w:rFonts w:cs="Arial"/>
          <w:color w:val="000000" w:themeColor="text1"/>
          <w:sz w:val="20"/>
        </w:rPr>
        <w:t xml:space="preserve"> </w:t>
      </w:r>
      <w:r w:rsidR="00CC54E1" w:rsidRPr="00FE5B83">
        <w:rPr>
          <w:rFonts w:cs="Arial"/>
          <w:color w:val="000000" w:themeColor="text1"/>
          <w:sz w:val="20"/>
        </w:rPr>
        <w:fldChar w:fldCharType="begin">
          <w:fldData xml:space="preserve">PEVuZE5vdGU+PENpdGU+PEF1dGhvcj5EZXZpbnNreTwvQXV0aG9yPjxZZWFyPjIwMjE8L1llYXI+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</w:fldData>
        </w:fldChar>
      </w:r>
      <w:r w:rsidR="00815713" w:rsidRPr="00FE5B83">
        <w:rPr>
          <w:rFonts w:cs="Arial"/>
          <w:color w:val="000000" w:themeColor="text1"/>
          <w:sz w:val="20"/>
        </w:rPr>
        <w:instrText xml:space="preserve"> ADDIN EN.CITE </w:instrText>
      </w:r>
      <w:r w:rsidR="00815713" w:rsidRPr="00FE5B83">
        <w:rPr>
          <w:rFonts w:cs="Arial"/>
          <w:color w:val="000000" w:themeColor="text1"/>
          <w:sz w:val="20"/>
        </w:rPr>
        <w:fldChar w:fldCharType="begin">
          <w:fldData xml:space="preserve">PEVuZE5vdGU+PENpdGU+PEF1dGhvcj5EZXZpbnNreTwvQXV0aG9yPjxZZWFyPjIwMjE8L1llYXI+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</w:fldData>
        </w:fldChar>
      </w:r>
      <w:r w:rsidR="00815713" w:rsidRPr="00FE5B83">
        <w:rPr>
          <w:rFonts w:cs="Arial"/>
          <w:color w:val="000000" w:themeColor="text1"/>
          <w:sz w:val="20"/>
        </w:rPr>
        <w:instrText xml:space="preserve"> ADDIN EN.CITE.DATA </w:instrText>
      </w:r>
      <w:r w:rsidR="00815713" w:rsidRPr="00FE5B83">
        <w:rPr>
          <w:rFonts w:cs="Arial"/>
          <w:color w:val="000000" w:themeColor="text1"/>
          <w:sz w:val="20"/>
        </w:rPr>
      </w:r>
      <w:r w:rsidR="00815713" w:rsidRPr="00FE5B83">
        <w:rPr>
          <w:rFonts w:cs="Arial"/>
          <w:color w:val="000000" w:themeColor="text1"/>
          <w:sz w:val="20"/>
        </w:rPr>
        <w:fldChar w:fldCharType="end"/>
      </w:r>
      <w:r w:rsidR="00CC54E1" w:rsidRPr="00FE5B83">
        <w:rPr>
          <w:rFonts w:cs="Arial"/>
          <w:color w:val="000000" w:themeColor="text1"/>
          <w:sz w:val="20"/>
        </w:rPr>
      </w:r>
      <w:r w:rsidR="00CC54E1" w:rsidRPr="00FE5B83">
        <w:rPr>
          <w:rFonts w:cs="Arial"/>
          <w:color w:val="000000" w:themeColor="text1"/>
          <w:sz w:val="20"/>
        </w:rPr>
        <w:fldChar w:fldCharType="separate"/>
      </w:r>
      <w:r w:rsidR="00CA415D" w:rsidRPr="00FE5B83">
        <w:rPr>
          <w:rFonts w:cs="Arial"/>
          <w:noProof/>
          <w:color w:val="000000" w:themeColor="text1"/>
          <w:sz w:val="20"/>
        </w:rPr>
        <w:t>[2]</w:t>
      </w:r>
      <w:r w:rsidR="00CC54E1" w:rsidRPr="00FE5B83">
        <w:rPr>
          <w:rFonts w:cs="Arial"/>
          <w:color w:val="000000" w:themeColor="text1"/>
          <w:sz w:val="20"/>
        </w:rPr>
        <w:fldChar w:fldCharType="end"/>
      </w:r>
      <w:r w:rsidR="00776844" w:rsidRPr="00FE5B83">
        <w:rPr>
          <w:rFonts w:cs="Arial"/>
          <w:color w:val="000000" w:themeColor="text1"/>
          <w:sz w:val="20"/>
        </w:rPr>
        <w:t>.</w:t>
      </w:r>
    </w:p>
    <w:p w14:paraId="3A168E79" w14:textId="0B2FF2B7" w:rsidR="00CE4AA9" w:rsidRPr="00FE5B83" w:rsidRDefault="00A76E6B" w:rsidP="007A52FA">
      <w:pPr>
        <w:pStyle w:val="DDLBodyText"/>
        <w:rPr>
          <w:rFonts w:cs="Arial"/>
          <w:color w:val="000000" w:themeColor="text1"/>
          <w:sz w:val="20"/>
        </w:rPr>
      </w:pPr>
      <w:r w:rsidRPr="00FE5B83">
        <w:rPr>
          <w:rFonts w:cs="Arial"/>
          <w:color w:val="000000" w:themeColor="text1"/>
          <w:sz w:val="20"/>
        </w:rPr>
        <w:t>CBD</w:t>
      </w:r>
      <w:r w:rsidR="00F97D16" w:rsidRPr="00FE5B83">
        <w:rPr>
          <w:rFonts w:cs="Arial"/>
          <w:color w:val="000000" w:themeColor="text1"/>
          <w:sz w:val="20"/>
        </w:rPr>
        <w:t xml:space="preserve"> can be degraded by heat, light, and oxidation</w:t>
      </w:r>
      <w:r w:rsidR="007A52FA" w:rsidRPr="00FE5B83">
        <w:rPr>
          <w:rFonts w:cs="Arial"/>
          <w:color w:val="000000" w:themeColor="text1"/>
          <w:sz w:val="20"/>
        </w:rPr>
        <w:t xml:space="preserve">. </w:t>
      </w:r>
      <w:r w:rsidR="005B5683" w:rsidRPr="00FE5B83">
        <w:rPr>
          <w:rFonts w:cs="Arial"/>
          <w:color w:val="000000" w:themeColor="text1"/>
          <w:sz w:val="20"/>
        </w:rPr>
        <w:t>Solid</w:t>
      </w:r>
      <w:r w:rsidR="00C53DAD" w:rsidRPr="00FE5B83">
        <w:rPr>
          <w:rFonts w:cs="Arial"/>
          <w:color w:val="000000" w:themeColor="text1"/>
          <w:sz w:val="20"/>
        </w:rPr>
        <w:t xml:space="preserve"> formulations are </w:t>
      </w:r>
      <w:r w:rsidR="00F97D16" w:rsidRPr="00FE5B83">
        <w:rPr>
          <w:rFonts w:cs="Arial"/>
          <w:color w:val="000000" w:themeColor="text1"/>
          <w:sz w:val="20"/>
        </w:rPr>
        <w:t xml:space="preserve">thus </w:t>
      </w:r>
      <w:r w:rsidR="005B5683" w:rsidRPr="00FE5B83">
        <w:rPr>
          <w:rFonts w:cs="Arial"/>
          <w:color w:val="000000" w:themeColor="text1"/>
          <w:sz w:val="20"/>
        </w:rPr>
        <w:t xml:space="preserve">preferred </w:t>
      </w:r>
      <w:r w:rsidR="0073425D" w:rsidRPr="00FE5B83">
        <w:rPr>
          <w:rFonts w:cs="Arial"/>
          <w:color w:val="000000" w:themeColor="text1"/>
          <w:sz w:val="20"/>
        </w:rPr>
        <w:t>for</w:t>
      </w:r>
      <w:r w:rsidR="005B5683" w:rsidRPr="00FE5B83">
        <w:rPr>
          <w:rFonts w:cs="Arial"/>
          <w:color w:val="000000" w:themeColor="text1"/>
          <w:sz w:val="20"/>
        </w:rPr>
        <w:t xml:space="preserve"> better</w:t>
      </w:r>
      <w:r w:rsidR="0067396A" w:rsidRPr="00FE5B83">
        <w:rPr>
          <w:rFonts w:cs="Arial"/>
          <w:color w:val="000000" w:themeColor="text1"/>
          <w:sz w:val="20"/>
        </w:rPr>
        <w:t xml:space="preserve"> chemical</w:t>
      </w:r>
      <w:r w:rsidR="005B5683" w:rsidRPr="00FE5B83">
        <w:rPr>
          <w:rFonts w:cs="Arial"/>
          <w:color w:val="000000" w:themeColor="text1"/>
          <w:sz w:val="20"/>
        </w:rPr>
        <w:t xml:space="preserve"> stability</w:t>
      </w:r>
      <w:r w:rsidR="006A0C72" w:rsidRPr="00FE5B83">
        <w:rPr>
          <w:rFonts w:cs="Arial"/>
          <w:color w:val="000000" w:themeColor="text1"/>
          <w:sz w:val="20"/>
        </w:rPr>
        <w:t xml:space="preserve"> </w:t>
      </w:r>
      <w:r w:rsidR="0070230D" w:rsidRPr="00FE5B83">
        <w:rPr>
          <w:rFonts w:cs="Arial"/>
          <w:color w:val="000000" w:themeColor="text1"/>
          <w:sz w:val="20"/>
        </w:rPr>
        <w:fldChar w:fldCharType="begin"/>
      </w:r>
      <w:r w:rsidR="00922F7F">
        <w:rPr>
          <w:rFonts w:cs="Arial"/>
          <w:color w:val="000000" w:themeColor="text1"/>
          <w:sz w:val="20"/>
        </w:rPr>
        <w:instrText xml:space="preserve"> ADDIN EN.CITE &lt;EndNote&gt;&lt;Cite&gt;&lt;Author&gt;Kosovic&lt;/Author&gt;&lt;Year&gt;2021&lt;/Year&gt;&lt;RecNum&gt;4&lt;/RecNum&gt;&lt;DisplayText&gt;[4]&lt;/DisplayText&gt;&lt;record&gt;&lt;rec-number&gt;4&lt;/rec-number&gt;&lt;foreign-keys&gt;&lt;key app="EN" db-id="92p9w2at9tvszhex9z3x2talsxtwadwa9twe" timestamp="1688612638"&gt;4&lt;/key&gt;&lt;/foreign-keys&gt;&lt;ref-type name="Journal Article"&gt;17&lt;/ref-type&gt;&lt;contributors&gt;&lt;authors&gt;&lt;author&gt;Kosovic, E.&lt;/author&gt;&lt;author&gt;Sykora, D.&lt;/author&gt;&lt;author&gt;Kuchar, M.&lt;/author&gt;&lt;/authors&gt;&lt;/contributors&gt;&lt;auth-address&gt;Institute of Chemical Process Fundamentals of CAS v.v.i., Rozvojova 135, 16502 Prague, Czech Republic.&amp;#xD;Department of Analytical Chemistry, University of Chemistry and Technology Prague, Technicka 5, 16628 Prague, Czech Republic.&amp;#xD;Forensic Laboratory of Biologically Active Substances, Department of Chemistry of Natural Compounds, University of Chemistry and Technology Prague, Technicka 5, 16628 Prague, Czech Republic.&lt;/auth-address&gt;&lt;titles&gt;&lt;title&gt;Stability study of cannabidiol in the form of solid powder and sunflower oil solution&lt;/title&gt;&lt;secondary-title&gt;Pharmaceutics&lt;/secondary-title&gt;&lt;/titles&gt;&lt;periodical&gt;&lt;full-title&gt;Pharmaceutics&lt;/full-title&gt;&lt;/periodical&gt;&lt;pages&gt;412&lt;/pages&gt;&lt;volume&gt;13&lt;/volume&gt;&lt;number&gt;3&lt;/number&gt;&lt;edition&gt;20210319&lt;/edition&gt;&lt;keywords&gt;&lt;keyword&gt;cannabidiol&lt;/keyword&gt;&lt;keyword&gt;cannabinol&lt;/keyword&gt;&lt;keyword&gt;degradation&lt;/keyword&gt;&lt;keyword&gt;oil matrix&lt;/keyword&gt;&lt;keyword&gt;stability study&lt;/keyword&gt;&lt;keyword&gt;tetrahydrocannabinol&lt;/keyword&gt;&lt;/keywords&gt;&lt;dates&gt;&lt;year&gt;2021&lt;/year&gt;&lt;pub-dates&gt;&lt;date&gt;Mar 19&lt;/date&gt;&lt;/pub-dates&gt;&lt;/dates&gt;&lt;isbn&gt;1999-4923 (Print)&amp;#xD;1999-4923 (Electronic)&amp;#xD;1999-4923 (Linking)&lt;/isbn&gt;&lt;accession-num&gt;33808893&lt;/accession-num&gt;&lt;urls&gt;&lt;related-urls&gt;&lt;url&gt;https://www.ncbi.nlm.nih.gov/pubmed/33808893&lt;/url&gt;&lt;/related-urls&gt;&lt;/urls&gt;&lt;custom1&gt;The authors declare no conflict of interest.&lt;/custom1&gt;&lt;custom2&gt;PMC8003596&lt;/custom2&gt;&lt;electronic-resource-num&gt;10.3390/pharmaceutics13030412&lt;/electronic-resource-num&gt;&lt;remote-database-name&gt;PubMed-not-MEDLINE&lt;/remote-database-name&gt;&lt;remote-database-provider&gt;NLM&lt;/remote-database-provider&gt;&lt;/record&gt;&lt;/Cite&gt;&lt;/EndNote&gt;</w:instrText>
      </w:r>
      <w:r w:rsidR="0070230D" w:rsidRPr="00FE5B83">
        <w:rPr>
          <w:rFonts w:cs="Arial"/>
          <w:color w:val="000000" w:themeColor="text1"/>
          <w:sz w:val="20"/>
        </w:rPr>
        <w:fldChar w:fldCharType="separate"/>
      </w:r>
      <w:r w:rsidR="00922F7F">
        <w:rPr>
          <w:rFonts w:cs="Arial"/>
          <w:noProof/>
          <w:color w:val="000000" w:themeColor="text1"/>
          <w:sz w:val="20"/>
        </w:rPr>
        <w:t>[4]</w:t>
      </w:r>
      <w:r w:rsidR="0070230D" w:rsidRPr="00FE5B83">
        <w:rPr>
          <w:rFonts w:cs="Arial"/>
          <w:color w:val="000000" w:themeColor="text1"/>
          <w:sz w:val="20"/>
        </w:rPr>
        <w:fldChar w:fldCharType="end"/>
      </w:r>
      <w:r w:rsidR="00225ED6" w:rsidRPr="00FE5B83">
        <w:rPr>
          <w:rFonts w:cs="Arial"/>
          <w:color w:val="000000" w:themeColor="text1"/>
          <w:sz w:val="20"/>
        </w:rPr>
        <w:t xml:space="preserve"> but CBD</w:t>
      </w:r>
      <w:r w:rsidR="00C53DAD" w:rsidRPr="00FE5B83">
        <w:rPr>
          <w:rFonts w:cs="Arial"/>
          <w:color w:val="000000" w:themeColor="text1"/>
          <w:sz w:val="20"/>
        </w:rPr>
        <w:t xml:space="preserve"> </w:t>
      </w:r>
      <w:r w:rsidR="00F36D7E" w:rsidRPr="00FE5B83">
        <w:rPr>
          <w:rFonts w:cs="Arial"/>
          <w:color w:val="000000" w:themeColor="text1"/>
          <w:sz w:val="20"/>
        </w:rPr>
        <w:t xml:space="preserve">is </w:t>
      </w:r>
      <w:r w:rsidR="00F8121A" w:rsidRPr="00FE5B83">
        <w:rPr>
          <w:rFonts w:cs="Arial"/>
          <w:color w:val="000000" w:themeColor="text1"/>
          <w:sz w:val="20"/>
        </w:rPr>
        <w:t>poorly</w:t>
      </w:r>
      <w:r w:rsidR="00F36D7E" w:rsidRPr="00FE5B83">
        <w:rPr>
          <w:rFonts w:cs="Arial"/>
          <w:color w:val="000000" w:themeColor="text1"/>
          <w:sz w:val="20"/>
        </w:rPr>
        <w:t xml:space="preserve"> soluble</w:t>
      </w:r>
      <w:r w:rsidR="00C53DAD" w:rsidRPr="00FE5B83">
        <w:rPr>
          <w:rFonts w:cs="Arial"/>
          <w:color w:val="000000" w:themeColor="text1"/>
          <w:sz w:val="20"/>
        </w:rPr>
        <w:t xml:space="preserve"> </w:t>
      </w:r>
      <w:r w:rsidR="00E17D87" w:rsidRPr="00FE5B83">
        <w:rPr>
          <w:rFonts w:cs="Arial"/>
          <w:color w:val="000000" w:themeColor="text1"/>
          <w:sz w:val="20"/>
        </w:rPr>
        <w:t>(</w:t>
      </w:r>
      <w:r w:rsidR="00800420" w:rsidRPr="00FE5B83">
        <w:rPr>
          <w:rFonts w:cs="Arial"/>
          <w:color w:val="000000" w:themeColor="text1"/>
          <w:sz w:val="20"/>
        </w:rPr>
        <w:t>0.1</w:t>
      </w:r>
      <w:r w:rsidR="00C53DAD" w:rsidRPr="00FE5B83">
        <w:rPr>
          <w:rFonts w:cs="Arial"/>
          <w:color w:val="000000" w:themeColor="text1"/>
          <w:sz w:val="20"/>
        </w:rPr>
        <w:t xml:space="preserve"> µg/mL</w:t>
      </w:r>
      <w:r w:rsidR="00F36D7E" w:rsidRPr="00FE5B83">
        <w:rPr>
          <w:rFonts w:cs="Arial"/>
          <w:color w:val="000000" w:themeColor="text1"/>
          <w:sz w:val="20"/>
        </w:rPr>
        <w:t xml:space="preserve"> solubility in water</w:t>
      </w:r>
      <w:r w:rsidR="00E17D87" w:rsidRPr="00FE5B83">
        <w:rPr>
          <w:rFonts w:cs="Arial"/>
          <w:color w:val="000000" w:themeColor="text1"/>
          <w:sz w:val="20"/>
        </w:rPr>
        <w:t>)</w:t>
      </w:r>
      <w:r w:rsidR="00800420" w:rsidRPr="00FE5B83">
        <w:rPr>
          <w:rFonts w:cs="Arial"/>
          <w:color w:val="000000" w:themeColor="text1"/>
          <w:sz w:val="20"/>
        </w:rPr>
        <w:t xml:space="preserve"> </w:t>
      </w:r>
      <w:r w:rsidR="00800420" w:rsidRPr="00FE5B83">
        <w:rPr>
          <w:rFonts w:cs="Arial"/>
          <w:color w:val="000000" w:themeColor="text1"/>
          <w:sz w:val="20"/>
        </w:rPr>
        <w:fldChar w:fldCharType="begin">
          <w:fldData xml:space="preserve">PEVuZE5vdGU+PENpdGU+PEF1dGhvcj5Lb2NoPC9BdXRob3I+PFllYXI+MjAyMDwvWWVhcj48UmVj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</w:fldData>
        </w:fldChar>
      </w:r>
      <w:r w:rsidR="00922F7F">
        <w:rPr>
          <w:rFonts w:cs="Arial"/>
          <w:color w:val="000000" w:themeColor="text1"/>
          <w:sz w:val="20"/>
        </w:rPr>
        <w:instrText xml:space="preserve"> ADDIN EN.CITE </w:instrText>
      </w:r>
      <w:r w:rsidR="00922F7F">
        <w:rPr>
          <w:rFonts w:cs="Arial"/>
          <w:color w:val="000000" w:themeColor="text1"/>
          <w:sz w:val="20"/>
        </w:rPr>
        <w:fldChar w:fldCharType="begin">
          <w:fldData xml:space="preserve">PEVuZE5vdGU+PENpdGU+PEF1dGhvcj5Lb2NoPC9BdXRob3I+PFllYXI+MjAyMDwvWWVhcj48UmVj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</w:fldData>
        </w:fldChar>
      </w:r>
      <w:r w:rsidR="00922F7F">
        <w:rPr>
          <w:rFonts w:cs="Arial"/>
          <w:color w:val="000000" w:themeColor="text1"/>
          <w:sz w:val="20"/>
        </w:rPr>
        <w:instrText xml:space="preserve"> ADDIN EN.CITE.DATA </w:instrText>
      </w:r>
      <w:r w:rsidR="00922F7F">
        <w:rPr>
          <w:rFonts w:cs="Arial"/>
          <w:color w:val="000000" w:themeColor="text1"/>
          <w:sz w:val="20"/>
        </w:rPr>
      </w:r>
      <w:r w:rsidR="00922F7F">
        <w:rPr>
          <w:rFonts w:cs="Arial"/>
          <w:color w:val="000000" w:themeColor="text1"/>
          <w:sz w:val="20"/>
        </w:rPr>
        <w:fldChar w:fldCharType="end"/>
      </w:r>
      <w:r w:rsidR="00800420" w:rsidRPr="00FE5B83">
        <w:rPr>
          <w:rFonts w:cs="Arial"/>
          <w:color w:val="000000" w:themeColor="text1"/>
          <w:sz w:val="20"/>
        </w:rPr>
      </w:r>
      <w:r w:rsidR="00800420" w:rsidRPr="00FE5B83">
        <w:rPr>
          <w:rFonts w:cs="Arial"/>
          <w:color w:val="000000" w:themeColor="text1"/>
          <w:sz w:val="20"/>
        </w:rPr>
        <w:fldChar w:fldCharType="separate"/>
      </w:r>
      <w:r w:rsidR="00922F7F">
        <w:rPr>
          <w:rFonts w:cs="Arial"/>
          <w:noProof/>
          <w:color w:val="000000" w:themeColor="text1"/>
          <w:sz w:val="20"/>
        </w:rPr>
        <w:t>[5]</w:t>
      </w:r>
      <w:r w:rsidR="00800420" w:rsidRPr="00FE5B83">
        <w:rPr>
          <w:rFonts w:cs="Arial"/>
          <w:color w:val="000000" w:themeColor="text1"/>
          <w:sz w:val="20"/>
        </w:rPr>
        <w:fldChar w:fldCharType="end"/>
      </w:r>
      <w:r w:rsidRPr="00FE5B83">
        <w:rPr>
          <w:rFonts w:cs="Arial"/>
          <w:color w:val="000000" w:themeColor="text1"/>
          <w:sz w:val="20"/>
        </w:rPr>
        <w:t xml:space="preserve">. </w:t>
      </w:r>
      <w:r w:rsidR="00F8121A" w:rsidRPr="00FE5B83">
        <w:rPr>
          <w:rFonts w:cs="Arial"/>
          <w:color w:val="000000" w:themeColor="text1"/>
          <w:sz w:val="20"/>
        </w:rPr>
        <w:t>C</w:t>
      </w:r>
      <w:r w:rsidR="00CE4AA9" w:rsidRPr="00FE5B83">
        <w:rPr>
          <w:rFonts w:cs="Arial"/>
          <w:color w:val="000000" w:themeColor="text1"/>
          <w:sz w:val="20"/>
        </w:rPr>
        <w:t>omplex</w:t>
      </w:r>
      <w:r w:rsidR="00F8121A" w:rsidRPr="00FE5B83">
        <w:rPr>
          <w:rFonts w:cs="Arial"/>
          <w:color w:val="000000" w:themeColor="text1"/>
          <w:sz w:val="20"/>
        </w:rPr>
        <w:t>ing it</w:t>
      </w:r>
      <w:r w:rsidR="00CE4AA9" w:rsidRPr="00FE5B83">
        <w:rPr>
          <w:rFonts w:cs="Arial"/>
          <w:color w:val="000000" w:themeColor="text1"/>
          <w:sz w:val="20"/>
        </w:rPr>
        <w:t xml:space="preserve"> with cyclodextrins or human serum albumin (HSA)</w:t>
      </w:r>
      <w:r w:rsidR="00F8121A" w:rsidRPr="00FE5B83">
        <w:rPr>
          <w:rFonts w:cs="Arial"/>
          <w:color w:val="000000" w:themeColor="text1"/>
          <w:sz w:val="20"/>
        </w:rPr>
        <w:t xml:space="preserve"> </w:t>
      </w:r>
      <w:r w:rsidR="00A9145C" w:rsidRPr="00FE5B83">
        <w:rPr>
          <w:rFonts w:cs="Arial"/>
          <w:color w:val="000000" w:themeColor="text1"/>
          <w:sz w:val="20"/>
        </w:rPr>
        <w:t>may</w:t>
      </w:r>
      <w:r w:rsidR="00F8121A" w:rsidRPr="00FE5B83">
        <w:rPr>
          <w:rFonts w:cs="Arial"/>
          <w:color w:val="000000" w:themeColor="text1"/>
          <w:sz w:val="20"/>
        </w:rPr>
        <w:t xml:space="preserve"> </w:t>
      </w:r>
      <w:r w:rsidR="00B06209" w:rsidRPr="00FE5B83">
        <w:rPr>
          <w:rFonts w:cs="Arial"/>
          <w:color w:val="000000" w:themeColor="text1"/>
          <w:sz w:val="20"/>
        </w:rPr>
        <w:t>improve</w:t>
      </w:r>
      <w:r w:rsidR="00F8121A" w:rsidRPr="00FE5B83">
        <w:rPr>
          <w:rFonts w:cs="Arial"/>
          <w:color w:val="000000" w:themeColor="text1"/>
          <w:sz w:val="20"/>
        </w:rPr>
        <w:t xml:space="preserve"> its solubility</w:t>
      </w:r>
      <w:r w:rsidR="00CE4AA9" w:rsidRPr="00FE5B83">
        <w:rPr>
          <w:rFonts w:cs="Arial"/>
          <w:color w:val="000000" w:themeColor="text1"/>
          <w:sz w:val="20"/>
        </w:rPr>
        <w:t xml:space="preserve">. Previous studies </w:t>
      </w:r>
      <w:r w:rsidR="00FB24CF" w:rsidRPr="00FE5B83">
        <w:rPr>
          <w:rFonts w:cs="Arial"/>
          <w:color w:val="000000" w:themeColor="text1"/>
          <w:sz w:val="20"/>
        </w:rPr>
        <w:t xml:space="preserve">showed </w:t>
      </w:r>
      <w:r w:rsidR="00CE4AA9" w:rsidRPr="00FE5B83">
        <w:rPr>
          <w:rFonts w:cs="Arial"/>
          <w:color w:val="000000" w:themeColor="text1"/>
          <w:sz w:val="20"/>
        </w:rPr>
        <w:t xml:space="preserve">that albumin </w:t>
      </w:r>
      <w:r w:rsidR="00894AAE" w:rsidRPr="00FE5B83">
        <w:rPr>
          <w:rFonts w:cs="Arial"/>
          <w:color w:val="000000" w:themeColor="text1"/>
          <w:sz w:val="20"/>
        </w:rPr>
        <w:t>i</w:t>
      </w:r>
      <w:r w:rsidR="00CE4AA9" w:rsidRPr="00FE5B83">
        <w:rPr>
          <w:rFonts w:cs="Arial"/>
          <w:color w:val="000000" w:themeColor="text1"/>
          <w:sz w:val="20"/>
        </w:rPr>
        <w:t xml:space="preserve">s a good </w:t>
      </w:r>
      <w:proofErr w:type="spellStart"/>
      <w:r w:rsidR="00CE4AA9" w:rsidRPr="00FE5B83">
        <w:rPr>
          <w:rFonts w:cs="Arial"/>
          <w:color w:val="000000" w:themeColor="text1"/>
          <w:sz w:val="20"/>
        </w:rPr>
        <w:t>solubiliser</w:t>
      </w:r>
      <w:proofErr w:type="spellEnd"/>
      <w:r w:rsidR="00CE4AA9" w:rsidRPr="00FE5B83">
        <w:rPr>
          <w:rFonts w:cs="Arial"/>
          <w:color w:val="000000" w:themeColor="text1"/>
          <w:sz w:val="20"/>
        </w:rPr>
        <w:t xml:space="preserve"> </w:t>
      </w:r>
      <w:r w:rsidR="00894AAE" w:rsidRPr="00FE5B83">
        <w:rPr>
          <w:rFonts w:cs="Arial"/>
          <w:color w:val="000000" w:themeColor="text1"/>
          <w:sz w:val="20"/>
        </w:rPr>
        <w:t>for</w:t>
      </w:r>
      <w:r w:rsidR="00AA3EFC" w:rsidRPr="00FE5B83">
        <w:rPr>
          <w:rFonts w:cs="Arial"/>
          <w:color w:val="000000" w:themeColor="text1"/>
          <w:sz w:val="20"/>
        </w:rPr>
        <w:t xml:space="preserve"> </w:t>
      </w:r>
      <w:r w:rsidR="00CE4AA9" w:rsidRPr="00FE5B83">
        <w:rPr>
          <w:rFonts w:cs="Arial"/>
          <w:color w:val="000000" w:themeColor="text1"/>
          <w:sz w:val="20"/>
        </w:rPr>
        <w:t>prednisolone</w:t>
      </w:r>
      <w:r w:rsidR="0070230D" w:rsidRPr="00FE5B83">
        <w:rPr>
          <w:rFonts w:cs="Arial"/>
          <w:color w:val="000000" w:themeColor="text1"/>
          <w:sz w:val="20"/>
        </w:rPr>
        <w:t xml:space="preserve"> </w:t>
      </w:r>
      <w:r w:rsidR="0070230D" w:rsidRPr="00FE5B83">
        <w:rPr>
          <w:rFonts w:cs="Arial"/>
          <w:color w:val="000000" w:themeColor="text1"/>
          <w:sz w:val="20"/>
        </w:rPr>
        <w:fldChar w:fldCharType="begin">
          <w:fldData xml:space="preserve">PEVuZE5vdGU+PENpdGU+PEF1dGhvcj5LaG9kZXI8L0F1dGhvcj48WWVhcj4yMDE4PC9ZZWFyPjxS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</w:fldData>
        </w:fldChar>
      </w:r>
      <w:r w:rsidR="00922F7F">
        <w:rPr>
          <w:rFonts w:cs="Arial"/>
          <w:color w:val="000000" w:themeColor="text1"/>
          <w:sz w:val="20"/>
        </w:rPr>
        <w:instrText xml:space="preserve"> ADDIN EN.CITE </w:instrText>
      </w:r>
      <w:r w:rsidR="00922F7F">
        <w:rPr>
          <w:rFonts w:cs="Arial"/>
          <w:color w:val="000000" w:themeColor="text1"/>
          <w:sz w:val="20"/>
        </w:rPr>
        <w:fldChar w:fldCharType="begin">
          <w:fldData xml:space="preserve">PEVuZE5vdGU+PENpdGU+PEF1dGhvcj5LaG9kZXI8L0F1dGhvcj48WWVhcj4yMDE4PC9ZZWFyPjxS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</w:fldData>
        </w:fldChar>
      </w:r>
      <w:r w:rsidR="00922F7F">
        <w:rPr>
          <w:rFonts w:cs="Arial"/>
          <w:color w:val="000000" w:themeColor="text1"/>
          <w:sz w:val="20"/>
        </w:rPr>
        <w:instrText xml:space="preserve"> ADDIN EN.CITE.DATA </w:instrText>
      </w:r>
      <w:r w:rsidR="00922F7F">
        <w:rPr>
          <w:rFonts w:cs="Arial"/>
          <w:color w:val="000000" w:themeColor="text1"/>
          <w:sz w:val="20"/>
        </w:rPr>
      </w:r>
      <w:r w:rsidR="00922F7F">
        <w:rPr>
          <w:rFonts w:cs="Arial"/>
          <w:color w:val="000000" w:themeColor="text1"/>
          <w:sz w:val="20"/>
        </w:rPr>
        <w:fldChar w:fldCharType="end"/>
      </w:r>
      <w:r w:rsidR="0070230D" w:rsidRPr="00FE5B83">
        <w:rPr>
          <w:rFonts w:cs="Arial"/>
          <w:color w:val="000000" w:themeColor="text1"/>
          <w:sz w:val="20"/>
        </w:rPr>
      </w:r>
      <w:r w:rsidR="0070230D" w:rsidRPr="00FE5B83">
        <w:rPr>
          <w:rFonts w:cs="Arial"/>
          <w:color w:val="000000" w:themeColor="text1"/>
          <w:sz w:val="20"/>
        </w:rPr>
        <w:fldChar w:fldCharType="separate"/>
      </w:r>
      <w:r w:rsidR="00922F7F">
        <w:rPr>
          <w:rFonts w:cs="Arial"/>
          <w:noProof/>
          <w:color w:val="000000" w:themeColor="text1"/>
          <w:sz w:val="20"/>
        </w:rPr>
        <w:t>[6]</w:t>
      </w:r>
      <w:r w:rsidR="0070230D" w:rsidRPr="00FE5B83">
        <w:rPr>
          <w:rFonts w:cs="Arial"/>
          <w:color w:val="000000" w:themeColor="text1"/>
          <w:sz w:val="20"/>
        </w:rPr>
        <w:fldChar w:fldCharType="end"/>
      </w:r>
      <w:r w:rsidR="00CE4AA9" w:rsidRPr="00FE5B83">
        <w:rPr>
          <w:rFonts w:cs="Arial"/>
          <w:color w:val="000000" w:themeColor="text1"/>
          <w:sz w:val="20"/>
        </w:rPr>
        <w:t xml:space="preserve"> and indomethacin</w:t>
      </w:r>
      <w:r w:rsidR="0070230D" w:rsidRPr="00FE5B83">
        <w:rPr>
          <w:rFonts w:cs="Arial"/>
          <w:color w:val="000000" w:themeColor="text1"/>
          <w:sz w:val="20"/>
        </w:rPr>
        <w:t xml:space="preserve"> </w:t>
      </w:r>
      <w:r w:rsidR="0070230D" w:rsidRPr="00FE5B83">
        <w:rPr>
          <w:rFonts w:cs="Arial"/>
          <w:color w:val="000000" w:themeColor="text1"/>
          <w:sz w:val="20"/>
        </w:rPr>
        <w:fldChar w:fldCharType="begin">
          <w:fldData xml:space="preserve">PEVuZE5vdGU+PENpdGU+PEF1dGhvcj5LaG9kZXI8L0F1dGhvcj48WWVhcj4yMDE2PC9ZZWFyPjxS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</w:fldData>
        </w:fldChar>
      </w:r>
      <w:r w:rsidR="00922F7F">
        <w:rPr>
          <w:rFonts w:cs="Arial"/>
          <w:color w:val="000000" w:themeColor="text1"/>
          <w:sz w:val="20"/>
        </w:rPr>
        <w:instrText xml:space="preserve"> ADDIN EN.CITE </w:instrText>
      </w:r>
      <w:r w:rsidR="00922F7F">
        <w:rPr>
          <w:rFonts w:cs="Arial"/>
          <w:color w:val="000000" w:themeColor="text1"/>
          <w:sz w:val="20"/>
        </w:rPr>
        <w:fldChar w:fldCharType="begin">
          <w:fldData xml:space="preserve">PEVuZE5vdGU+PENpdGU+PEF1dGhvcj5LaG9kZXI8L0F1dGhvcj48WWVhcj4yMDE2PC9ZZWFyPjxS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</w:fldData>
        </w:fldChar>
      </w:r>
      <w:r w:rsidR="00922F7F">
        <w:rPr>
          <w:rFonts w:cs="Arial"/>
          <w:color w:val="000000" w:themeColor="text1"/>
          <w:sz w:val="20"/>
        </w:rPr>
        <w:instrText xml:space="preserve"> ADDIN EN.CITE.DATA </w:instrText>
      </w:r>
      <w:r w:rsidR="00922F7F">
        <w:rPr>
          <w:rFonts w:cs="Arial"/>
          <w:color w:val="000000" w:themeColor="text1"/>
          <w:sz w:val="20"/>
        </w:rPr>
      </w:r>
      <w:r w:rsidR="00922F7F">
        <w:rPr>
          <w:rFonts w:cs="Arial"/>
          <w:color w:val="000000" w:themeColor="text1"/>
          <w:sz w:val="20"/>
        </w:rPr>
        <w:fldChar w:fldCharType="end"/>
      </w:r>
      <w:r w:rsidR="0070230D" w:rsidRPr="00FE5B83">
        <w:rPr>
          <w:rFonts w:cs="Arial"/>
          <w:color w:val="000000" w:themeColor="text1"/>
          <w:sz w:val="20"/>
        </w:rPr>
      </w:r>
      <w:r w:rsidR="0070230D" w:rsidRPr="00FE5B83">
        <w:rPr>
          <w:rFonts w:cs="Arial"/>
          <w:color w:val="000000" w:themeColor="text1"/>
          <w:sz w:val="20"/>
        </w:rPr>
        <w:fldChar w:fldCharType="separate"/>
      </w:r>
      <w:r w:rsidR="00922F7F">
        <w:rPr>
          <w:rFonts w:cs="Arial"/>
          <w:noProof/>
          <w:color w:val="000000" w:themeColor="text1"/>
          <w:sz w:val="20"/>
        </w:rPr>
        <w:t>[7]</w:t>
      </w:r>
      <w:r w:rsidR="0070230D" w:rsidRPr="00FE5B83">
        <w:rPr>
          <w:rFonts w:cs="Arial"/>
          <w:color w:val="000000" w:themeColor="text1"/>
          <w:sz w:val="20"/>
        </w:rPr>
        <w:fldChar w:fldCharType="end"/>
      </w:r>
      <w:r w:rsidR="00CE4AA9" w:rsidRPr="00FE5B83">
        <w:rPr>
          <w:rFonts w:cs="Arial"/>
          <w:color w:val="000000" w:themeColor="text1"/>
          <w:sz w:val="20"/>
        </w:rPr>
        <w:t xml:space="preserve">. However, no studies have </w:t>
      </w:r>
      <w:r w:rsidR="005D0698" w:rsidRPr="00FE5B83">
        <w:rPr>
          <w:rFonts w:cs="Arial"/>
          <w:color w:val="000000" w:themeColor="text1"/>
          <w:sz w:val="20"/>
        </w:rPr>
        <w:t xml:space="preserve">used </w:t>
      </w:r>
      <w:r w:rsidR="00901DE6" w:rsidRPr="00FE5B83">
        <w:rPr>
          <w:rFonts w:cs="Arial"/>
          <w:color w:val="000000" w:themeColor="text1"/>
          <w:sz w:val="20"/>
        </w:rPr>
        <w:t xml:space="preserve">it </w:t>
      </w:r>
      <w:r w:rsidR="005D0698" w:rsidRPr="00FE5B83">
        <w:rPr>
          <w:rFonts w:cs="Arial"/>
          <w:color w:val="000000" w:themeColor="text1"/>
          <w:sz w:val="20"/>
        </w:rPr>
        <w:t>on</w:t>
      </w:r>
      <w:r w:rsidR="00CE4AA9" w:rsidRPr="00FE5B83">
        <w:rPr>
          <w:rFonts w:cs="Arial"/>
          <w:color w:val="000000" w:themeColor="text1"/>
          <w:sz w:val="20"/>
        </w:rPr>
        <w:t xml:space="preserve"> CBD. On the other hand, cyclodextrins </w:t>
      </w:r>
      <w:r w:rsidR="00354E77" w:rsidRPr="00FE5B83">
        <w:rPr>
          <w:rFonts w:cs="Arial"/>
          <w:color w:val="000000" w:themeColor="text1"/>
          <w:sz w:val="20"/>
        </w:rPr>
        <w:t>have long been used</w:t>
      </w:r>
      <w:r w:rsidR="00CE4AA9" w:rsidRPr="00FE5B83">
        <w:rPr>
          <w:rFonts w:cs="Arial"/>
          <w:color w:val="000000" w:themeColor="text1"/>
          <w:sz w:val="20"/>
        </w:rPr>
        <w:t xml:space="preserve"> for solubility enhancement. </w:t>
      </w:r>
      <w:r w:rsidR="00C223CF" w:rsidRPr="00FE5B83">
        <w:rPr>
          <w:rFonts w:cs="Arial"/>
          <w:color w:val="000000" w:themeColor="text1"/>
          <w:sz w:val="20"/>
        </w:rPr>
        <w:t>Although the effect</w:t>
      </w:r>
      <w:r w:rsidR="00AA3EFC" w:rsidRPr="00FE5B83">
        <w:rPr>
          <w:rFonts w:cs="Arial"/>
          <w:color w:val="000000" w:themeColor="text1"/>
          <w:sz w:val="20"/>
        </w:rPr>
        <w:t>s</w:t>
      </w:r>
      <w:r w:rsidR="00C223CF" w:rsidRPr="00FE5B83">
        <w:rPr>
          <w:rFonts w:cs="Arial"/>
          <w:color w:val="000000" w:themeColor="text1"/>
          <w:sz w:val="20"/>
        </w:rPr>
        <w:t xml:space="preserve"> of </w:t>
      </w:r>
      <w:r w:rsidR="00220352" w:rsidRPr="00FE5B83">
        <w:rPr>
          <w:rFonts w:cs="Arial"/>
          <w:color w:val="000000" w:themeColor="text1"/>
          <w:sz w:val="20"/>
        </w:rPr>
        <w:t xml:space="preserve">β-cyclodextrin </w:t>
      </w:r>
      <w:r w:rsidR="00220352">
        <w:rPr>
          <w:rFonts w:cs="Arial"/>
          <w:color w:val="000000" w:themeColor="text1"/>
          <w:sz w:val="20"/>
        </w:rPr>
        <w:t>(</w:t>
      </w:r>
      <w:proofErr w:type="spellStart"/>
      <w:r w:rsidR="00C223CF" w:rsidRPr="00FE5B83">
        <w:rPr>
          <w:rFonts w:cs="Arial"/>
          <w:color w:val="000000" w:themeColor="text1"/>
          <w:sz w:val="20"/>
        </w:rPr>
        <w:t>bCD</w:t>
      </w:r>
      <w:proofErr w:type="spellEnd"/>
      <w:r w:rsidR="00220352">
        <w:rPr>
          <w:rFonts w:cs="Arial"/>
          <w:color w:val="000000" w:themeColor="text1"/>
          <w:sz w:val="20"/>
        </w:rPr>
        <w:t>)</w:t>
      </w:r>
      <w:r w:rsidR="00C223CF" w:rsidRPr="00FE5B83">
        <w:rPr>
          <w:rFonts w:cs="Arial"/>
          <w:color w:val="000000" w:themeColor="text1"/>
          <w:sz w:val="20"/>
        </w:rPr>
        <w:t xml:space="preserve"> and its derivatives on CBD solubility have been </w:t>
      </w:r>
      <w:r w:rsidR="00F11FD5" w:rsidRPr="00FE5B83">
        <w:rPr>
          <w:rFonts w:cs="Arial"/>
          <w:color w:val="000000" w:themeColor="text1"/>
          <w:sz w:val="20"/>
        </w:rPr>
        <w:t>reported</w:t>
      </w:r>
      <w:r w:rsidR="00CC54E1" w:rsidRPr="00FE5B83">
        <w:rPr>
          <w:rFonts w:cs="Arial"/>
          <w:color w:val="000000" w:themeColor="text1"/>
          <w:sz w:val="20"/>
        </w:rPr>
        <w:t xml:space="preserve"> </w:t>
      </w:r>
      <w:r w:rsidR="009D6732" w:rsidRPr="00FE5B83">
        <w:rPr>
          <w:rFonts w:cs="Arial"/>
          <w:color w:val="000000" w:themeColor="text1"/>
          <w:sz w:val="20"/>
        </w:rPr>
        <w:fldChar w:fldCharType="begin">
          <w:fldData xml:space="preserve">PEVuZE5vdGU+PENpdGU+PEF1dGhvcj5Lb2NoPC9BdXRob3I+PFllYXI+MjAyMDwvWWVhcj48UmVj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</w:fldData>
        </w:fldChar>
      </w:r>
      <w:r w:rsidR="00922F7F">
        <w:rPr>
          <w:rFonts w:cs="Arial"/>
          <w:color w:val="000000" w:themeColor="text1"/>
          <w:sz w:val="20"/>
        </w:rPr>
        <w:instrText xml:space="preserve"> ADDIN EN.CITE </w:instrText>
      </w:r>
      <w:r w:rsidR="00922F7F">
        <w:rPr>
          <w:rFonts w:cs="Arial"/>
          <w:color w:val="000000" w:themeColor="text1"/>
          <w:sz w:val="20"/>
        </w:rPr>
        <w:fldChar w:fldCharType="begin">
          <w:fldData xml:space="preserve">PEVuZE5vdGU+PENpdGU+PEF1dGhvcj5Lb2NoPC9BdXRob3I+PFllYXI+MjAyMDwvWWVhcj48UmVj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</w:fldData>
        </w:fldChar>
      </w:r>
      <w:r w:rsidR="00922F7F">
        <w:rPr>
          <w:rFonts w:cs="Arial"/>
          <w:color w:val="000000" w:themeColor="text1"/>
          <w:sz w:val="20"/>
        </w:rPr>
        <w:instrText xml:space="preserve"> ADDIN EN.CITE.DATA </w:instrText>
      </w:r>
      <w:r w:rsidR="00922F7F">
        <w:rPr>
          <w:rFonts w:cs="Arial"/>
          <w:color w:val="000000" w:themeColor="text1"/>
          <w:sz w:val="20"/>
        </w:rPr>
      </w:r>
      <w:r w:rsidR="00922F7F">
        <w:rPr>
          <w:rFonts w:cs="Arial"/>
          <w:color w:val="000000" w:themeColor="text1"/>
          <w:sz w:val="20"/>
        </w:rPr>
        <w:fldChar w:fldCharType="end"/>
      </w:r>
      <w:r w:rsidR="009D6732" w:rsidRPr="00FE5B83">
        <w:rPr>
          <w:rFonts w:cs="Arial"/>
          <w:color w:val="000000" w:themeColor="text1"/>
          <w:sz w:val="20"/>
        </w:rPr>
      </w:r>
      <w:r w:rsidR="009D6732" w:rsidRPr="00FE5B83">
        <w:rPr>
          <w:rFonts w:cs="Arial"/>
          <w:color w:val="000000" w:themeColor="text1"/>
          <w:sz w:val="20"/>
        </w:rPr>
        <w:fldChar w:fldCharType="separate"/>
      </w:r>
      <w:r w:rsidR="00922F7F">
        <w:rPr>
          <w:rFonts w:cs="Arial"/>
          <w:noProof/>
          <w:color w:val="000000" w:themeColor="text1"/>
          <w:sz w:val="20"/>
        </w:rPr>
        <w:t>[5, 8]</w:t>
      </w:r>
      <w:r w:rsidR="009D6732" w:rsidRPr="00FE5B83">
        <w:rPr>
          <w:rFonts w:cs="Arial"/>
          <w:color w:val="000000" w:themeColor="text1"/>
          <w:sz w:val="20"/>
        </w:rPr>
        <w:fldChar w:fldCharType="end"/>
      </w:r>
      <w:r w:rsidR="00C223CF" w:rsidRPr="00FE5B83">
        <w:rPr>
          <w:rFonts w:cs="Arial"/>
          <w:color w:val="000000" w:themeColor="text1"/>
          <w:sz w:val="20"/>
        </w:rPr>
        <w:t xml:space="preserve">, none </w:t>
      </w:r>
      <w:r w:rsidR="002E4681" w:rsidRPr="00FE5B83">
        <w:rPr>
          <w:rFonts w:cs="Arial"/>
          <w:color w:val="000000" w:themeColor="text1"/>
          <w:sz w:val="20"/>
        </w:rPr>
        <w:t xml:space="preserve">of those studies </w:t>
      </w:r>
      <w:r w:rsidR="00031A92" w:rsidRPr="00FE5B83">
        <w:rPr>
          <w:rFonts w:cs="Arial"/>
          <w:color w:val="000000" w:themeColor="text1"/>
          <w:sz w:val="20"/>
        </w:rPr>
        <w:t xml:space="preserve">were </w:t>
      </w:r>
      <w:r w:rsidR="002E4681" w:rsidRPr="00FE5B83">
        <w:rPr>
          <w:rFonts w:cs="Arial"/>
          <w:color w:val="000000" w:themeColor="text1"/>
          <w:sz w:val="20"/>
        </w:rPr>
        <w:t xml:space="preserve">intended </w:t>
      </w:r>
      <w:r w:rsidR="00C223CF" w:rsidRPr="00FE5B83">
        <w:rPr>
          <w:rFonts w:cs="Arial"/>
          <w:color w:val="000000" w:themeColor="text1"/>
          <w:sz w:val="20"/>
        </w:rPr>
        <w:t>for pulmonary delivery.</w:t>
      </w:r>
    </w:p>
    <w:p w14:paraId="69B5B8FC" w14:textId="46C1C07F" w:rsidR="00836758" w:rsidRPr="00FE5B83" w:rsidRDefault="00C90E28" w:rsidP="00126AE9">
      <w:pPr>
        <w:pStyle w:val="DDLBodyText"/>
        <w:rPr>
          <w:rFonts w:cs="Arial"/>
          <w:color w:val="000000" w:themeColor="text1"/>
          <w:sz w:val="20"/>
        </w:rPr>
      </w:pPr>
      <w:r w:rsidRPr="00FE5B83">
        <w:rPr>
          <w:rFonts w:cs="Arial"/>
          <w:color w:val="000000" w:themeColor="text1"/>
          <w:sz w:val="20"/>
        </w:rPr>
        <w:t>Th</w:t>
      </w:r>
      <w:r w:rsidR="001843EA" w:rsidRPr="00FE5B83">
        <w:rPr>
          <w:rFonts w:cs="Arial"/>
          <w:color w:val="000000" w:themeColor="text1"/>
          <w:sz w:val="20"/>
        </w:rPr>
        <w:t>e current</w:t>
      </w:r>
      <w:r w:rsidRPr="00FE5B83">
        <w:rPr>
          <w:rFonts w:cs="Arial"/>
          <w:color w:val="000000" w:themeColor="text1"/>
          <w:sz w:val="20"/>
        </w:rPr>
        <w:t xml:space="preserve"> study aimed to </w:t>
      </w:r>
      <w:r w:rsidR="00C82419" w:rsidRPr="00FE5B83">
        <w:rPr>
          <w:rFonts w:cs="Arial"/>
          <w:color w:val="000000" w:themeColor="text1"/>
          <w:sz w:val="20"/>
        </w:rPr>
        <w:t xml:space="preserve">formulate </w:t>
      </w:r>
      <w:r w:rsidR="00081434" w:rsidRPr="00FE5B83">
        <w:rPr>
          <w:rFonts w:cs="Arial"/>
          <w:color w:val="000000" w:themeColor="text1"/>
          <w:sz w:val="20"/>
        </w:rPr>
        <w:t>inhalable</w:t>
      </w:r>
      <w:r w:rsidRPr="00FE5B83">
        <w:rPr>
          <w:rFonts w:cs="Arial"/>
          <w:color w:val="000000" w:themeColor="text1"/>
          <w:sz w:val="20"/>
        </w:rPr>
        <w:t xml:space="preserve"> CBD powder</w:t>
      </w:r>
      <w:r w:rsidR="00C82419" w:rsidRPr="00FE5B83">
        <w:rPr>
          <w:rFonts w:cs="Arial"/>
          <w:color w:val="000000" w:themeColor="text1"/>
          <w:sz w:val="20"/>
        </w:rPr>
        <w:t>s</w:t>
      </w:r>
      <w:r w:rsidRPr="00FE5B83">
        <w:rPr>
          <w:rFonts w:cs="Arial"/>
          <w:color w:val="000000" w:themeColor="text1"/>
          <w:sz w:val="20"/>
        </w:rPr>
        <w:t xml:space="preserve"> with improved solubility</w:t>
      </w:r>
      <w:r w:rsidR="00C82419" w:rsidRPr="00FE5B83">
        <w:rPr>
          <w:rFonts w:cs="Arial"/>
          <w:color w:val="000000" w:themeColor="text1"/>
          <w:sz w:val="20"/>
        </w:rPr>
        <w:t xml:space="preserve">. </w:t>
      </w:r>
      <w:r w:rsidR="00FF607E" w:rsidRPr="00FE5B83">
        <w:rPr>
          <w:rFonts w:cs="Arial"/>
          <w:color w:val="000000" w:themeColor="text1"/>
          <w:sz w:val="20"/>
        </w:rPr>
        <w:t>The</w:t>
      </w:r>
      <w:r w:rsidR="00F80449" w:rsidRPr="00FE5B83">
        <w:rPr>
          <w:rFonts w:cs="Arial"/>
          <w:color w:val="000000" w:themeColor="text1"/>
          <w:sz w:val="20"/>
        </w:rPr>
        <w:t xml:space="preserve"> </w:t>
      </w:r>
      <w:r w:rsidR="00FF607E" w:rsidRPr="00FE5B83">
        <w:rPr>
          <w:rFonts w:cs="Arial"/>
          <w:color w:val="000000" w:themeColor="text1"/>
          <w:sz w:val="20"/>
        </w:rPr>
        <w:t>effects</w:t>
      </w:r>
      <w:r w:rsidR="00F80449" w:rsidRPr="00FE5B83">
        <w:rPr>
          <w:rFonts w:cs="Arial"/>
          <w:color w:val="000000" w:themeColor="text1"/>
          <w:sz w:val="20"/>
        </w:rPr>
        <w:t xml:space="preserve"> of </w:t>
      </w:r>
      <w:proofErr w:type="spellStart"/>
      <w:r w:rsidR="00126AE9" w:rsidRPr="00FE5B83">
        <w:rPr>
          <w:rFonts w:cs="Arial"/>
          <w:color w:val="000000" w:themeColor="text1"/>
          <w:sz w:val="20"/>
        </w:rPr>
        <w:t>bCD</w:t>
      </w:r>
      <w:proofErr w:type="spellEnd"/>
      <w:r w:rsidR="00126AE9" w:rsidRPr="00FE5B83">
        <w:rPr>
          <w:rFonts w:cs="Arial"/>
          <w:color w:val="000000" w:themeColor="text1"/>
          <w:sz w:val="20"/>
        </w:rPr>
        <w:t xml:space="preserve">, methyl (methyl-β-cyclodextrin; </w:t>
      </w:r>
      <w:proofErr w:type="spellStart"/>
      <w:r w:rsidR="00126AE9" w:rsidRPr="00FE5B83">
        <w:rPr>
          <w:rFonts w:cs="Arial"/>
          <w:color w:val="000000" w:themeColor="text1"/>
          <w:sz w:val="20"/>
        </w:rPr>
        <w:t>mbCD</w:t>
      </w:r>
      <w:proofErr w:type="spellEnd"/>
      <w:r w:rsidR="00126AE9" w:rsidRPr="00FE5B83">
        <w:rPr>
          <w:rFonts w:cs="Arial"/>
          <w:color w:val="000000" w:themeColor="text1"/>
          <w:sz w:val="20"/>
        </w:rPr>
        <w:t>), hydroxypropyl (2-hydroxypropyl-β-cyclodextrin; 2HPbCD),</w:t>
      </w:r>
      <w:r w:rsidR="00126AE9" w:rsidRPr="00FE5B83" w:rsidDel="00126AE9">
        <w:rPr>
          <w:rFonts w:cs="Arial"/>
          <w:color w:val="000000" w:themeColor="text1"/>
          <w:sz w:val="20"/>
        </w:rPr>
        <w:t xml:space="preserve"> </w:t>
      </w:r>
      <w:r w:rsidR="00F80449" w:rsidRPr="00FE5B83">
        <w:rPr>
          <w:rFonts w:cs="Arial"/>
          <w:color w:val="000000" w:themeColor="text1"/>
          <w:sz w:val="20"/>
        </w:rPr>
        <w:t xml:space="preserve">and HSA </w:t>
      </w:r>
      <w:r w:rsidR="00FF607E" w:rsidRPr="00FE5B83">
        <w:rPr>
          <w:rFonts w:cs="Arial"/>
          <w:color w:val="000000" w:themeColor="text1"/>
          <w:sz w:val="20"/>
        </w:rPr>
        <w:t>on</w:t>
      </w:r>
      <w:r w:rsidR="00F80449" w:rsidRPr="00FE5B83">
        <w:rPr>
          <w:rFonts w:cs="Arial"/>
          <w:color w:val="000000" w:themeColor="text1"/>
          <w:sz w:val="20"/>
        </w:rPr>
        <w:t xml:space="preserve"> CBD solubility </w:t>
      </w:r>
      <w:r w:rsidR="00FF607E" w:rsidRPr="00FE5B83">
        <w:rPr>
          <w:rFonts w:cs="Arial"/>
          <w:color w:val="000000" w:themeColor="text1"/>
          <w:sz w:val="20"/>
        </w:rPr>
        <w:t xml:space="preserve">were </w:t>
      </w:r>
      <w:r w:rsidR="008E34A4" w:rsidRPr="00FE5B83">
        <w:rPr>
          <w:rFonts w:cs="Arial"/>
          <w:color w:val="000000" w:themeColor="text1"/>
          <w:sz w:val="20"/>
        </w:rPr>
        <w:t xml:space="preserve">first </w:t>
      </w:r>
      <w:r w:rsidR="00FF607E" w:rsidRPr="00FE5B83">
        <w:rPr>
          <w:rFonts w:cs="Arial"/>
          <w:color w:val="000000" w:themeColor="text1"/>
          <w:sz w:val="20"/>
        </w:rPr>
        <w:t>investigated</w:t>
      </w:r>
      <w:r w:rsidR="00F80449" w:rsidRPr="00FE5B83">
        <w:rPr>
          <w:rFonts w:cs="Arial"/>
          <w:color w:val="000000" w:themeColor="text1"/>
          <w:sz w:val="20"/>
        </w:rPr>
        <w:t xml:space="preserve">. </w:t>
      </w:r>
      <w:r w:rsidRPr="00FE5B83">
        <w:rPr>
          <w:rFonts w:cs="Arial"/>
          <w:color w:val="000000" w:themeColor="text1"/>
          <w:sz w:val="20"/>
        </w:rPr>
        <w:t>The cyclodextrin</w:t>
      </w:r>
      <w:r w:rsidR="002D2E9A" w:rsidRPr="00FE5B83">
        <w:rPr>
          <w:rFonts w:cs="Arial"/>
          <w:color w:val="000000" w:themeColor="text1"/>
          <w:sz w:val="20"/>
        </w:rPr>
        <w:t xml:space="preserve"> that</w:t>
      </w:r>
      <w:r w:rsidRPr="00FE5B83">
        <w:rPr>
          <w:rFonts w:cs="Arial"/>
          <w:color w:val="000000" w:themeColor="text1"/>
          <w:sz w:val="20"/>
        </w:rPr>
        <w:t xml:space="preserve"> achieved the highest CBD solubility and HSA were spray freeze dried with CBD. The </w:t>
      </w:r>
      <w:r w:rsidR="009E7383" w:rsidRPr="00FE5B83">
        <w:rPr>
          <w:rFonts w:cs="Arial"/>
          <w:color w:val="000000" w:themeColor="text1"/>
          <w:sz w:val="20"/>
        </w:rPr>
        <w:t>crystallinit</w:t>
      </w:r>
      <w:r w:rsidR="00BE109E" w:rsidRPr="00FE5B83">
        <w:rPr>
          <w:rFonts w:cs="Arial"/>
          <w:color w:val="000000" w:themeColor="text1"/>
          <w:sz w:val="20"/>
        </w:rPr>
        <w:t>y</w:t>
      </w:r>
      <w:r w:rsidR="009E7383" w:rsidRPr="00FE5B83">
        <w:rPr>
          <w:rFonts w:cs="Arial"/>
          <w:color w:val="000000" w:themeColor="text1"/>
          <w:sz w:val="20"/>
        </w:rPr>
        <w:t xml:space="preserve"> and </w:t>
      </w:r>
      <w:r w:rsidRPr="00FE5B83">
        <w:rPr>
          <w:rFonts w:cs="Arial"/>
          <w:color w:val="000000" w:themeColor="text1"/>
          <w:sz w:val="20"/>
        </w:rPr>
        <w:t>aerosol performance</w:t>
      </w:r>
      <w:r w:rsidR="00BE109E" w:rsidRPr="00FE5B83">
        <w:rPr>
          <w:rFonts w:cs="Arial"/>
          <w:color w:val="000000" w:themeColor="text1"/>
          <w:sz w:val="20"/>
        </w:rPr>
        <w:t xml:space="preserve"> of the resultant powders</w:t>
      </w:r>
      <w:r w:rsidRPr="00FE5B83">
        <w:rPr>
          <w:rFonts w:cs="Arial"/>
          <w:color w:val="000000" w:themeColor="text1"/>
          <w:sz w:val="20"/>
        </w:rPr>
        <w:t xml:space="preserve"> were </w:t>
      </w:r>
      <w:r w:rsidR="00E35E14" w:rsidRPr="00FE5B83">
        <w:rPr>
          <w:rFonts w:cs="Arial"/>
          <w:color w:val="000000" w:themeColor="text1"/>
          <w:sz w:val="20"/>
        </w:rPr>
        <w:t xml:space="preserve">then </w:t>
      </w:r>
      <w:r w:rsidRPr="00FE5B83">
        <w:rPr>
          <w:rFonts w:cs="Arial"/>
          <w:color w:val="000000" w:themeColor="text1"/>
          <w:sz w:val="20"/>
        </w:rPr>
        <w:t>determined.</w:t>
      </w:r>
    </w:p>
    <w:p w14:paraId="4EEA2EA5" w14:textId="244E01FA" w:rsidR="00F95ECE" w:rsidRPr="00FE5B83" w:rsidRDefault="00F95ECE" w:rsidP="00441C3F">
      <w:pPr>
        <w:pStyle w:val="DDLHeading1"/>
        <w:rPr>
          <w:rFonts w:cs="Arial"/>
          <w:color w:val="000000" w:themeColor="text1"/>
          <w:sz w:val="20"/>
          <w:szCs w:val="20"/>
        </w:rPr>
      </w:pPr>
      <w:r w:rsidRPr="00FE5B83">
        <w:rPr>
          <w:rFonts w:cs="Arial"/>
          <w:color w:val="000000" w:themeColor="text1"/>
          <w:sz w:val="20"/>
          <w:szCs w:val="20"/>
        </w:rPr>
        <w:t>Materials and methods</w:t>
      </w:r>
    </w:p>
    <w:p w14:paraId="3D496DC0" w14:textId="77777777" w:rsidR="00410BC7" w:rsidRPr="00FE5B83" w:rsidRDefault="00410BC7" w:rsidP="00410BC7">
      <w:pPr>
        <w:rPr>
          <w:rFonts w:cs="Arial"/>
          <w:color w:val="000000" w:themeColor="text1"/>
          <w:sz w:val="20"/>
          <w:u w:val="single"/>
        </w:rPr>
      </w:pPr>
      <w:r w:rsidRPr="00FE5B83">
        <w:rPr>
          <w:rFonts w:cs="Arial"/>
          <w:color w:val="000000" w:themeColor="text1"/>
          <w:sz w:val="20"/>
          <w:u w:val="single"/>
        </w:rPr>
        <w:t>Materials</w:t>
      </w:r>
    </w:p>
    <w:p w14:paraId="058F631C" w14:textId="573A222A" w:rsidR="00410BC7" w:rsidRPr="00FE5B83" w:rsidRDefault="00410BC7" w:rsidP="00410BC7">
      <w:pPr>
        <w:rPr>
          <w:rFonts w:cs="Arial"/>
          <w:color w:val="000000" w:themeColor="text1"/>
          <w:sz w:val="20"/>
        </w:rPr>
      </w:pPr>
      <w:r w:rsidRPr="00FE5B83">
        <w:rPr>
          <w:rFonts w:cs="Arial"/>
          <w:color w:val="000000" w:themeColor="text1"/>
          <w:sz w:val="20"/>
        </w:rPr>
        <w:lastRenderedPageBreak/>
        <w:t xml:space="preserve">CBD was purchased from THC Pharm (Frankfurt, Germany). </w:t>
      </w:r>
      <w:r w:rsidR="00FB3332">
        <w:rPr>
          <w:rFonts w:cs="Arial"/>
          <w:color w:val="000000" w:themeColor="text1"/>
          <w:sz w:val="20"/>
        </w:rPr>
        <w:t>Methanol, t</w:t>
      </w:r>
      <w:r w:rsidRPr="00FE5B83">
        <w:rPr>
          <w:rFonts w:cs="Arial"/>
          <w:color w:val="000000" w:themeColor="text1"/>
          <w:sz w:val="20"/>
        </w:rPr>
        <w:t>ert-butanol</w:t>
      </w:r>
      <w:r w:rsidR="00170A8A" w:rsidRPr="00FE5B83">
        <w:rPr>
          <w:rFonts w:cs="Arial"/>
          <w:color w:val="000000" w:themeColor="text1"/>
          <w:sz w:val="20"/>
        </w:rPr>
        <w:t xml:space="preserve">, </w:t>
      </w:r>
      <w:proofErr w:type="spellStart"/>
      <w:r w:rsidR="00170A8A" w:rsidRPr="00FE5B83">
        <w:rPr>
          <w:rFonts w:cs="Arial"/>
          <w:color w:val="000000" w:themeColor="text1"/>
          <w:sz w:val="20"/>
        </w:rPr>
        <w:t>bCD</w:t>
      </w:r>
      <w:proofErr w:type="spellEnd"/>
      <w:r w:rsidR="00170A8A" w:rsidRPr="00FE5B83">
        <w:rPr>
          <w:rFonts w:cs="Arial"/>
          <w:color w:val="000000" w:themeColor="text1"/>
          <w:sz w:val="20"/>
        </w:rPr>
        <w:t xml:space="preserve">, 2HPbCD, </w:t>
      </w:r>
      <w:proofErr w:type="spellStart"/>
      <w:r w:rsidR="00170A8A" w:rsidRPr="00FE5B83">
        <w:rPr>
          <w:rFonts w:cs="Arial"/>
          <w:color w:val="000000" w:themeColor="text1"/>
          <w:sz w:val="20"/>
        </w:rPr>
        <w:t>mbCD</w:t>
      </w:r>
      <w:proofErr w:type="spellEnd"/>
      <w:r w:rsidR="00170A8A" w:rsidRPr="00FE5B83">
        <w:rPr>
          <w:rFonts w:cs="Arial"/>
          <w:color w:val="000000" w:themeColor="text1"/>
          <w:sz w:val="20"/>
        </w:rPr>
        <w:t xml:space="preserve">, and HSA </w:t>
      </w:r>
      <w:r w:rsidRPr="00FE5B83">
        <w:rPr>
          <w:rFonts w:cs="Arial"/>
          <w:color w:val="000000" w:themeColor="text1"/>
          <w:sz w:val="20"/>
        </w:rPr>
        <w:t xml:space="preserve">were </w:t>
      </w:r>
      <w:r w:rsidR="001255CA" w:rsidRPr="00FE5B83">
        <w:rPr>
          <w:rFonts w:cs="Arial"/>
          <w:color w:val="000000" w:themeColor="text1"/>
          <w:sz w:val="20"/>
        </w:rPr>
        <w:t>from</w:t>
      </w:r>
      <w:r w:rsidRPr="00FE5B83">
        <w:rPr>
          <w:rFonts w:cs="Arial"/>
          <w:color w:val="000000" w:themeColor="text1"/>
          <w:sz w:val="20"/>
        </w:rPr>
        <w:t xml:space="preserve"> Sigma-Aldrich Inc. (St. Louis, United States). </w:t>
      </w:r>
      <w:r w:rsidR="00AA64A2" w:rsidRPr="00FE5B83">
        <w:rPr>
          <w:rFonts w:cs="Arial"/>
          <w:color w:val="000000" w:themeColor="text1"/>
          <w:sz w:val="20"/>
        </w:rPr>
        <w:t xml:space="preserve">Phosphate buffered saline tablets were from </w:t>
      </w:r>
      <w:proofErr w:type="spellStart"/>
      <w:r w:rsidR="00AA64A2" w:rsidRPr="00FE5B83">
        <w:rPr>
          <w:rFonts w:cs="Arial"/>
          <w:color w:val="000000" w:themeColor="text1"/>
          <w:sz w:val="20"/>
        </w:rPr>
        <w:t>Thermo</w:t>
      </w:r>
      <w:r w:rsidR="00DE79A8" w:rsidRPr="00FE5B83">
        <w:rPr>
          <w:rFonts w:cs="Arial"/>
          <w:color w:val="000000" w:themeColor="text1"/>
          <w:sz w:val="20"/>
        </w:rPr>
        <w:t>Fisher</w:t>
      </w:r>
      <w:proofErr w:type="spellEnd"/>
      <w:r w:rsidR="00DE79A8" w:rsidRPr="00FE5B83">
        <w:rPr>
          <w:rFonts w:cs="Arial"/>
          <w:color w:val="000000" w:themeColor="text1"/>
          <w:sz w:val="20"/>
        </w:rPr>
        <w:t xml:space="preserve"> Scientific</w:t>
      </w:r>
      <w:r w:rsidR="0000585F" w:rsidRPr="00FE5B83">
        <w:rPr>
          <w:rFonts w:cs="Arial"/>
          <w:color w:val="000000" w:themeColor="text1"/>
          <w:sz w:val="20"/>
        </w:rPr>
        <w:t xml:space="preserve"> (Waltham, United States)</w:t>
      </w:r>
      <w:r w:rsidR="00DE79A8" w:rsidRPr="00FE5B83">
        <w:rPr>
          <w:rFonts w:cs="Arial"/>
          <w:color w:val="000000" w:themeColor="text1"/>
          <w:sz w:val="20"/>
        </w:rPr>
        <w:t>, while ethanol was from Chem-Supply Pty Limited (South Australia, Australia).</w:t>
      </w:r>
      <w:r w:rsidR="001A3B0C" w:rsidRPr="00FE5B83">
        <w:rPr>
          <w:rFonts w:cs="Arial"/>
          <w:color w:val="000000" w:themeColor="text1"/>
          <w:sz w:val="20"/>
        </w:rPr>
        <w:t xml:space="preserve"> </w:t>
      </w:r>
      <w:r w:rsidR="00DE79A8" w:rsidRPr="00FE5B83">
        <w:rPr>
          <w:rFonts w:cs="Arial"/>
          <w:color w:val="000000" w:themeColor="text1"/>
          <w:sz w:val="20"/>
        </w:rPr>
        <w:t>Water was purified with a Millipore Milli-Q lab water system (</w:t>
      </w:r>
      <w:r w:rsidRPr="00FE5B83">
        <w:rPr>
          <w:rFonts w:cs="Arial"/>
          <w:color w:val="000000" w:themeColor="text1"/>
          <w:sz w:val="20"/>
        </w:rPr>
        <w:t>Massachusetts, United States).</w:t>
      </w:r>
    </w:p>
    <w:p w14:paraId="29FD2BF0" w14:textId="6C10EFC1" w:rsidR="00410BC7" w:rsidRPr="00FE5B83" w:rsidRDefault="00410BC7" w:rsidP="00410BC7">
      <w:pPr>
        <w:rPr>
          <w:rFonts w:cs="Arial"/>
          <w:color w:val="000000" w:themeColor="text1"/>
          <w:sz w:val="20"/>
          <w:u w:val="single"/>
        </w:rPr>
      </w:pPr>
      <w:r w:rsidRPr="00FE5B83">
        <w:rPr>
          <w:rFonts w:cs="Arial"/>
          <w:color w:val="000000" w:themeColor="text1"/>
          <w:sz w:val="20"/>
          <w:u w:val="single"/>
        </w:rPr>
        <w:t>Solubility test</w:t>
      </w:r>
    </w:p>
    <w:p w14:paraId="00E52E6F" w14:textId="046D29E3" w:rsidR="00174ED3" w:rsidRPr="00FE5B83" w:rsidRDefault="00174ED3" w:rsidP="00F95ECE">
      <w:pPr>
        <w:rPr>
          <w:rFonts w:cs="Arial"/>
          <w:color w:val="000000" w:themeColor="text1"/>
          <w:sz w:val="20"/>
        </w:rPr>
      </w:pPr>
      <w:r w:rsidRPr="00FE5B83">
        <w:rPr>
          <w:rFonts w:cs="Arial"/>
          <w:color w:val="000000" w:themeColor="text1"/>
          <w:sz w:val="20"/>
        </w:rPr>
        <w:t xml:space="preserve">The effect of </w:t>
      </w:r>
      <w:proofErr w:type="spellStart"/>
      <w:r w:rsidR="005942BC" w:rsidRPr="00FE5B83">
        <w:rPr>
          <w:rFonts w:cs="Arial"/>
          <w:color w:val="000000" w:themeColor="text1"/>
          <w:sz w:val="20"/>
        </w:rPr>
        <w:t>bCD</w:t>
      </w:r>
      <w:proofErr w:type="spellEnd"/>
      <w:r w:rsidR="005942BC" w:rsidRPr="00FE5B83">
        <w:rPr>
          <w:rFonts w:cs="Arial"/>
          <w:color w:val="000000" w:themeColor="text1"/>
          <w:sz w:val="20"/>
        </w:rPr>
        <w:t>, 2HPbCD,</w:t>
      </w:r>
      <w:r w:rsidRPr="00FE5B83">
        <w:rPr>
          <w:rFonts w:cs="Arial"/>
          <w:color w:val="000000" w:themeColor="text1"/>
          <w:sz w:val="20"/>
        </w:rPr>
        <w:t xml:space="preserve"> </w:t>
      </w:r>
      <w:proofErr w:type="spellStart"/>
      <w:r w:rsidR="005942BC" w:rsidRPr="00FE5B83">
        <w:rPr>
          <w:rFonts w:cs="Arial"/>
          <w:color w:val="000000" w:themeColor="text1"/>
          <w:sz w:val="20"/>
        </w:rPr>
        <w:t>mbCD</w:t>
      </w:r>
      <w:proofErr w:type="spellEnd"/>
      <w:r w:rsidR="002E4331" w:rsidRPr="00FE5B83">
        <w:rPr>
          <w:rFonts w:cs="Arial"/>
          <w:color w:val="000000" w:themeColor="text1"/>
          <w:sz w:val="20"/>
        </w:rPr>
        <w:t>, and HSA</w:t>
      </w:r>
      <w:r w:rsidR="005942BC" w:rsidRPr="00FE5B83">
        <w:rPr>
          <w:rFonts w:cs="Arial"/>
          <w:color w:val="000000" w:themeColor="text1"/>
          <w:sz w:val="20"/>
        </w:rPr>
        <w:t xml:space="preserve"> </w:t>
      </w:r>
      <w:r w:rsidR="00F6561E" w:rsidRPr="00FE5B83">
        <w:rPr>
          <w:rFonts w:cs="Arial"/>
          <w:color w:val="000000" w:themeColor="text1"/>
          <w:sz w:val="20"/>
        </w:rPr>
        <w:t xml:space="preserve">on CBD solubility </w:t>
      </w:r>
      <w:r w:rsidR="007F5786" w:rsidRPr="00FE5B83">
        <w:rPr>
          <w:rFonts w:cs="Arial"/>
          <w:color w:val="000000" w:themeColor="text1"/>
          <w:sz w:val="20"/>
        </w:rPr>
        <w:t xml:space="preserve">was </w:t>
      </w:r>
      <w:r w:rsidR="005942BC" w:rsidRPr="00FE5B83">
        <w:rPr>
          <w:rFonts w:cs="Arial"/>
          <w:color w:val="000000" w:themeColor="text1"/>
          <w:sz w:val="20"/>
        </w:rPr>
        <w:t xml:space="preserve">investigated using the shake flask method. </w:t>
      </w:r>
      <w:r w:rsidR="008B76C4" w:rsidRPr="00FE5B83">
        <w:rPr>
          <w:rFonts w:cs="Arial"/>
          <w:color w:val="000000" w:themeColor="text1"/>
          <w:sz w:val="20"/>
        </w:rPr>
        <w:t>Three</w:t>
      </w:r>
      <w:r w:rsidR="00901341" w:rsidRPr="00FE5B83">
        <w:rPr>
          <w:rFonts w:cs="Arial"/>
          <w:color w:val="000000" w:themeColor="text1"/>
          <w:sz w:val="20"/>
        </w:rPr>
        <w:t xml:space="preserve"> </w:t>
      </w:r>
      <w:r w:rsidR="005E3416" w:rsidRPr="00FE5B83">
        <w:rPr>
          <w:rFonts w:cs="Arial"/>
          <w:color w:val="000000" w:themeColor="text1"/>
          <w:sz w:val="20"/>
        </w:rPr>
        <w:t>hundred microlitre</w:t>
      </w:r>
      <w:r w:rsidR="00901341" w:rsidRPr="00FE5B83">
        <w:rPr>
          <w:rFonts w:cs="Arial"/>
          <w:color w:val="000000" w:themeColor="text1"/>
          <w:sz w:val="20"/>
        </w:rPr>
        <w:t>s</w:t>
      </w:r>
      <w:r w:rsidR="005E3416" w:rsidRPr="00FE5B83">
        <w:rPr>
          <w:rFonts w:cs="Arial"/>
          <w:color w:val="000000" w:themeColor="text1"/>
          <w:sz w:val="20"/>
        </w:rPr>
        <w:t xml:space="preserve"> </w:t>
      </w:r>
      <w:r w:rsidR="004B57AC" w:rsidRPr="00FE5B83">
        <w:rPr>
          <w:rFonts w:cs="Arial"/>
          <w:color w:val="000000" w:themeColor="text1"/>
          <w:sz w:val="20"/>
        </w:rPr>
        <w:t xml:space="preserve">of </w:t>
      </w:r>
      <w:r w:rsidR="008B76C4" w:rsidRPr="00FE5B83">
        <w:rPr>
          <w:rFonts w:cs="Arial"/>
          <w:color w:val="000000" w:themeColor="text1"/>
          <w:sz w:val="20"/>
        </w:rPr>
        <w:t>9</w:t>
      </w:r>
      <w:r w:rsidR="005E3416" w:rsidRPr="00FE5B83">
        <w:rPr>
          <w:rFonts w:cs="Arial"/>
          <w:color w:val="000000" w:themeColor="text1"/>
          <w:sz w:val="20"/>
        </w:rPr>
        <w:t xml:space="preserve">00 µg/mL </w:t>
      </w:r>
      <w:r w:rsidR="004B57AC" w:rsidRPr="00FE5B83">
        <w:rPr>
          <w:rFonts w:cs="Arial"/>
          <w:color w:val="000000" w:themeColor="text1"/>
          <w:sz w:val="20"/>
        </w:rPr>
        <w:t xml:space="preserve">CBD in 85:15 (v/v) </w:t>
      </w:r>
      <w:proofErr w:type="spellStart"/>
      <w:proofErr w:type="gramStart"/>
      <w:r w:rsidR="004B57AC" w:rsidRPr="00FE5B83">
        <w:rPr>
          <w:rFonts w:cs="Arial"/>
          <w:color w:val="000000" w:themeColor="text1"/>
          <w:sz w:val="20"/>
        </w:rPr>
        <w:t>methanol:water</w:t>
      </w:r>
      <w:proofErr w:type="spellEnd"/>
      <w:proofErr w:type="gramEnd"/>
      <w:r w:rsidR="004B57AC" w:rsidRPr="00FE5B83">
        <w:rPr>
          <w:rFonts w:cs="Arial"/>
          <w:color w:val="000000" w:themeColor="text1"/>
          <w:sz w:val="20"/>
        </w:rPr>
        <w:t xml:space="preserve"> solution </w:t>
      </w:r>
      <w:r w:rsidR="007C4263" w:rsidRPr="00FE5B83">
        <w:rPr>
          <w:rFonts w:cs="Arial"/>
          <w:color w:val="000000" w:themeColor="text1"/>
          <w:sz w:val="20"/>
        </w:rPr>
        <w:t xml:space="preserve">was added into an </w:t>
      </w:r>
      <w:r w:rsidR="00562511" w:rsidRPr="00FE5B83">
        <w:rPr>
          <w:rFonts w:cs="Arial"/>
          <w:color w:val="000000" w:themeColor="text1"/>
          <w:sz w:val="20"/>
        </w:rPr>
        <w:t xml:space="preserve">aluminium canister </w:t>
      </w:r>
      <w:r w:rsidR="00893F45" w:rsidRPr="00FE5B83">
        <w:rPr>
          <w:rFonts w:cs="Arial"/>
          <w:color w:val="000000" w:themeColor="text1"/>
          <w:sz w:val="20"/>
        </w:rPr>
        <w:t>(</w:t>
      </w:r>
      <w:proofErr w:type="spellStart"/>
      <w:r w:rsidR="00893F45" w:rsidRPr="00FE5B83">
        <w:rPr>
          <w:rFonts w:cs="Arial"/>
          <w:color w:val="000000" w:themeColor="text1"/>
          <w:sz w:val="20"/>
        </w:rPr>
        <w:t>Presspart</w:t>
      </w:r>
      <w:proofErr w:type="spellEnd"/>
      <w:r w:rsidR="00893F45" w:rsidRPr="00FE5B83">
        <w:rPr>
          <w:rFonts w:cs="Arial"/>
          <w:color w:val="000000" w:themeColor="text1"/>
          <w:sz w:val="20"/>
        </w:rPr>
        <w:t xml:space="preserve"> Manufacturing Ltd, Lancashire, UK) </w:t>
      </w:r>
      <w:r w:rsidR="00F3176D">
        <w:rPr>
          <w:rFonts w:cs="Arial"/>
          <w:color w:val="000000" w:themeColor="text1"/>
          <w:sz w:val="20"/>
        </w:rPr>
        <w:t xml:space="preserve">and dried </w:t>
      </w:r>
      <w:r w:rsidR="004B57AC" w:rsidRPr="00FE5B83">
        <w:rPr>
          <w:rFonts w:cs="Arial"/>
          <w:color w:val="000000" w:themeColor="text1"/>
          <w:sz w:val="20"/>
        </w:rPr>
        <w:t>in a vacuum oven under ambient temperature</w:t>
      </w:r>
      <w:r w:rsidR="0097656D" w:rsidRPr="00FE5B83">
        <w:rPr>
          <w:rFonts w:cs="Arial"/>
          <w:color w:val="000000" w:themeColor="text1"/>
          <w:sz w:val="20"/>
        </w:rPr>
        <w:t xml:space="preserve"> to obtain </w:t>
      </w:r>
      <w:r w:rsidR="00883500" w:rsidRPr="00FE5B83">
        <w:rPr>
          <w:rFonts w:cs="Arial"/>
          <w:color w:val="000000" w:themeColor="text1"/>
          <w:sz w:val="20"/>
        </w:rPr>
        <w:t>27</w:t>
      </w:r>
      <w:r w:rsidR="005E3416" w:rsidRPr="00FE5B83">
        <w:rPr>
          <w:rFonts w:cs="Arial"/>
          <w:color w:val="000000" w:themeColor="text1"/>
          <w:sz w:val="20"/>
        </w:rPr>
        <w:t>0</w:t>
      </w:r>
      <w:r w:rsidR="0097656D" w:rsidRPr="00FE5B83">
        <w:rPr>
          <w:rFonts w:cs="Arial"/>
          <w:color w:val="000000" w:themeColor="text1"/>
          <w:sz w:val="20"/>
        </w:rPr>
        <w:t xml:space="preserve"> µg of </w:t>
      </w:r>
      <w:r w:rsidR="00F3176D">
        <w:rPr>
          <w:rFonts w:cs="Arial"/>
          <w:color w:val="000000" w:themeColor="text1"/>
          <w:sz w:val="20"/>
        </w:rPr>
        <w:t>C</w:t>
      </w:r>
      <w:r w:rsidR="0097656D" w:rsidRPr="00FE5B83">
        <w:rPr>
          <w:rFonts w:cs="Arial"/>
          <w:color w:val="000000" w:themeColor="text1"/>
          <w:sz w:val="20"/>
        </w:rPr>
        <w:t>BD</w:t>
      </w:r>
      <w:r w:rsidR="004B57AC" w:rsidRPr="00FE5B83">
        <w:rPr>
          <w:rFonts w:cs="Arial"/>
          <w:color w:val="000000" w:themeColor="text1"/>
          <w:sz w:val="20"/>
        </w:rPr>
        <w:t xml:space="preserve">. Five millilitres of </w:t>
      </w:r>
      <w:r w:rsidR="00B077E9" w:rsidRPr="00FE5B83">
        <w:rPr>
          <w:rFonts w:cs="Arial"/>
          <w:color w:val="000000" w:themeColor="text1"/>
          <w:sz w:val="20"/>
        </w:rPr>
        <w:t xml:space="preserve">PBS </w:t>
      </w:r>
      <w:r w:rsidR="005E3416" w:rsidRPr="00FE5B83">
        <w:rPr>
          <w:rFonts w:cs="Arial"/>
          <w:color w:val="000000" w:themeColor="text1"/>
          <w:sz w:val="20"/>
        </w:rPr>
        <w:t xml:space="preserve">pH 7.4 </w:t>
      </w:r>
      <w:r w:rsidR="00AF0624" w:rsidRPr="00FE5B83">
        <w:rPr>
          <w:rFonts w:cs="Arial"/>
          <w:color w:val="000000" w:themeColor="text1"/>
          <w:sz w:val="20"/>
        </w:rPr>
        <w:t xml:space="preserve">with or without </w:t>
      </w:r>
      <w:r w:rsidR="00D87432">
        <w:rPr>
          <w:rFonts w:cs="Arial"/>
          <w:color w:val="000000" w:themeColor="text1"/>
          <w:sz w:val="20"/>
        </w:rPr>
        <w:t xml:space="preserve">a </w:t>
      </w:r>
      <w:proofErr w:type="spellStart"/>
      <w:r w:rsidR="00AF0624" w:rsidRPr="00FE5B83">
        <w:rPr>
          <w:rFonts w:cs="Arial"/>
          <w:color w:val="000000" w:themeColor="text1"/>
          <w:sz w:val="20"/>
        </w:rPr>
        <w:t>solub</w:t>
      </w:r>
      <w:r w:rsidR="00BA4E58">
        <w:rPr>
          <w:rFonts w:cs="Arial"/>
          <w:color w:val="000000" w:themeColor="text1"/>
          <w:sz w:val="20"/>
        </w:rPr>
        <w:t>i</w:t>
      </w:r>
      <w:r w:rsidR="00AF0624" w:rsidRPr="00FE5B83">
        <w:rPr>
          <w:rFonts w:cs="Arial"/>
          <w:color w:val="000000" w:themeColor="text1"/>
          <w:sz w:val="20"/>
        </w:rPr>
        <w:t>liser</w:t>
      </w:r>
      <w:proofErr w:type="spellEnd"/>
      <w:r w:rsidR="00B077E9" w:rsidRPr="00FE5B83">
        <w:rPr>
          <w:rFonts w:cs="Arial"/>
          <w:color w:val="000000" w:themeColor="text1"/>
          <w:sz w:val="20"/>
        </w:rPr>
        <w:t xml:space="preserve"> </w:t>
      </w:r>
      <w:r w:rsidR="004B57AC" w:rsidRPr="00FE5B83">
        <w:rPr>
          <w:rFonts w:cs="Arial"/>
          <w:color w:val="000000" w:themeColor="text1"/>
          <w:sz w:val="20"/>
        </w:rPr>
        <w:t>were then added</w:t>
      </w:r>
      <w:r w:rsidR="00893F45" w:rsidRPr="00FE5B83">
        <w:rPr>
          <w:rFonts w:cs="Arial"/>
          <w:color w:val="000000" w:themeColor="text1"/>
          <w:sz w:val="20"/>
        </w:rPr>
        <w:t xml:space="preserve"> to the canisters</w:t>
      </w:r>
      <w:r w:rsidR="00562511" w:rsidRPr="00FE5B83">
        <w:rPr>
          <w:rFonts w:cs="Arial"/>
          <w:color w:val="000000" w:themeColor="text1"/>
          <w:sz w:val="20"/>
        </w:rPr>
        <w:t xml:space="preserve">. </w:t>
      </w:r>
      <w:r w:rsidR="005942BC" w:rsidRPr="00FE5B83">
        <w:rPr>
          <w:rFonts w:cs="Arial"/>
          <w:color w:val="000000" w:themeColor="text1"/>
          <w:sz w:val="20"/>
        </w:rPr>
        <w:t xml:space="preserve">The concentration of cyclodextrins </w:t>
      </w:r>
      <w:r w:rsidR="002E4331" w:rsidRPr="00FE5B83">
        <w:rPr>
          <w:rFonts w:cs="Arial"/>
          <w:color w:val="000000" w:themeColor="text1"/>
          <w:sz w:val="20"/>
        </w:rPr>
        <w:t xml:space="preserve">and HSA </w:t>
      </w:r>
      <w:r w:rsidR="00B077E9" w:rsidRPr="00FE5B83">
        <w:rPr>
          <w:rFonts w:cs="Arial"/>
          <w:color w:val="000000" w:themeColor="text1"/>
          <w:sz w:val="20"/>
        </w:rPr>
        <w:t xml:space="preserve">in PBS </w:t>
      </w:r>
      <w:r w:rsidR="0053008C" w:rsidRPr="00FE5B83">
        <w:rPr>
          <w:rFonts w:cs="Arial"/>
          <w:color w:val="000000" w:themeColor="text1"/>
          <w:sz w:val="20"/>
        </w:rPr>
        <w:t xml:space="preserve">was </w:t>
      </w:r>
      <w:r w:rsidR="005942BC" w:rsidRPr="00FE5B83">
        <w:rPr>
          <w:rFonts w:cs="Arial"/>
          <w:color w:val="000000" w:themeColor="text1"/>
          <w:sz w:val="20"/>
        </w:rPr>
        <w:t xml:space="preserve">881 </w:t>
      </w:r>
      <w:r w:rsidR="00222ED1" w:rsidRPr="00FE5B83">
        <w:rPr>
          <w:rFonts w:cs="Arial"/>
          <w:color w:val="000000" w:themeColor="text1"/>
          <w:sz w:val="20"/>
        </w:rPr>
        <w:t>µ</w:t>
      </w:r>
      <w:r w:rsidR="005942BC" w:rsidRPr="00FE5B83">
        <w:rPr>
          <w:rFonts w:cs="Arial"/>
          <w:color w:val="000000" w:themeColor="text1"/>
          <w:sz w:val="20"/>
        </w:rPr>
        <w:t>M</w:t>
      </w:r>
      <w:r w:rsidR="002E4331" w:rsidRPr="00FE5B83">
        <w:rPr>
          <w:rFonts w:cs="Arial"/>
          <w:color w:val="000000" w:themeColor="text1"/>
          <w:sz w:val="20"/>
        </w:rPr>
        <w:t xml:space="preserve"> and 15 </w:t>
      </w:r>
      <w:r w:rsidR="00222ED1" w:rsidRPr="00FE5B83">
        <w:rPr>
          <w:rFonts w:cs="Arial"/>
          <w:color w:val="000000" w:themeColor="text1"/>
          <w:sz w:val="20"/>
        </w:rPr>
        <w:t>µ</w:t>
      </w:r>
      <w:r w:rsidR="002E4331" w:rsidRPr="00FE5B83">
        <w:rPr>
          <w:rFonts w:cs="Arial"/>
          <w:color w:val="000000" w:themeColor="text1"/>
          <w:sz w:val="20"/>
        </w:rPr>
        <w:t>M</w:t>
      </w:r>
      <w:r w:rsidR="005942BC" w:rsidRPr="00FE5B83">
        <w:rPr>
          <w:rFonts w:cs="Arial"/>
          <w:color w:val="000000" w:themeColor="text1"/>
          <w:sz w:val="20"/>
        </w:rPr>
        <w:t xml:space="preserve">, </w:t>
      </w:r>
      <w:r w:rsidR="002E4331" w:rsidRPr="00FE5B83">
        <w:rPr>
          <w:rFonts w:cs="Arial"/>
          <w:color w:val="000000" w:themeColor="text1"/>
          <w:sz w:val="20"/>
        </w:rPr>
        <w:t xml:space="preserve">respectively. </w:t>
      </w:r>
      <w:r w:rsidR="002E4331" w:rsidRPr="006A73DB">
        <w:rPr>
          <w:rFonts w:cs="Arial"/>
          <w:color w:val="000000" w:themeColor="text1"/>
          <w:sz w:val="20"/>
        </w:rPr>
        <w:t>These were</w:t>
      </w:r>
      <w:r w:rsidR="005942BC" w:rsidRPr="006A73DB">
        <w:rPr>
          <w:rFonts w:cs="Arial"/>
          <w:color w:val="000000" w:themeColor="text1"/>
          <w:sz w:val="20"/>
        </w:rPr>
        <w:t xml:space="preserve"> calculated based on </w:t>
      </w:r>
      <w:r w:rsidR="00B61D34">
        <w:rPr>
          <w:rFonts w:cs="Arial"/>
          <w:color w:val="000000" w:themeColor="text1"/>
          <w:sz w:val="20"/>
        </w:rPr>
        <w:t>a</w:t>
      </w:r>
      <w:r w:rsidR="00EC4746">
        <w:rPr>
          <w:rFonts w:cs="Arial"/>
          <w:color w:val="000000" w:themeColor="text1"/>
          <w:sz w:val="20"/>
        </w:rPr>
        <w:t xml:space="preserve"> hypothetical</w:t>
      </w:r>
      <w:r w:rsidR="00B61D34">
        <w:rPr>
          <w:rFonts w:cs="Arial"/>
          <w:color w:val="000000" w:themeColor="text1"/>
          <w:sz w:val="20"/>
        </w:rPr>
        <w:t xml:space="preserve"> scenario in which</w:t>
      </w:r>
      <w:r w:rsidR="00941C80" w:rsidRPr="006A73DB">
        <w:rPr>
          <w:rFonts w:cs="Arial"/>
          <w:color w:val="000000" w:themeColor="text1"/>
          <w:sz w:val="20"/>
        </w:rPr>
        <w:t xml:space="preserve"> </w:t>
      </w:r>
      <w:r w:rsidR="00BA090D" w:rsidRPr="006A73DB">
        <w:rPr>
          <w:rFonts w:cs="Arial"/>
          <w:color w:val="000000" w:themeColor="text1"/>
          <w:sz w:val="20"/>
        </w:rPr>
        <w:t>10 mg</w:t>
      </w:r>
      <w:r w:rsidR="006A73DB">
        <w:rPr>
          <w:rFonts w:cs="Arial"/>
          <w:color w:val="000000" w:themeColor="text1"/>
          <w:sz w:val="20"/>
        </w:rPr>
        <w:t xml:space="preserve"> of</w:t>
      </w:r>
      <w:r w:rsidR="00BA090D" w:rsidRPr="006A73DB">
        <w:rPr>
          <w:rFonts w:cs="Arial"/>
          <w:color w:val="000000" w:themeColor="text1"/>
          <w:sz w:val="20"/>
        </w:rPr>
        <w:t xml:space="preserve"> </w:t>
      </w:r>
      <w:proofErr w:type="spellStart"/>
      <w:r w:rsidR="00BA090D" w:rsidRPr="006A73DB">
        <w:rPr>
          <w:rFonts w:cs="Arial"/>
          <w:color w:val="000000" w:themeColor="text1"/>
          <w:sz w:val="20"/>
        </w:rPr>
        <w:t>bCD</w:t>
      </w:r>
      <w:proofErr w:type="spellEnd"/>
      <w:r w:rsidR="00BA090D" w:rsidRPr="006A73DB">
        <w:rPr>
          <w:rFonts w:cs="Arial"/>
          <w:color w:val="000000" w:themeColor="text1"/>
          <w:sz w:val="20"/>
        </w:rPr>
        <w:t xml:space="preserve"> </w:t>
      </w:r>
      <w:r w:rsidR="006A73DB">
        <w:rPr>
          <w:rFonts w:cs="Arial"/>
          <w:color w:val="000000" w:themeColor="text1"/>
          <w:sz w:val="20"/>
        </w:rPr>
        <w:t>or</w:t>
      </w:r>
      <w:r w:rsidR="00BA090D" w:rsidRPr="006A73DB">
        <w:rPr>
          <w:rFonts w:cs="Arial"/>
          <w:color w:val="000000" w:themeColor="text1"/>
          <w:sz w:val="20"/>
        </w:rPr>
        <w:t xml:space="preserve"> HSA (</w:t>
      </w:r>
      <w:r w:rsidR="005942BC" w:rsidRPr="006A73DB">
        <w:rPr>
          <w:rFonts w:cs="Arial"/>
          <w:color w:val="000000" w:themeColor="text1"/>
          <w:sz w:val="20"/>
        </w:rPr>
        <w:t>the</w:t>
      </w:r>
      <w:r w:rsidR="00BA090D" w:rsidRPr="006A73DB">
        <w:rPr>
          <w:rFonts w:cs="Arial"/>
          <w:color w:val="000000" w:themeColor="text1"/>
          <w:sz w:val="20"/>
        </w:rPr>
        <w:t xml:space="preserve"> </w:t>
      </w:r>
      <w:r w:rsidR="005942BC" w:rsidRPr="006A73DB">
        <w:rPr>
          <w:rFonts w:cs="Arial"/>
          <w:color w:val="000000" w:themeColor="text1"/>
          <w:sz w:val="20"/>
        </w:rPr>
        <w:t>loaded powder mass</w:t>
      </w:r>
      <w:r w:rsidR="003461FD" w:rsidRPr="006A73DB">
        <w:rPr>
          <w:rFonts w:cs="Arial"/>
          <w:color w:val="000000" w:themeColor="text1"/>
          <w:sz w:val="20"/>
        </w:rPr>
        <w:t xml:space="preserve"> </w:t>
      </w:r>
      <w:r w:rsidR="005942BC" w:rsidRPr="006A73DB">
        <w:rPr>
          <w:rFonts w:cs="Arial"/>
          <w:color w:val="000000" w:themeColor="text1"/>
          <w:sz w:val="20"/>
        </w:rPr>
        <w:t xml:space="preserve">in the capsule in </w:t>
      </w:r>
      <w:r w:rsidR="000C28B4" w:rsidRPr="006A73DB">
        <w:rPr>
          <w:rFonts w:cs="Arial"/>
          <w:color w:val="000000" w:themeColor="text1"/>
          <w:sz w:val="20"/>
        </w:rPr>
        <w:t>a</w:t>
      </w:r>
      <w:r w:rsidR="005942BC" w:rsidRPr="006A73DB">
        <w:rPr>
          <w:rFonts w:cs="Arial"/>
          <w:color w:val="000000" w:themeColor="text1"/>
          <w:sz w:val="20"/>
        </w:rPr>
        <w:t xml:space="preserve"> Phase I </w:t>
      </w:r>
      <w:r w:rsidR="008869E8">
        <w:rPr>
          <w:rFonts w:cs="Arial"/>
          <w:color w:val="000000" w:themeColor="text1"/>
          <w:sz w:val="20"/>
        </w:rPr>
        <w:t xml:space="preserve">CBD </w:t>
      </w:r>
      <w:r w:rsidR="005942BC" w:rsidRPr="006A73DB">
        <w:rPr>
          <w:rFonts w:cs="Arial"/>
          <w:color w:val="000000" w:themeColor="text1"/>
          <w:sz w:val="20"/>
        </w:rPr>
        <w:t>clinical trial</w:t>
      </w:r>
      <w:r w:rsidR="00941C80" w:rsidRPr="006A73DB">
        <w:rPr>
          <w:rFonts w:cs="Arial"/>
          <w:color w:val="000000" w:themeColor="text1"/>
          <w:sz w:val="20"/>
        </w:rPr>
        <w:t xml:space="preserve"> </w:t>
      </w:r>
      <w:r w:rsidR="004423F0" w:rsidRPr="006A73DB">
        <w:rPr>
          <w:rFonts w:cs="Arial"/>
          <w:color w:val="000000" w:themeColor="text1"/>
          <w:sz w:val="20"/>
        </w:rPr>
        <w:fldChar w:fldCharType="begin">
          <w:fldData xml:space="preserve">PEVuZE5vdGU+PENpdGU+PEF1dGhvcj5EZXZpbnNreTwvQXV0aG9yPjxZZWFyPjIwMjE8L1llYXI+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</w:fldData>
        </w:fldChar>
      </w:r>
      <w:r w:rsidR="00815713" w:rsidRPr="006A73DB">
        <w:rPr>
          <w:rFonts w:cs="Arial"/>
          <w:color w:val="000000" w:themeColor="text1"/>
          <w:sz w:val="20"/>
        </w:rPr>
        <w:instrText xml:space="preserve"> ADDIN EN.CITE </w:instrText>
      </w:r>
      <w:r w:rsidR="00815713" w:rsidRPr="006A73DB">
        <w:rPr>
          <w:rFonts w:cs="Arial"/>
          <w:color w:val="000000" w:themeColor="text1"/>
          <w:sz w:val="20"/>
        </w:rPr>
        <w:fldChar w:fldCharType="begin">
          <w:fldData xml:space="preserve">PEVuZE5vdGU+PENpdGU+PEF1dGhvcj5EZXZpbnNreTwvQXV0aG9yPjxZZWFyPjIwMjE8L1llYXI+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</w:fldData>
        </w:fldChar>
      </w:r>
      <w:r w:rsidR="00815713" w:rsidRPr="006A73DB">
        <w:rPr>
          <w:rFonts w:cs="Arial"/>
          <w:color w:val="000000" w:themeColor="text1"/>
          <w:sz w:val="20"/>
        </w:rPr>
        <w:instrText xml:space="preserve"> ADDIN EN.CITE.DATA </w:instrText>
      </w:r>
      <w:r w:rsidR="00815713" w:rsidRPr="006A73DB">
        <w:rPr>
          <w:rFonts w:cs="Arial"/>
          <w:color w:val="000000" w:themeColor="text1"/>
          <w:sz w:val="20"/>
        </w:rPr>
      </w:r>
      <w:r w:rsidR="00815713" w:rsidRPr="006A73DB">
        <w:rPr>
          <w:rFonts w:cs="Arial"/>
          <w:color w:val="000000" w:themeColor="text1"/>
          <w:sz w:val="20"/>
        </w:rPr>
        <w:fldChar w:fldCharType="end"/>
      </w:r>
      <w:r w:rsidR="004423F0" w:rsidRPr="006A73DB">
        <w:rPr>
          <w:rFonts w:cs="Arial"/>
          <w:color w:val="000000" w:themeColor="text1"/>
          <w:sz w:val="20"/>
        </w:rPr>
      </w:r>
      <w:r w:rsidR="004423F0" w:rsidRPr="006A73DB">
        <w:rPr>
          <w:rFonts w:cs="Arial"/>
          <w:color w:val="000000" w:themeColor="text1"/>
          <w:sz w:val="20"/>
        </w:rPr>
        <w:fldChar w:fldCharType="separate"/>
      </w:r>
      <w:r w:rsidR="004423F0" w:rsidRPr="006A73DB">
        <w:rPr>
          <w:rFonts w:cs="Arial"/>
          <w:noProof/>
          <w:color w:val="000000" w:themeColor="text1"/>
          <w:sz w:val="20"/>
        </w:rPr>
        <w:t>[2]</w:t>
      </w:r>
      <w:r w:rsidR="004423F0" w:rsidRPr="006A73DB">
        <w:rPr>
          <w:rFonts w:cs="Arial"/>
          <w:color w:val="000000" w:themeColor="text1"/>
          <w:sz w:val="20"/>
        </w:rPr>
        <w:fldChar w:fldCharType="end"/>
      </w:r>
      <w:r w:rsidR="00941C80" w:rsidRPr="006A73DB">
        <w:rPr>
          <w:rFonts w:cs="Arial"/>
          <w:color w:val="000000" w:themeColor="text1"/>
          <w:sz w:val="20"/>
        </w:rPr>
        <w:t xml:space="preserve">) </w:t>
      </w:r>
      <w:r w:rsidR="001103F9">
        <w:rPr>
          <w:rFonts w:cs="Arial"/>
          <w:color w:val="000000" w:themeColor="text1"/>
          <w:sz w:val="20"/>
        </w:rPr>
        <w:t>was to be</w:t>
      </w:r>
      <w:r w:rsidR="003461FD" w:rsidRPr="006A73DB">
        <w:rPr>
          <w:rFonts w:cs="Arial"/>
          <w:color w:val="000000" w:themeColor="text1"/>
          <w:sz w:val="20"/>
        </w:rPr>
        <w:t xml:space="preserve"> dissolved in 10 mL </w:t>
      </w:r>
      <w:r w:rsidR="003C55B6">
        <w:rPr>
          <w:rFonts w:cs="Arial"/>
          <w:color w:val="000000" w:themeColor="text1"/>
          <w:sz w:val="20"/>
        </w:rPr>
        <w:t xml:space="preserve">of </w:t>
      </w:r>
      <w:r w:rsidR="003461FD" w:rsidRPr="006A73DB">
        <w:rPr>
          <w:rFonts w:cs="Arial"/>
          <w:color w:val="000000" w:themeColor="text1"/>
          <w:sz w:val="20"/>
        </w:rPr>
        <w:t>lung fluid</w:t>
      </w:r>
      <w:r w:rsidR="001103F9">
        <w:rPr>
          <w:rFonts w:cs="Arial"/>
          <w:color w:val="000000" w:themeColor="text1"/>
          <w:sz w:val="20"/>
        </w:rPr>
        <w:t xml:space="preserve"> after inhalation</w:t>
      </w:r>
      <w:r w:rsidR="003461FD" w:rsidRPr="006A73DB">
        <w:rPr>
          <w:rFonts w:cs="Arial"/>
          <w:color w:val="000000" w:themeColor="text1"/>
          <w:sz w:val="20"/>
        </w:rPr>
        <w:t xml:space="preserve"> </w:t>
      </w:r>
      <w:r w:rsidR="006C2F86" w:rsidRPr="006A73DB">
        <w:rPr>
          <w:rFonts w:cs="Arial"/>
          <w:color w:val="000000" w:themeColor="text1"/>
          <w:sz w:val="20"/>
        </w:rPr>
        <w:fldChar w:fldCharType="begin"/>
      </w:r>
      <w:r w:rsidR="00922F7F">
        <w:rPr>
          <w:rFonts w:cs="Arial"/>
          <w:color w:val="000000" w:themeColor="text1"/>
          <w:sz w:val="20"/>
        </w:rPr>
        <w:instrText xml:space="preserve"> ADDIN EN.CITE &lt;EndNote&gt;&lt;Cite&gt;&lt;Author&gt;Liang&lt;/Author&gt;&lt;Year&gt;2020&lt;/Year&gt;&lt;RecNum&gt;14&lt;/RecNum&gt;&lt;DisplayText&gt;[9]&lt;/DisplayText&gt;&lt;record&gt;&lt;rec-number&gt;14&lt;/rec-number&gt;&lt;foreign-keys&gt;&lt;key app="EN" db-id="92p9w2at9tvszhex9z3x2talsxtwadwa9twe" timestamp="1688621024"&gt;14&lt;/key&gt;&lt;/foreign-keys&gt;&lt;ref-type name="Journal Article"&gt;17&lt;/ref-type&gt;&lt;contributors&gt;&lt;authors&gt;&lt;author&gt;Liang, W.&lt;/author&gt;&lt;author&gt;Pan, H. W.&lt;/author&gt;&lt;author&gt;Vllasaliu, D.&lt;/author&gt;&lt;author&gt;Lam, J. K. W.&lt;/author&gt;&lt;/authors&gt;&lt;/contributors&gt;&lt;auth-address&gt;Department of Pharmacology and Pharmacy, Li Ka Shing Faculty of Medicine, The University of Hong Kong, 21 Sassoon Road, Pokfulam, Hong Kong, China.&amp;#xD;School of Cancer and Pharmaceutical Sciences, King&amp;apos;s College London, 150 Stamford Street, London SE1 9NH, UK.&lt;/auth-address&gt;&lt;titles&gt;&lt;title&gt;Pulmonary delivery of biological drugs&lt;/title&gt;&lt;secondary-title&gt;Pharmaceutics&lt;/secondary-title&gt;&lt;/titles&gt;&lt;periodical&gt;&lt;full-title&gt;Pharmaceutics&lt;/full-title&gt;&lt;/periodical&gt;&lt;pages&gt;1025&lt;/pages&gt;&lt;volume&gt;12&lt;/volume&gt;&lt;number&gt;11&lt;/number&gt;&lt;edition&gt;20201026&lt;/edition&gt;&lt;keywords&gt;&lt;keyword&gt;aerosol&lt;/keyword&gt;&lt;keyword&gt;inhalation&lt;/keyword&gt;&lt;keyword&gt;lung&lt;/keyword&gt;&lt;keyword&gt;monoclonal antibodies&lt;/keyword&gt;&lt;keyword&gt;therapeutic proteins&lt;/keyword&gt;&lt;/keywords&gt;&lt;dates&gt;&lt;year&gt;2020&lt;/year&gt;&lt;pub-dates&gt;&lt;date&gt;Oct 26&lt;/date&gt;&lt;/pub-dates&gt;&lt;/dates&gt;&lt;isbn&gt;1999-4923 (Print)&amp;#xD;1999-4923 (Electronic)&amp;#xD;1999-4923 (Linking)&lt;/isbn&gt;&lt;accession-num&gt;33114726&lt;/accession-num&gt;&lt;urls&gt;&lt;related-urls&gt;&lt;url&gt;https://www.ncbi.nlm.nih.gov/pubmed/33114726&lt;/url&gt;&lt;/related-urls&gt;&lt;/urls&gt;&lt;custom1&gt;The authors declare no conflict of interest.&lt;/custom1&gt;&lt;custom2&gt;PMC7693150&lt;/custom2&gt;&lt;electronic-resource-num&gt;10.3390/pharmaceutics12111025&lt;/electronic-resource-num&gt;&lt;remote-database-name&gt;PubMed-not-MEDLINE&lt;/remote-database-name&gt;&lt;remote-database-provider&gt;NLM&lt;/remote-database-provider&gt;&lt;/record&gt;&lt;/Cite&gt;&lt;/EndNote&gt;</w:instrText>
      </w:r>
      <w:r w:rsidR="006C2F86" w:rsidRPr="006A73DB">
        <w:rPr>
          <w:rFonts w:cs="Arial"/>
          <w:color w:val="000000" w:themeColor="text1"/>
          <w:sz w:val="20"/>
        </w:rPr>
        <w:fldChar w:fldCharType="separate"/>
      </w:r>
      <w:r w:rsidR="00922F7F">
        <w:rPr>
          <w:rFonts w:cs="Arial"/>
          <w:noProof/>
          <w:color w:val="000000" w:themeColor="text1"/>
          <w:sz w:val="20"/>
        </w:rPr>
        <w:t>[9]</w:t>
      </w:r>
      <w:r w:rsidR="006C2F86" w:rsidRPr="006A73DB">
        <w:rPr>
          <w:rFonts w:cs="Arial"/>
          <w:color w:val="000000" w:themeColor="text1"/>
          <w:sz w:val="20"/>
        </w:rPr>
        <w:fldChar w:fldCharType="end"/>
      </w:r>
      <w:r w:rsidR="005942BC" w:rsidRPr="006A73DB">
        <w:rPr>
          <w:rFonts w:cs="Arial"/>
          <w:color w:val="000000" w:themeColor="text1"/>
          <w:sz w:val="20"/>
        </w:rPr>
        <w:t>.</w:t>
      </w:r>
      <w:r w:rsidR="002E4331" w:rsidRPr="006A73DB">
        <w:rPr>
          <w:rFonts w:cs="Arial"/>
          <w:color w:val="000000" w:themeColor="text1"/>
          <w:sz w:val="20"/>
        </w:rPr>
        <w:t xml:space="preserve"> The suspensions were shaken </w:t>
      </w:r>
      <w:r w:rsidR="00B077E9" w:rsidRPr="006A73DB">
        <w:rPr>
          <w:rFonts w:cs="Arial"/>
          <w:color w:val="000000" w:themeColor="text1"/>
          <w:sz w:val="20"/>
        </w:rPr>
        <w:t xml:space="preserve">continuously </w:t>
      </w:r>
      <w:r w:rsidR="00B42AE8" w:rsidRPr="006A73DB">
        <w:rPr>
          <w:rFonts w:cs="Arial"/>
          <w:color w:val="000000" w:themeColor="text1"/>
          <w:sz w:val="20"/>
        </w:rPr>
        <w:t xml:space="preserve">at </w:t>
      </w:r>
      <w:r w:rsidR="002E4331" w:rsidRPr="006A73DB">
        <w:rPr>
          <w:rFonts w:cs="Arial"/>
          <w:color w:val="000000" w:themeColor="text1"/>
          <w:sz w:val="20"/>
        </w:rPr>
        <w:t xml:space="preserve">37°C </w:t>
      </w:r>
      <w:r w:rsidR="00B06E9F" w:rsidRPr="006A73DB">
        <w:rPr>
          <w:rFonts w:cs="Arial"/>
          <w:color w:val="000000" w:themeColor="text1"/>
          <w:sz w:val="20"/>
        </w:rPr>
        <w:t xml:space="preserve">in a </w:t>
      </w:r>
      <w:r w:rsidR="002E4331" w:rsidRPr="006A73DB">
        <w:rPr>
          <w:rFonts w:cs="Arial"/>
          <w:color w:val="000000" w:themeColor="text1"/>
          <w:sz w:val="20"/>
        </w:rPr>
        <w:t xml:space="preserve">shaking incubator </w:t>
      </w:r>
      <w:r w:rsidR="00B06E9F" w:rsidRPr="006A73DB">
        <w:rPr>
          <w:rFonts w:cs="Arial"/>
          <w:color w:val="000000" w:themeColor="text1"/>
          <w:sz w:val="20"/>
        </w:rPr>
        <w:t xml:space="preserve">at 150 </w:t>
      </w:r>
      <w:r w:rsidR="00933931" w:rsidRPr="006A73DB">
        <w:rPr>
          <w:rFonts w:cs="Arial"/>
          <w:color w:val="000000" w:themeColor="text1"/>
          <w:sz w:val="20"/>
        </w:rPr>
        <w:t>r</w:t>
      </w:r>
      <w:r w:rsidR="00562511" w:rsidRPr="006A73DB">
        <w:rPr>
          <w:rFonts w:cs="Arial"/>
          <w:color w:val="000000" w:themeColor="text1"/>
          <w:sz w:val="20"/>
        </w:rPr>
        <w:t>pm</w:t>
      </w:r>
      <w:r w:rsidR="00B06E9F" w:rsidRPr="006A73DB">
        <w:rPr>
          <w:rFonts w:cs="Arial"/>
          <w:color w:val="000000" w:themeColor="text1"/>
          <w:sz w:val="20"/>
        </w:rPr>
        <w:t xml:space="preserve"> </w:t>
      </w:r>
      <w:r w:rsidR="002E4331" w:rsidRPr="006A73DB">
        <w:rPr>
          <w:rFonts w:cs="Arial"/>
          <w:color w:val="000000" w:themeColor="text1"/>
          <w:sz w:val="20"/>
        </w:rPr>
        <w:t>for 32 h and centrifuged at 425</w:t>
      </w:r>
      <w:r w:rsidR="002E4331" w:rsidRPr="00FE5B83">
        <w:rPr>
          <w:rFonts w:cs="Arial"/>
          <w:color w:val="000000" w:themeColor="text1"/>
          <w:sz w:val="20"/>
        </w:rPr>
        <w:t xml:space="preserve">5 x </w:t>
      </w:r>
      <w:r w:rsidR="002E4331" w:rsidRPr="00FE5B83">
        <w:rPr>
          <w:rFonts w:cs="Arial"/>
          <w:i/>
          <w:iCs/>
          <w:color w:val="000000" w:themeColor="text1"/>
          <w:sz w:val="20"/>
        </w:rPr>
        <w:t>g</w:t>
      </w:r>
      <w:r w:rsidR="002E4331" w:rsidRPr="00FE5B83">
        <w:rPr>
          <w:rFonts w:cs="Arial"/>
          <w:color w:val="000000" w:themeColor="text1"/>
          <w:sz w:val="20"/>
        </w:rPr>
        <w:t xml:space="preserve"> for 10 min </w:t>
      </w:r>
      <w:r w:rsidR="005F1E8E" w:rsidRPr="00FE5B83">
        <w:rPr>
          <w:rFonts w:cs="Arial"/>
          <w:color w:val="000000" w:themeColor="text1"/>
          <w:sz w:val="20"/>
        </w:rPr>
        <w:t xml:space="preserve">at </w:t>
      </w:r>
      <w:r w:rsidR="00A143A0" w:rsidRPr="00FE5B83">
        <w:rPr>
          <w:rFonts w:cs="Arial"/>
          <w:color w:val="000000" w:themeColor="text1"/>
          <w:sz w:val="20"/>
        </w:rPr>
        <w:t>the same temperature</w:t>
      </w:r>
      <w:r w:rsidR="002E4331" w:rsidRPr="00FE5B83">
        <w:rPr>
          <w:rFonts w:cs="Arial"/>
          <w:color w:val="000000" w:themeColor="text1"/>
          <w:sz w:val="20"/>
        </w:rPr>
        <w:t>. The supernatants were</w:t>
      </w:r>
      <w:r w:rsidR="005B31BA" w:rsidRPr="00FE5B83">
        <w:rPr>
          <w:rFonts w:cs="Arial"/>
          <w:color w:val="000000" w:themeColor="text1"/>
          <w:sz w:val="20"/>
        </w:rPr>
        <w:t xml:space="preserve"> </w:t>
      </w:r>
      <w:r w:rsidR="002E4331" w:rsidRPr="00FE5B83">
        <w:rPr>
          <w:rFonts w:cs="Arial"/>
          <w:color w:val="000000" w:themeColor="text1"/>
          <w:sz w:val="20"/>
        </w:rPr>
        <w:t xml:space="preserve">transferred </w:t>
      </w:r>
      <w:r w:rsidR="009131C8" w:rsidRPr="00FE5B83">
        <w:rPr>
          <w:rFonts w:cs="Arial"/>
          <w:color w:val="000000" w:themeColor="text1"/>
          <w:sz w:val="20"/>
        </w:rPr>
        <w:t>by stainless steel straws and weighed in</w:t>
      </w:r>
      <w:r w:rsidR="002E4331" w:rsidRPr="00FE5B83">
        <w:rPr>
          <w:rFonts w:cs="Arial"/>
          <w:color w:val="000000" w:themeColor="text1"/>
          <w:sz w:val="20"/>
        </w:rPr>
        <w:t xml:space="preserve"> </w:t>
      </w:r>
      <w:r w:rsidR="005E3416" w:rsidRPr="00FE5B83">
        <w:rPr>
          <w:rFonts w:cs="Arial"/>
          <w:color w:val="000000" w:themeColor="text1"/>
          <w:sz w:val="20"/>
        </w:rPr>
        <w:t xml:space="preserve">glass </w:t>
      </w:r>
      <w:r w:rsidR="00696042" w:rsidRPr="00FE5B83">
        <w:rPr>
          <w:rFonts w:cs="Arial"/>
          <w:color w:val="000000" w:themeColor="text1"/>
          <w:sz w:val="20"/>
        </w:rPr>
        <w:t xml:space="preserve">high performance liquid chromatography </w:t>
      </w:r>
      <w:r w:rsidR="0060690C" w:rsidRPr="00FE5B83">
        <w:rPr>
          <w:rFonts w:cs="Arial"/>
          <w:color w:val="000000" w:themeColor="text1"/>
          <w:sz w:val="20"/>
        </w:rPr>
        <w:t xml:space="preserve">(HPLC) </w:t>
      </w:r>
      <w:r w:rsidR="0038418A" w:rsidRPr="00FE5B83">
        <w:rPr>
          <w:rFonts w:cs="Arial"/>
          <w:color w:val="000000" w:themeColor="text1"/>
          <w:sz w:val="20"/>
        </w:rPr>
        <w:t>auto</w:t>
      </w:r>
      <w:r w:rsidR="002E4331" w:rsidRPr="00FE5B83">
        <w:rPr>
          <w:rFonts w:cs="Arial"/>
          <w:color w:val="000000" w:themeColor="text1"/>
          <w:sz w:val="20"/>
        </w:rPr>
        <w:t>sampl</w:t>
      </w:r>
      <w:r w:rsidR="009D1C9E" w:rsidRPr="00FE5B83">
        <w:rPr>
          <w:rFonts w:cs="Arial"/>
          <w:color w:val="000000" w:themeColor="text1"/>
          <w:sz w:val="20"/>
        </w:rPr>
        <w:t>e</w:t>
      </w:r>
      <w:r w:rsidR="0038418A" w:rsidRPr="00FE5B83">
        <w:rPr>
          <w:rFonts w:cs="Arial"/>
          <w:color w:val="000000" w:themeColor="text1"/>
          <w:sz w:val="20"/>
        </w:rPr>
        <w:t>r</w:t>
      </w:r>
      <w:r w:rsidR="002E4331" w:rsidRPr="00FE5B83">
        <w:rPr>
          <w:rFonts w:cs="Arial"/>
          <w:color w:val="000000" w:themeColor="text1"/>
          <w:sz w:val="20"/>
        </w:rPr>
        <w:t xml:space="preserve"> vials</w:t>
      </w:r>
      <w:r w:rsidR="005B31BA" w:rsidRPr="00FE5B83">
        <w:rPr>
          <w:rFonts w:cs="Arial"/>
          <w:color w:val="000000" w:themeColor="text1"/>
          <w:sz w:val="20"/>
        </w:rPr>
        <w:t xml:space="preserve">. </w:t>
      </w:r>
      <w:r w:rsidR="002E4331" w:rsidRPr="00FE5B83">
        <w:rPr>
          <w:rFonts w:cs="Arial"/>
          <w:color w:val="000000" w:themeColor="text1"/>
          <w:sz w:val="20"/>
        </w:rPr>
        <w:t xml:space="preserve">Since the supernatant </w:t>
      </w:r>
      <w:r w:rsidR="005B31BA" w:rsidRPr="00FE5B83">
        <w:rPr>
          <w:rFonts w:cs="Arial"/>
          <w:color w:val="000000" w:themeColor="text1"/>
          <w:sz w:val="20"/>
        </w:rPr>
        <w:t>is</w:t>
      </w:r>
      <w:r w:rsidR="002E4331" w:rsidRPr="00FE5B83">
        <w:rPr>
          <w:rFonts w:cs="Arial"/>
          <w:color w:val="000000" w:themeColor="text1"/>
          <w:sz w:val="20"/>
        </w:rPr>
        <w:t xml:space="preserve"> </w:t>
      </w:r>
      <w:r w:rsidR="00893F45" w:rsidRPr="00FE5B83">
        <w:rPr>
          <w:rFonts w:cs="Arial"/>
          <w:color w:val="000000" w:themeColor="text1"/>
          <w:sz w:val="20"/>
        </w:rPr>
        <w:t>aqueous</w:t>
      </w:r>
      <w:r w:rsidR="005B31BA" w:rsidRPr="00FE5B83">
        <w:rPr>
          <w:rFonts w:cs="Arial"/>
          <w:color w:val="000000" w:themeColor="text1"/>
          <w:sz w:val="20"/>
        </w:rPr>
        <w:t xml:space="preserve"> </w:t>
      </w:r>
      <w:r w:rsidR="002E4331" w:rsidRPr="00FE5B83">
        <w:rPr>
          <w:rFonts w:cs="Arial"/>
          <w:color w:val="000000" w:themeColor="text1"/>
          <w:sz w:val="20"/>
        </w:rPr>
        <w:t>bas</w:t>
      </w:r>
      <w:r w:rsidR="005B31BA" w:rsidRPr="00FE5B83">
        <w:rPr>
          <w:rFonts w:cs="Arial"/>
          <w:color w:val="000000" w:themeColor="text1"/>
          <w:sz w:val="20"/>
        </w:rPr>
        <w:t>ed, the density of the solution is approximately 1, and hence the volume of the solution c</w:t>
      </w:r>
      <w:r w:rsidR="009D1C9E" w:rsidRPr="00FE5B83">
        <w:rPr>
          <w:rFonts w:cs="Arial"/>
          <w:color w:val="000000" w:themeColor="text1"/>
          <w:sz w:val="20"/>
        </w:rPr>
        <w:t>an</w:t>
      </w:r>
      <w:r w:rsidR="005B31BA" w:rsidRPr="00FE5B83">
        <w:rPr>
          <w:rFonts w:cs="Arial"/>
          <w:color w:val="000000" w:themeColor="text1"/>
          <w:sz w:val="20"/>
        </w:rPr>
        <w:t xml:space="preserve"> be</w:t>
      </w:r>
      <w:r w:rsidR="00AF1E11" w:rsidRPr="00FE5B83">
        <w:rPr>
          <w:rFonts w:cs="Arial"/>
          <w:color w:val="000000" w:themeColor="text1"/>
          <w:sz w:val="20"/>
        </w:rPr>
        <w:t xml:space="preserve"> derived from its mass</w:t>
      </w:r>
      <w:r w:rsidR="005B31BA" w:rsidRPr="00FE5B83">
        <w:rPr>
          <w:rFonts w:cs="Arial"/>
          <w:color w:val="000000" w:themeColor="text1"/>
          <w:sz w:val="20"/>
        </w:rPr>
        <w:t xml:space="preserve">. The solutions were dried in a vacuum oven under ambient temperature and </w:t>
      </w:r>
      <w:r w:rsidR="00393DC4" w:rsidRPr="00FE5B83">
        <w:rPr>
          <w:rFonts w:cs="Arial"/>
          <w:color w:val="000000" w:themeColor="text1"/>
          <w:sz w:val="20"/>
        </w:rPr>
        <w:t xml:space="preserve">subsequently </w:t>
      </w:r>
      <w:r w:rsidR="005B31BA" w:rsidRPr="00FE5B83">
        <w:rPr>
          <w:rFonts w:cs="Arial"/>
          <w:color w:val="000000" w:themeColor="text1"/>
          <w:sz w:val="20"/>
        </w:rPr>
        <w:t xml:space="preserve">reconstituted with 85:15 (v/v) </w:t>
      </w:r>
      <w:proofErr w:type="spellStart"/>
      <w:proofErr w:type="gramStart"/>
      <w:r w:rsidR="005B31BA" w:rsidRPr="00FE5B83">
        <w:rPr>
          <w:rFonts w:cs="Arial"/>
          <w:color w:val="000000" w:themeColor="text1"/>
          <w:sz w:val="20"/>
        </w:rPr>
        <w:t>methanol:water</w:t>
      </w:r>
      <w:proofErr w:type="spellEnd"/>
      <w:proofErr w:type="gramEnd"/>
      <w:r w:rsidR="005B31BA" w:rsidRPr="00FE5B83">
        <w:rPr>
          <w:rFonts w:cs="Arial"/>
          <w:color w:val="000000" w:themeColor="text1"/>
          <w:sz w:val="20"/>
        </w:rPr>
        <w:t xml:space="preserve"> for </w:t>
      </w:r>
      <w:r w:rsidR="00613AB4" w:rsidRPr="00FE5B83">
        <w:rPr>
          <w:rFonts w:cs="Arial"/>
          <w:color w:val="000000" w:themeColor="text1"/>
          <w:sz w:val="20"/>
        </w:rPr>
        <w:t xml:space="preserve">CBD </w:t>
      </w:r>
      <w:r w:rsidR="005B31BA" w:rsidRPr="00FE5B83">
        <w:rPr>
          <w:rFonts w:cs="Arial"/>
          <w:color w:val="000000" w:themeColor="text1"/>
          <w:sz w:val="20"/>
        </w:rPr>
        <w:t>quantif</w:t>
      </w:r>
      <w:r w:rsidR="00613AB4" w:rsidRPr="00FE5B83">
        <w:rPr>
          <w:rFonts w:cs="Arial"/>
          <w:color w:val="000000" w:themeColor="text1"/>
          <w:sz w:val="20"/>
        </w:rPr>
        <w:t>ication</w:t>
      </w:r>
      <w:r w:rsidR="005B31BA" w:rsidRPr="00FE5B83">
        <w:rPr>
          <w:rFonts w:cs="Arial"/>
          <w:color w:val="000000" w:themeColor="text1"/>
          <w:sz w:val="20"/>
        </w:rPr>
        <w:t>.</w:t>
      </w:r>
      <w:r w:rsidR="00EE2757" w:rsidRPr="00FE5B83">
        <w:rPr>
          <w:rFonts w:cs="Arial"/>
          <w:color w:val="000000" w:themeColor="text1"/>
          <w:sz w:val="20"/>
        </w:rPr>
        <w:t xml:space="preserve"> Triplicate experiments were </w:t>
      </w:r>
      <w:r w:rsidR="00BF0878" w:rsidRPr="00FE5B83">
        <w:rPr>
          <w:rFonts w:cs="Arial"/>
          <w:color w:val="000000" w:themeColor="text1"/>
          <w:sz w:val="20"/>
        </w:rPr>
        <w:t>conduc</w:t>
      </w:r>
      <w:r w:rsidR="00EE2757" w:rsidRPr="00FE5B83">
        <w:rPr>
          <w:rFonts w:cs="Arial"/>
          <w:color w:val="000000" w:themeColor="text1"/>
          <w:sz w:val="20"/>
        </w:rPr>
        <w:t>t</w:t>
      </w:r>
      <w:r w:rsidR="00BF0878" w:rsidRPr="00FE5B83">
        <w:rPr>
          <w:rFonts w:cs="Arial"/>
          <w:color w:val="000000" w:themeColor="text1"/>
          <w:sz w:val="20"/>
        </w:rPr>
        <w:t>ed</w:t>
      </w:r>
      <w:r w:rsidR="00EE2757" w:rsidRPr="00FE5B83">
        <w:rPr>
          <w:rFonts w:cs="Arial"/>
          <w:color w:val="000000" w:themeColor="text1"/>
          <w:sz w:val="20"/>
        </w:rPr>
        <w:t>.</w:t>
      </w:r>
    </w:p>
    <w:p w14:paraId="110C0CF0" w14:textId="54F8BD9C" w:rsidR="00FF2740" w:rsidRPr="00FE5B83" w:rsidRDefault="00FF2740" w:rsidP="00F95ECE">
      <w:pPr>
        <w:rPr>
          <w:rFonts w:cs="Arial"/>
          <w:color w:val="000000" w:themeColor="text1"/>
          <w:sz w:val="20"/>
          <w:u w:val="single"/>
        </w:rPr>
      </w:pPr>
      <w:r w:rsidRPr="00FE5B83">
        <w:rPr>
          <w:rFonts w:cs="Arial"/>
          <w:color w:val="000000" w:themeColor="text1"/>
          <w:sz w:val="20"/>
          <w:u w:val="single"/>
        </w:rPr>
        <w:t>Powder production</w:t>
      </w:r>
    </w:p>
    <w:p w14:paraId="5F7C8CD9" w14:textId="5E8C76BB" w:rsidR="00613AB4" w:rsidRPr="00FE5B83" w:rsidRDefault="00776141" w:rsidP="00265FD7">
      <w:pPr>
        <w:rPr>
          <w:rFonts w:cs="Arial"/>
          <w:color w:val="000000" w:themeColor="text1"/>
          <w:sz w:val="20"/>
        </w:rPr>
      </w:pPr>
      <w:r w:rsidRPr="00FE5B83">
        <w:rPr>
          <w:rFonts w:cs="Arial"/>
          <w:color w:val="000000" w:themeColor="text1"/>
          <w:sz w:val="20"/>
        </w:rPr>
        <w:t xml:space="preserve">Spray freeze drying was employed to </w:t>
      </w:r>
      <w:r w:rsidR="00A53613" w:rsidRPr="00FE5B83">
        <w:rPr>
          <w:rFonts w:cs="Arial"/>
          <w:color w:val="000000" w:themeColor="text1"/>
          <w:sz w:val="20"/>
        </w:rPr>
        <w:t>produce</w:t>
      </w:r>
      <w:r w:rsidRPr="00FE5B83">
        <w:rPr>
          <w:rFonts w:cs="Arial"/>
          <w:color w:val="000000" w:themeColor="text1"/>
          <w:sz w:val="20"/>
        </w:rPr>
        <w:t xml:space="preserve"> two formulations (</w:t>
      </w:r>
      <w:r w:rsidR="00CD3EFC" w:rsidRPr="00FE5B83">
        <w:rPr>
          <w:rFonts w:cs="Arial"/>
          <w:color w:val="000000" w:themeColor="text1"/>
          <w:sz w:val="20"/>
        </w:rPr>
        <w:t>Formulation M</w:t>
      </w:r>
      <w:r w:rsidRPr="00FE5B83">
        <w:rPr>
          <w:rFonts w:cs="Arial"/>
          <w:color w:val="000000" w:themeColor="text1"/>
          <w:sz w:val="20"/>
        </w:rPr>
        <w:t>: CBD</w:t>
      </w:r>
      <w:r w:rsidR="00A53613" w:rsidRPr="00FE5B83">
        <w:rPr>
          <w:rFonts w:cs="Arial"/>
          <w:color w:val="000000" w:themeColor="text1"/>
          <w:sz w:val="20"/>
        </w:rPr>
        <w:t xml:space="preserve"> </w:t>
      </w:r>
      <w:r w:rsidRPr="00FE5B83">
        <w:rPr>
          <w:rFonts w:cs="Arial"/>
          <w:color w:val="000000" w:themeColor="text1"/>
          <w:sz w:val="20"/>
        </w:rPr>
        <w:t>+</w:t>
      </w:r>
      <w:r w:rsidR="00A53613" w:rsidRPr="00FE5B83">
        <w:rPr>
          <w:rFonts w:cs="Arial"/>
          <w:color w:val="000000" w:themeColor="text1"/>
          <w:sz w:val="20"/>
        </w:rPr>
        <w:t xml:space="preserve"> </w:t>
      </w:r>
      <w:proofErr w:type="spellStart"/>
      <w:r w:rsidRPr="00FE5B83">
        <w:rPr>
          <w:rFonts w:cs="Arial"/>
          <w:color w:val="000000" w:themeColor="text1"/>
          <w:sz w:val="20"/>
        </w:rPr>
        <w:t>mbCD</w:t>
      </w:r>
      <w:proofErr w:type="spellEnd"/>
      <w:r w:rsidRPr="00FE5B83">
        <w:rPr>
          <w:rFonts w:cs="Arial"/>
          <w:color w:val="000000" w:themeColor="text1"/>
          <w:sz w:val="20"/>
        </w:rPr>
        <w:t xml:space="preserve">; </w:t>
      </w:r>
      <w:r w:rsidR="00CD3EFC" w:rsidRPr="00FE5B83">
        <w:rPr>
          <w:rFonts w:cs="Arial"/>
          <w:color w:val="000000" w:themeColor="text1"/>
          <w:sz w:val="20"/>
        </w:rPr>
        <w:t>Formulation H</w:t>
      </w:r>
      <w:r w:rsidRPr="00FE5B83">
        <w:rPr>
          <w:rFonts w:cs="Arial"/>
          <w:color w:val="000000" w:themeColor="text1"/>
          <w:sz w:val="20"/>
        </w:rPr>
        <w:t>: CBD+HSA)</w:t>
      </w:r>
      <w:r w:rsidR="008E1DBD" w:rsidRPr="00FE5B83">
        <w:rPr>
          <w:rFonts w:cs="Arial"/>
          <w:color w:val="000000" w:themeColor="text1"/>
          <w:sz w:val="20"/>
        </w:rPr>
        <w:t>.</w:t>
      </w:r>
      <w:r w:rsidRPr="00FE5B83">
        <w:rPr>
          <w:rFonts w:cs="Arial"/>
          <w:color w:val="000000" w:themeColor="text1"/>
          <w:sz w:val="20"/>
        </w:rPr>
        <w:t xml:space="preserve"> </w:t>
      </w:r>
      <w:r w:rsidR="008E1DBD" w:rsidRPr="00FE5B83">
        <w:rPr>
          <w:rFonts w:cs="Arial"/>
          <w:color w:val="000000" w:themeColor="text1"/>
          <w:sz w:val="20"/>
        </w:rPr>
        <w:t xml:space="preserve">A mixture of 50:50 (v/v) </w:t>
      </w:r>
      <w:proofErr w:type="spellStart"/>
      <w:proofErr w:type="gramStart"/>
      <w:r w:rsidR="008E1DBD" w:rsidRPr="00FE5B83">
        <w:rPr>
          <w:rFonts w:cs="Arial"/>
          <w:color w:val="000000" w:themeColor="text1"/>
          <w:sz w:val="20"/>
        </w:rPr>
        <w:t>water:tert</w:t>
      </w:r>
      <w:proofErr w:type="gramEnd"/>
      <w:r w:rsidR="008E1DBD" w:rsidRPr="00FE5B83">
        <w:rPr>
          <w:rFonts w:cs="Arial"/>
          <w:color w:val="000000" w:themeColor="text1"/>
          <w:sz w:val="20"/>
        </w:rPr>
        <w:t>-butanol</w:t>
      </w:r>
      <w:proofErr w:type="spellEnd"/>
      <w:r w:rsidR="008E1DBD" w:rsidRPr="00FE5B83">
        <w:rPr>
          <w:rFonts w:cs="Arial"/>
          <w:color w:val="000000" w:themeColor="text1"/>
          <w:sz w:val="20"/>
        </w:rPr>
        <w:t xml:space="preserve"> containing CBD and the excipient (20:80 by mass) at a </w:t>
      </w:r>
      <w:r w:rsidRPr="00FE5B83">
        <w:rPr>
          <w:rFonts w:cs="Arial"/>
          <w:color w:val="000000" w:themeColor="text1"/>
          <w:sz w:val="20"/>
        </w:rPr>
        <w:t xml:space="preserve">total solute concentration </w:t>
      </w:r>
      <w:r w:rsidR="00007DF3">
        <w:rPr>
          <w:rFonts w:cs="Arial"/>
          <w:color w:val="000000" w:themeColor="text1"/>
          <w:sz w:val="20"/>
        </w:rPr>
        <w:t>of</w:t>
      </w:r>
      <w:r w:rsidRPr="00FE5B83">
        <w:rPr>
          <w:rFonts w:cs="Arial"/>
          <w:color w:val="000000" w:themeColor="text1"/>
          <w:sz w:val="20"/>
        </w:rPr>
        <w:t xml:space="preserve"> 20 mg/mL</w:t>
      </w:r>
      <w:r w:rsidR="008E1DBD" w:rsidRPr="00FE5B83">
        <w:rPr>
          <w:rFonts w:cs="Arial"/>
          <w:color w:val="000000" w:themeColor="text1"/>
          <w:sz w:val="20"/>
        </w:rPr>
        <w:t xml:space="preserve"> was made.</w:t>
      </w:r>
      <w:r w:rsidR="00EC7130" w:rsidRPr="00FE5B83">
        <w:rPr>
          <w:rFonts w:cs="Arial"/>
          <w:color w:val="000000" w:themeColor="text1"/>
          <w:sz w:val="20"/>
        </w:rPr>
        <w:t xml:space="preserve"> While the </w:t>
      </w:r>
      <w:r w:rsidR="008E1DBD" w:rsidRPr="00FE5B83">
        <w:rPr>
          <w:rFonts w:cs="Arial"/>
          <w:color w:val="000000" w:themeColor="text1"/>
          <w:sz w:val="20"/>
        </w:rPr>
        <w:t>co-</w:t>
      </w:r>
      <w:r w:rsidR="00EC7130" w:rsidRPr="00FE5B83">
        <w:rPr>
          <w:rFonts w:cs="Arial"/>
          <w:color w:val="000000" w:themeColor="text1"/>
          <w:sz w:val="20"/>
        </w:rPr>
        <w:t xml:space="preserve">solvent completely dissolved CBD and </w:t>
      </w:r>
      <w:proofErr w:type="spellStart"/>
      <w:r w:rsidR="00EC7130" w:rsidRPr="00FE5B83">
        <w:rPr>
          <w:rFonts w:cs="Arial"/>
          <w:color w:val="000000" w:themeColor="text1"/>
          <w:sz w:val="20"/>
        </w:rPr>
        <w:t>mbCD</w:t>
      </w:r>
      <w:proofErr w:type="spellEnd"/>
      <w:r w:rsidR="00EC7130" w:rsidRPr="00FE5B83">
        <w:rPr>
          <w:rFonts w:cs="Arial"/>
          <w:color w:val="000000" w:themeColor="text1"/>
          <w:sz w:val="20"/>
        </w:rPr>
        <w:t xml:space="preserve">, HSA was suspended due to its low solubility. The </w:t>
      </w:r>
      <w:r w:rsidR="008E1DBD" w:rsidRPr="00FE5B83">
        <w:rPr>
          <w:rFonts w:cs="Arial"/>
          <w:color w:val="000000" w:themeColor="text1"/>
          <w:sz w:val="20"/>
        </w:rPr>
        <w:t>mixture</w:t>
      </w:r>
      <w:r w:rsidR="00EC7130" w:rsidRPr="00FE5B83">
        <w:rPr>
          <w:rFonts w:cs="Arial"/>
          <w:color w:val="000000" w:themeColor="text1"/>
          <w:sz w:val="20"/>
        </w:rPr>
        <w:t xml:space="preserve"> w</w:t>
      </w:r>
      <w:r w:rsidR="009D1C9E" w:rsidRPr="00FE5B83">
        <w:rPr>
          <w:rFonts w:cs="Arial"/>
          <w:color w:val="000000" w:themeColor="text1"/>
          <w:sz w:val="20"/>
        </w:rPr>
        <w:t>as</w:t>
      </w:r>
      <w:r w:rsidR="00EC7130" w:rsidRPr="00FE5B83">
        <w:rPr>
          <w:rFonts w:cs="Arial"/>
          <w:color w:val="000000" w:themeColor="text1"/>
          <w:sz w:val="20"/>
        </w:rPr>
        <w:t xml:space="preserve"> </w:t>
      </w:r>
      <w:r w:rsidR="004B4724" w:rsidRPr="00FE5B83">
        <w:rPr>
          <w:rFonts w:cs="Arial"/>
          <w:color w:val="000000" w:themeColor="text1"/>
          <w:sz w:val="20"/>
        </w:rPr>
        <w:t xml:space="preserve">peristaltically pumped </w:t>
      </w:r>
      <w:r w:rsidR="00BF21C1" w:rsidRPr="00FE5B83">
        <w:rPr>
          <w:rFonts w:cs="Arial"/>
          <w:color w:val="000000" w:themeColor="text1"/>
          <w:sz w:val="20"/>
        </w:rPr>
        <w:t xml:space="preserve">into an ultrasonic nozzle (Sono-Tek, New York, United States) </w:t>
      </w:r>
      <w:r w:rsidR="00EC7130" w:rsidRPr="00FE5B83">
        <w:rPr>
          <w:rFonts w:cs="Arial"/>
          <w:color w:val="000000" w:themeColor="text1"/>
          <w:sz w:val="20"/>
        </w:rPr>
        <w:t>at 0.5 mL/min</w:t>
      </w:r>
      <w:r w:rsidR="00356B5E" w:rsidRPr="00FE5B83">
        <w:rPr>
          <w:rFonts w:cs="Arial"/>
          <w:color w:val="000000" w:themeColor="text1"/>
          <w:sz w:val="20"/>
        </w:rPr>
        <w:t xml:space="preserve"> and atomised by</w:t>
      </w:r>
      <w:r w:rsidR="00A46324" w:rsidRPr="00FE5B83">
        <w:rPr>
          <w:rFonts w:cs="Arial"/>
          <w:color w:val="000000" w:themeColor="text1"/>
          <w:sz w:val="20"/>
        </w:rPr>
        <w:t xml:space="preserve"> a</w:t>
      </w:r>
      <w:r w:rsidR="00BF21C1" w:rsidRPr="00FE5B83">
        <w:rPr>
          <w:rFonts w:cs="Arial"/>
          <w:color w:val="000000" w:themeColor="text1"/>
          <w:sz w:val="20"/>
        </w:rPr>
        <w:t xml:space="preserve"> Sono-Tek ultrasonic generator at 48 kHz and </w:t>
      </w:r>
      <w:r w:rsidR="00855E6C" w:rsidRPr="00FE5B83">
        <w:rPr>
          <w:rFonts w:cs="Arial"/>
          <w:color w:val="000000" w:themeColor="text1"/>
          <w:sz w:val="20"/>
        </w:rPr>
        <w:t>3</w:t>
      </w:r>
      <w:r w:rsidR="00BF21C1" w:rsidRPr="00FE5B83">
        <w:rPr>
          <w:rFonts w:cs="Arial"/>
          <w:color w:val="000000" w:themeColor="text1"/>
          <w:sz w:val="20"/>
        </w:rPr>
        <w:t xml:space="preserve"> W. </w:t>
      </w:r>
      <w:r w:rsidRPr="00FE5B83">
        <w:rPr>
          <w:rFonts w:cs="Arial"/>
          <w:color w:val="000000" w:themeColor="text1"/>
          <w:sz w:val="20"/>
        </w:rPr>
        <w:t xml:space="preserve">The droplets </w:t>
      </w:r>
      <w:r w:rsidR="00BF21C1" w:rsidRPr="00FE5B83">
        <w:rPr>
          <w:rFonts w:cs="Arial"/>
          <w:color w:val="000000" w:themeColor="text1"/>
          <w:sz w:val="20"/>
        </w:rPr>
        <w:t xml:space="preserve">were collected </w:t>
      </w:r>
      <w:r w:rsidRPr="00FE5B83">
        <w:rPr>
          <w:rFonts w:cs="Arial"/>
          <w:color w:val="000000" w:themeColor="text1"/>
          <w:sz w:val="20"/>
        </w:rPr>
        <w:t>in</w:t>
      </w:r>
      <w:r w:rsidR="00265FD7" w:rsidRPr="00FE5B83">
        <w:rPr>
          <w:rFonts w:cs="Arial"/>
          <w:color w:val="000000" w:themeColor="text1"/>
          <w:sz w:val="20"/>
        </w:rPr>
        <w:t xml:space="preserve"> </w:t>
      </w:r>
      <w:r w:rsidRPr="00FE5B83">
        <w:rPr>
          <w:rFonts w:cs="Arial"/>
          <w:color w:val="000000" w:themeColor="text1"/>
          <w:sz w:val="20"/>
        </w:rPr>
        <w:t>stainless-steel cup</w:t>
      </w:r>
      <w:r w:rsidR="00BF21C1" w:rsidRPr="00FE5B83">
        <w:rPr>
          <w:rFonts w:cs="Arial"/>
          <w:color w:val="000000" w:themeColor="text1"/>
          <w:sz w:val="20"/>
        </w:rPr>
        <w:t>s</w:t>
      </w:r>
      <w:r w:rsidRPr="00FE5B83">
        <w:rPr>
          <w:rFonts w:cs="Arial"/>
          <w:color w:val="000000" w:themeColor="text1"/>
          <w:sz w:val="20"/>
        </w:rPr>
        <w:t xml:space="preserve"> </w:t>
      </w:r>
      <w:r w:rsidR="00A46324" w:rsidRPr="00FE5B83">
        <w:rPr>
          <w:rFonts w:cs="Arial"/>
          <w:color w:val="000000" w:themeColor="text1"/>
          <w:sz w:val="20"/>
        </w:rPr>
        <w:t>containing</w:t>
      </w:r>
      <w:r w:rsidRPr="00FE5B83">
        <w:rPr>
          <w:rFonts w:cs="Arial"/>
          <w:color w:val="000000" w:themeColor="text1"/>
          <w:sz w:val="20"/>
        </w:rPr>
        <w:t xml:space="preserve"> liquid nitrogen, which </w:t>
      </w:r>
      <w:r w:rsidR="00265FD7" w:rsidRPr="00FE5B83">
        <w:rPr>
          <w:rFonts w:cs="Arial"/>
          <w:color w:val="000000" w:themeColor="text1"/>
          <w:sz w:val="20"/>
        </w:rPr>
        <w:t>was allowed to</w:t>
      </w:r>
      <w:r w:rsidRPr="00FE5B83">
        <w:rPr>
          <w:rFonts w:cs="Arial"/>
          <w:color w:val="000000" w:themeColor="text1"/>
          <w:sz w:val="20"/>
        </w:rPr>
        <w:t xml:space="preserve"> </w:t>
      </w:r>
      <w:r w:rsidR="0075001A" w:rsidRPr="00FE5B83">
        <w:rPr>
          <w:rFonts w:cs="Arial"/>
          <w:color w:val="000000" w:themeColor="text1"/>
          <w:sz w:val="20"/>
        </w:rPr>
        <w:t>evaporate</w:t>
      </w:r>
      <w:r w:rsidRPr="00FE5B83">
        <w:rPr>
          <w:rFonts w:cs="Arial"/>
          <w:color w:val="000000" w:themeColor="text1"/>
          <w:sz w:val="20"/>
        </w:rPr>
        <w:t xml:space="preserve"> </w:t>
      </w:r>
      <w:r w:rsidR="00265FD7" w:rsidRPr="00FE5B83">
        <w:rPr>
          <w:rFonts w:cs="Arial"/>
          <w:color w:val="000000" w:themeColor="text1"/>
          <w:sz w:val="20"/>
        </w:rPr>
        <w:t xml:space="preserve">before </w:t>
      </w:r>
      <w:r w:rsidR="00F401B9" w:rsidRPr="00FE5B83">
        <w:rPr>
          <w:rFonts w:cs="Arial"/>
          <w:color w:val="000000" w:themeColor="text1"/>
          <w:sz w:val="20"/>
        </w:rPr>
        <w:t>lyophilising</w:t>
      </w:r>
      <w:r w:rsidR="00265FD7" w:rsidRPr="00FE5B83">
        <w:rPr>
          <w:rFonts w:cs="Arial"/>
          <w:color w:val="000000" w:themeColor="text1"/>
          <w:sz w:val="20"/>
        </w:rPr>
        <w:t xml:space="preserve"> in a Buchi </w:t>
      </w:r>
      <w:proofErr w:type="spellStart"/>
      <w:r w:rsidR="00265FD7" w:rsidRPr="00FE5B83">
        <w:rPr>
          <w:rFonts w:cs="Arial"/>
          <w:color w:val="000000" w:themeColor="text1"/>
          <w:sz w:val="20"/>
        </w:rPr>
        <w:t>Lyovapor</w:t>
      </w:r>
      <w:proofErr w:type="spellEnd"/>
      <w:r w:rsidR="00265FD7" w:rsidRPr="00FE5B83">
        <w:rPr>
          <w:rFonts w:cs="Arial"/>
          <w:color w:val="000000" w:themeColor="text1"/>
          <w:sz w:val="20"/>
        </w:rPr>
        <w:t xml:space="preserve"> L-300 freeze dryer </w:t>
      </w:r>
      <w:r w:rsidR="0065046F" w:rsidRPr="00FE5B83">
        <w:rPr>
          <w:rFonts w:cs="Arial"/>
          <w:color w:val="000000" w:themeColor="text1"/>
          <w:sz w:val="20"/>
        </w:rPr>
        <w:t>(</w:t>
      </w:r>
      <w:proofErr w:type="spellStart"/>
      <w:r w:rsidR="0065046F" w:rsidRPr="00FE5B83">
        <w:rPr>
          <w:rFonts w:cs="Arial"/>
          <w:color w:val="000000" w:themeColor="text1"/>
          <w:sz w:val="20"/>
        </w:rPr>
        <w:t>Flawil</w:t>
      </w:r>
      <w:proofErr w:type="spellEnd"/>
      <w:r w:rsidR="0065046F" w:rsidRPr="00FE5B83">
        <w:rPr>
          <w:rFonts w:cs="Arial"/>
          <w:color w:val="000000" w:themeColor="text1"/>
          <w:sz w:val="20"/>
        </w:rPr>
        <w:t>, Switzerland)</w:t>
      </w:r>
      <w:r w:rsidR="00265FD7" w:rsidRPr="00FE5B83">
        <w:rPr>
          <w:rFonts w:cs="Arial"/>
          <w:color w:val="000000" w:themeColor="text1"/>
          <w:sz w:val="20"/>
        </w:rPr>
        <w:t xml:space="preserve"> at about -140 ºC </w:t>
      </w:r>
      <w:r w:rsidRPr="00FE5B83">
        <w:rPr>
          <w:rFonts w:cs="Arial"/>
          <w:color w:val="000000" w:themeColor="text1"/>
          <w:sz w:val="20"/>
        </w:rPr>
        <w:t xml:space="preserve">for </w:t>
      </w:r>
      <w:r w:rsidR="00A46324" w:rsidRPr="00FE5B83">
        <w:rPr>
          <w:rFonts w:cs="Arial"/>
          <w:color w:val="000000" w:themeColor="text1"/>
          <w:sz w:val="20"/>
        </w:rPr>
        <w:t>72</w:t>
      </w:r>
      <w:r w:rsidRPr="00FE5B83">
        <w:rPr>
          <w:rFonts w:cs="Arial"/>
          <w:color w:val="000000" w:themeColor="text1"/>
          <w:sz w:val="20"/>
        </w:rPr>
        <w:t xml:space="preserve"> h.</w:t>
      </w:r>
    </w:p>
    <w:p w14:paraId="162568F3" w14:textId="77777777" w:rsidR="00CC2671" w:rsidRPr="00FE5B83" w:rsidRDefault="00CC2671" w:rsidP="00CC2671">
      <w:pPr>
        <w:rPr>
          <w:rFonts w:cs="Arial"/>
          <w:color w:val="000000" w:themeColor="text1"/>
          <w:sz w:val="20"/>
          <w:u w:val="single"/>
        </w:rPr>
      </w:pPr>
      <w:r w:rsidRPr="00FE5B83">
        <w:rPr>
          <w:rFonts w:cs="Arial"/>
          <w:color w:val="000000" w:themeColor="text1"/>
          <w:sz w:val="20"/>
          <w:u w:val="single"/>
        </w:rPr>
        <w:t>X-ray powder diffraction (XRD)</w:t>
      </w:r>
    </w:p>
    <w:p w14:paraId="6DC76CC6" w14:textId="54175B1D" w:rsidR="00CC2671" w:rsidRPr="00FE5B83" w:rsidRDefault="00CC2671" w:rsidP="00CC2671">
      <w:pPr>
        <w:rPr>
          <w:rFonts w:cs="Arial"/>
          <w:color w:val="000000" w:themeColor="text1"/>
          <w:sz w:val="20"/>
        </w:rPr>
      </w:pPr>
      <w:r w:rsidRPr="00FE5B83">
        <w:rPr>
          <w:rFonts w:cs="Arial"/>
          <w:color w:val="000000" w:themeColor="text1"/>
          <w:sz w:val="20"/>
        </w:rPr>
        <w:t xml:space="preserve">The </w:t>
      </w:r>
      <w:r w:rsidR="008C2765" w:rsidRPr="00FE5B83">
        <w:rPr>
          <w:rFonts w:cs="Arial"/>
          <w:color w:val="000000" w:themeColor="text1"/>
          <w:sz w:val="20"/>
        </w:rPr>
        <w:t>crystallinity</w:t>
      </w:r>
      <w:r w:rsidRPr="00FE5B83">
        <w:rPr>
          <w:rFonts w:cs="Arial"/>
          <w:color w:val="000000" w:themeColor="text1"/>
          <w:sz w:val="20"/>
        </w:rPr>
        <w:t xml:space="preserve"> of the powders </w:t>
      </w:r>
      <w:r w:rsidR="00D83D71" w:rsidRPr="00FE5B83">
        <w:rPr>
          <w:rFonts w:cs="Arial"/>
          <w:color w:val="000000" w:themeColor="text1"/>
          <w:sz w:val="20"/>
        </w:rPr>
        <w:t>was</w:t>
      </w:r>
      <w:r w:rsidRPr="00FE5B83">
        <w:rPr>
          <w:rFonts w:cs="Arial"/>
          <w:color w:val="000000" w:themeColor="text1"/>
          <w:sz w:val="20"/>
        </w:rPr>
        <w:t xml:space="preserve"> examined </w:t>
      </w:r>
      <w:r w:rsidR="004F3AD7" w:rsidRPr="00FE5B83">
        <w:rPr>
          <w:rFonts w:cs="Arial"/>
          <w:color w:val="000000" w:themeColor="text1"/>
          <w:sz w:val="20"/>
        </w:rPr>
        <w:t xml:space="preserve">on </w:t>
      </w:r>
      <w:r w:rsidRPr="00FE5B83">
        <w:rPr>
          <w:rFonts w:cs="Arial"/>
          <w:color w:val="000000" w:themeColor="text1"/>
          <w:sz w:val="20"/>
        </w:rPr>
        <w:t>an X-ray diffractometer (</w:t>
      </w:r>
      <w:proofErr w:type="spellStart"/>
      <w:r w:rsidRPr="00FE5B83">
        <w:rPr>
          <w:rFonts w:cs="Arial"/>
          <w:color w:val="000000" w:themeColor="text1"/>
          <w:sz w:val="20"/>
        </w:rPr>
        <w:t>X’Pert</w:t>
      </w:r>
      <w:proofErr w:type="spellEnd"/>
      <w:r w:rsidRPr="00FE5B83">
        <w:rPr>
          <w:rFonts w:cs="Arial"/>
          <w:color w:val="000000" w:themeColor="text1"/>
          <w:sz w:val="20"/>
        </w:rPr>
        <w:t xml:space="preserve"> Powder; Malvern </w:t>
      </w:r>
      <w:proofErr w:type="spellStart"/>
      <w:r w:rsidRPr="00FE5B83">
        <w:rPr>
          <w:rFonts w:cs="Arial"/>
          <w:color w:val="000000" w:themeColor="text1"/>
          <w:sz w:val="20"/>
        </w:rPr>
        <w:t>Panalytical</w:t>
      </w:r>
      <w:proofErr w:type="spellEnd"/>
      <w:r w:rsidRPr="00FE5B83">
        <w:rPr>
          <w:rFonts w:cs="Arial"/>
          <w:color w:val="000000" w:themeColor="text1"/>
          <w:sz w:val="20"/>
        </w:rPr>
        <w:t xml:space="preserve"> Ltd., United Kingdom)</w:t>
      </w:r>
      <w:r w:rsidR="008C2765" w:rsidRPr="00FE5B83">
        <w:rPr>
          <w:rFonts w:cs="Arial"/>
          <w:color w:val="000000" w:themeColor="text1"/>
          <w:sz w:val="20"/>
        </w:rPr>
        <w:t xml:space="preserve"> using</w:t>
      </w:r>
      <w:r w:rsidRPr="00FE5B83">
        <w:rPr>
          <w:rFonts w:cs="Arial"/>
          <w:color w:val="000000" w:themeColor="text1"/>
          <w:sz w:val="20"/>
        </w:rPr>
        <w:t xml:space="preserve"> Cu Kα radiation </w:t>
      </w:r>
      <w:r w:rsidR="000900BD" w:rsidRPr="00FE5B83">
        <w:rPr>
          <w:rFonts w:cs="Arial"/>
          <w:color w:val="000000" w:themeColor="text1"/>
          <w:sz w:val="20"/>
        </w:rPr>
        <w:t>(voltage at 40 kV</w:t>
      </w:r>
      <w:r w:rsidR="00FF462D" w:rsidRPr="00FE5B83">
        <w:rPr>
          <w:rFonts w:cs="Arial"/>
          <w:color w:val="000000" w:themeColor="text1"/>
          <w:sz w:val="20"/>
        </w:rPr>
        <w:t xml:space="preserve">, </w:t>
      </w:r>
      <w:r w:rsidR="000900BD" w:rsidRPr="00FE5B83">
        <w:rPr>
          <w:rFonts w:cs="Arial"/>
          <w:color w:val="000000" w:themeColor="text1"/>
          <w:sz w:val="20"/>
        </w:rPr>
        <w:t>current at 45 mA)</w:t>
      </w:r>
      <w:r w:rsidR="00102532" w:rsidRPr="00FE5B83">
        <w:rPr>
          <w:rFonts w:cs="Arial"/>
          <w:color w:val="000000" w:themeColor="text1"/>
          <w:sz w:val="20"/>
        </w:rPr>
        <w:t>, scanning</w:t>
      </w:r>
      <w:r w:rsidR="000900BD" w:rsidRPr="00FE5B83">
        <w:rPr>
          <w:rFonts w:cs="Arial"/>
          <w:color w:val="000000" w:themeColor="text1"/>
          <w:sz w:val="20"/>
        </w:rPr>
        <w:t xml:space="preserve"> </w:t>
      </w:r>
      <w:r w:rsidR="008C2765" w:rsidRPr="00FE5B83">
        <w:rPr>
          <w:rFonts w:cs="Arial"/>
          <w:color w:val="000000" w:themeColor="text1"/>
          <w:sz w:val="20"/>
        </w:rPr>
        <w:t xml:space="preserve">from 5 to 50° </w:t>
      </w:r>
      <w:r w:rsidR="001C2422" w:rsidRPr="00FE5B83">
        <w:rPr>
          <w:rFonts w:cs="Arial"/>
          <w:color w:val="000000" w:themeColor="text1"/>
          <w:sz w:val="20"/>
        </w:rPr>
        <w:t xml:space="preserve">2θ </w:t>
      </w:r>
      <w:r w:rsidR="008C2765" w:rsidRPr="00FE5B83">
        <w:rPr>
          <w:rFonts w:cs="Arial"/>
          <w:color w:val="000000" w:themeColor="text1"/>
          <w:sz w:val="20"/>
        </w:rPr>
        <w:t>at 0.04° per second</w:t>
      </w:r>
      <w:r w:rsidRPr="00FE5B83">
        <w:rPr>
          <w:rFonts w:cs="Arial"/>
          <w:color w:val="000000" w:themeColor="text1"/>
          <w:sz w:val="20"/>
        </w:rPr>
        <w:t>.</w:t>
      </w:r>
    </w:p>
    <w:p w14:paraId="36E01D12" w14:textId="67ACDDD7" w:rsidR="00FF2740" w:rsidRPr="00FE5B83" w:rsidRDefault="00FF2740" w:rsidP="00265FD7">
      <w:pPr>
        <w:rPr>
          <w:rFonts w:cs="Arial"/>
          <w:color w:val="000000" w:themeColor="text1"/>
          <w:sz w:val="20"/>
          <w:u w:val="single"/>
        </w:rPr>
      </w:pPr>
      <w:r w:rsidRPr="00FE5B83">
        <w:rPr>
          <w:rFonts w:cs="Arial"/>
          <w:color w:val="000000" w:themeColor="text1"/>
          <w:sz w:val="20"/>
          <w:u w:val="single"/>
        </w:rPr>
        <w:t>Aerosol performance</w:t>
      </w:r>
    </w:p>
    <w:p w14:paraId="01D07B6D" w14:textId="5E4B4E74" w:rsidR="00613AB4" w:rsidRPr="00FE5B83" w:rsidRDefault="003B7F9A" w:rsidP="00F95ECE">
      <w:pPr>
        <w:rPr>
          <w:rFonts w:cs="Arial"/>
          <w:color w:val="000000" w:themeColor="text1"/>
          <w:sz w:val="20"/>
        </w:rPr>
      </w:pPr>
      <w:r w:rsidRPr="00FE5B83">
        <w:rPr>
          <w:rFonts w:cs="Arial"/>
          <w:color w:val="000000" w:themeColor="text1"/>
          <w:sz w:val="20"/>
        </w:rPr>
        <w:t>T</w:t>
      </w:r>
      <w:r w:rsidR="00EE2757" w:rsidRPr="00FE5B83">
        <w:rPr>
          <w:rFonts w:cs="Arial"/>
          <w:color w:val="000000" w:themeColor="text1"/>
          <w:sz w:val="20"/>
        </w:rPr>
        <w:t xml:space="preserve">he </w:t>
      </w:r>
      <w:r w:rsidR="00613AB4" w:rsidRPr="00FE5B83">
        <w:rPr>
          <w:rFonts w:cs="Arial"/>
          <w:color w:val="000000" w:themeColor="text1"/>
          <w:sz w:val="20"/>
        </w:rPr>
        <w:t xml:space="preserve">Next Generation Impactor </w:t>
      </w:r>
      <w:r w:rsidR="0066512F" w:rsidRPr="00FE5B83">
        <w:rPr>
          <w:rFonts w:cs="Arial"/>
          <w:color w:val="000000" w:themeColor="text1"/>
          <w:sz w:val="20"/>
        </w:rPr>
        <w:t xml:space="preserve">(NGI) </w:t>
      </w:r>
      <w:r w:rsidR="00613AB4" w:rsidRPr="00FE5B83">
        <w:rPr>
          <w:rFonts w:cs="Arial"/>
          <w:color w:val="000000" w:themeColor="text1"/>
          <w:sz w:val="20"/>
        </w:rPr>
        <w:t>with the United States induction port</w:t>
      </w:r>
      <w:r w:rsidR="00EE2757" w:rsidRPr="00FE5B83">
        <w:rPr>
          <w:rFonts w:cs="Arial"/>
          <w:color w:val="000000" w:themeColor="text1"/>
          <w:sz w:val="20"/>
        </w:rPr>
        <w:t xml:space="preserve"> (Copley, Nottingham, </w:t>
      </w:r>
      <w:r w:rsidR="0065046F" w:rsidRPr="00FE5B83">
        <w:rPr>
          <w:rFonts w:cs="Arial"/>
          <w:color w:val="000000" w:themeColor="text1"/>
          <w:sz w:val="20"/>
        </w:rPr>
        <w:t>United Kingdom</w:t>
      </w:r>
      <w:r w:rsidR="00EE2757" w:rsidRPr="00FE5B83">
        <w:rPr>
          <w:rFonts w:cs="Arial"/>
          <w:color w:val="000000" w:themeColor="text1"/>
          <w:sz w:val="20"/>
        </w:rPr>
        <w:t xml:space="preserve">) </w:t>
      </w:r>
      <w:r w:rsidR="00563545">
        <w:rPr>
          <w:rFonts w:cs="Arial"/>
          <w:color w:val="000000" w:themeColor="text1"/>
          <w:sz w:val="20"/>
        </w:rPr>
        <w:t>was</w:t>
      </w:r>
      <w:r w:rsidR="00EE2757" w:rsidRPr="00FE5B83">
        <w:rPr>
          <w:rFonts w:cs="Arial"/>
          <w:color w:val="000000" w:themeColor="text1"/>
          <w:sz w:val="20"/>
        </w:rPr>
        <w:t xml:space="preserve"> u</w:t>
      </w:r>
      <w:r w:rsidR="00551AD1" w:rsidRPr="00FE5B83">
        <w:rPr>
          <w:rFonts w:cs="Arial"/>
          <w:color w:val="000000" w:themeColor="text1"/>
          <w:sz w:val="20"/>
        </w:rPr>
        <w:t>tili</w:t>
      </w:r>
      <w:r w:rsidR="00EE2757" w:rsidRPr="00FE5B83">
        <w:rPr>
          <w:rFonts w:cs="Arial"/>
          <w:color w:val="000000" w:themeColor="text1"/>
          <w:sz w:val="20"/>
        </w:rPr>
        <w:t>sed</w:t>
      </w:r>
      <w:r w:rsidRPr="00FE5B83">
        <w:rPr>
          <w:rFonts w:cs="Arial"/>
          <w:color w:val="000000" w:themeColor="text1"/>
          <w:sz w:val="20"/>
        </w:rPr>
        <w:t xml:space="preserve"> to determine the aerodynamic particle size distributions (APSDs) of the powders</w:t>
      </w:r>
      <w:r w:rsidR="00EE2757" w:rsidRPr="00FE5B83">
        <w:rPr>
          <w:rFonts w:cs="Arial"/>
          <w:color w:val="000000" w:themeColor="text1"/>
          <w:sz w:val="20"/>
        </w:rPr>
        <w:t xml:space="preserve">. The </w:t>
      </w:r>
      <w:r w:rsidR="00D4546D" w:rsidRPr="00FE5B83">
        <w:rPr>
          <w:rFonts w:cs="Arial"/>
          <w:color w:val="000000" w:themeColor="text1"/>
          <w:sz w:val="20"/>
        </w:rPr>
        <w:t xml:space="preserve">impactor </w:t>
      </w:r>
      <w:r w:rsidR="00EE2757" w:rsidRPr="00FE5B83">
        <w:rPr>
          <w:rFonts w:cs="Arial"/>
          <w:color w:val="000000" w:themeColor="text1"/>
          <w:sz w:val="20"/>
        </w:rPr>
        <w:t>stages were coated with 0.6% Tween 80 in ethanol to avoid particle bounce.</w:t>
      </w:r>
      <w:r w:rsidR="00775832" w:rsidRPr="00FE5B83">
        <w:rPr>
          <w:rFonts w:cs="Arial"/>
          <w:color w:val="000000" w:themeColor="text1"/>
          <w:sz w:val="20"/>
        </w:rPr>
        <w:t xml:space="preserve"> </w:t>
      </w:r>
      <w:r w:rsidR="003077EA" w:rsidRPr="00FE5B83">
        <w:rPr>
          <w:rFonts w:cs="Arial"/>
          <w:color w:val="000000" w:themeColor="text1"/>
          <w:sz w:val="20"/>
        </w:rPr>
        <w:t xml:space="preserve">A Size </w:t>
      </w:r>
      <w:r w:rsidR="00EE2757" w:rsidRPr="00FE5B83">
        <w:rPr>
          <w:rFonts w:cs="Arial"/>
          <w:color w:val="000000" w:themeColor="text1"/>
          <w:sz w:val="20"/>
        </w:rPr>
        <w:t>3 hydroxypropyl methylcellulose capsule (</w:t>
      </w:r>
      <w:proofErr w:type="spellStart"/>
      <w:r w:rsidR="00EE2757" w:rsidRPr="00FE5B83">
        <w:rPr>
          <w:rFonts w:cs="Arial"/>
          <w:color w:val="000000" w:themeColor="text1"/>
          <w:sz w:val="20"/>
        </w:rPr>
        <w:t>Capsugel</w:t>
      </w:r>
      <w:proofErr w:type="spellEnd"/>
      <w:r w:rsidR="00EE2757" w:rsidRPr="00FE5B83">
        <w:rPr>
          <w:rFonts w:cs="Arial"/>
          <w:color w:val="000000" w:themeColor="text1"/>
          <w:sz w:val="20"/>
        </w:rPr>
        <w:t xml:space="preserve">, New South Wales, Australia) </w:t>
      </w:r>
      <w:r w:rsidR="009D1C9E" w:rsidRPr="00FE5B83">
        <w:rPr>
          <w:rFonts w:cs="Arial"/>
          <w:color w:val="000000" w:themeColor="text1"/>
          <w:sz w:val="20"/>
        </w:rPr>
        <w:t>contain</w:t>
      </w:r>
      <w:r w:rsidR="003077EA" w:rsidRPr="00FE5B83">
        <w:rPr>
          <w:rFonts w:cs="Arial"/>
          <w:color w:val="000000" w:themeColor="text1"/>
          <w:sz w:val="20"/>
        </w:rPr>
        <w:t>ing</w:t>
      </w:r>
      <w:r w:rsidR="00EE2757" w:rsidRPr="00FE5B83">
        <w:rPr>
          <w:rFonts w:cs="Arial"/>
          <w:color w:val="000000" w:themeColor="text1"/>
          <w:sz w:val="20"/>
        </w:rPr>
        <w:t xml:space="preserve"> 3 ± 0.4 mg </w:t>
      </w:r>
      <w:r w:rsidR="00B53452" w:rsidRPr="00FE5B83">
        <w:rPr>
          <w:rFonts w:cs="Arial"/>
          <w:color w:val="000000" w:themeColor="text1"/>
          <w:sz w:val="20"/>
        </w:rPr>
        <w:t xml:space="preserve">of </w:t>
      </w:r>
      <w:r w:rsidR="00EE2757" w:rsidRPr="00FE5B83">
        <w:rPr>
          <w:rFonts w:cs="Arial"/>
          <w:color w:val="000000" w:themeColor="text1"/>
          <w:sz w:val="20"/>
        </w:rPr>
        <w:t>powder</w:t>
      </w:r>
      <w:r w:rsidRPr="00FE5B83">
        <w:rPr>
          <w:rFonts w:cs="Arial"/>
          <w:color w:val="000000" w:themeColor="text1"/>
          <w:sz w:val="20"/>
        </w:rPr>
        <w:t xml:space="preserve"> </w:t>
      </w:r>
      <w:r w:rsidR="00775832" w:rsidRPr="00FE5B83">
        <w:rPr>
          <w:rFonts w:cs="Arial"/>
          <w:color w:val="000000" w:themeColor="text1"/>
          <w:sz w:val="20"/>
        </w:rPr>
        <w:t>w</w:t>
      </w:r>
      <w:r w:rsidR="00B53452" w:rsidRPr="00FE5B83">
        <w:rPr>
          <w:rFonts w:cs="Arial"/>
          <w:color w:val="000000" w:themeColor="text1"/>
          <w:sz w:val="20"/>
        </w:rPr>
        <w:t>as</w:t>
      </w:r>
      <w:r w:rsidRPr="00FE5B83">
        <w:rPr>
          <w:rFonts w:cs="Arial"/>
          <w:color w:val="000000" w:themeColor="text1"/>
          <w:sz w:val="20"/>
        </w:rPr>
        <w:t xml:space="preserve"> </w:t>
      </w:r>
      <w:r w:rsidR="00B53452" w:rsidRPr="00FE5B83">
        <w:rPr>
          <w:rFonts w:cs="Arial"/>
          <w:color w:val="000000" w:themeColor="text1"/>
          <w:sz w:val="20"/>
        </w:rPr>
        <w:t xml:space="preserve">loaded </w:t>
      </w:r>
      <w:r w:rsidRPr="00FE5B83">
        <w:rPr>
          <w:rFonts w:cs="Arial"/>
          <w:color w:val="000000" w:themeColor="text1"/>
          <w:sz w:val="20"/>
        </w:rPr>
        <w:t xml:space="preserve">into a low resistance </w:t>
      </w:r>
      <w:proofErr w:type="spellStart"/>
      <w:r w:rsidRPr="00FE5B83">
        <w:rPr>
          <w:rFonts w:cs="Arial"/>
          <w:color w:val="000000" w:themeColor="text1"/>
          <w:sz w:val="20"/>
        </w:rPr>
        <w:t>Osmohaler</w:t>
      </w:r>
      <w:proofErr w:type="spellEnd"/>
      <w:r w:rsidRPr="00FE5B83">
        <w:rPr>
          <w:rFonts w:cs="Arial"/>
          <w:color w:val="000000" w:themeColor="text1"/>
          <w:sz w:val="20"/>
          <w:vertAlign w:val="superscript"/>
        </w:rPr>
        <w:t>®</w:t>
      </w:r>
      <w:r w:rsidRPr="00FE5B83">
        <w:rPr>
          <w:rFonts w:cs="Arial"/>
          <w:color w:val="000000" w:themeColor="text1"/>
          <w:sz w:val="20"/>
        </w:rPr>
        <w:t xml:space="preserve"> for dispersion. The flow rate and duration of dispersion were 100 L/min and 2.4 s, respectively</w:t>
      </w:r>
      <w:r w:rsidR="00281541" w:rsidRPr="00FE5B83">
        <w:rPr>
          <w:rFonts w:cs="Arial"/>
          <w:color w:val="000000" w:themeColor="text1"/>
          <w:sz w:val="20"/>
        </w:rPr>
        <w:t xml:space="preserve">. </w:t>
      </w:r>
      <w:r w:rsidR="00551AD1" w:rsidRPr="00FE5B83">
        <w:rPr>
          <w:rFonts w:cs="Arial"/>
          <w:color w:val="000000" w:themeColor="text1"/>
          <w:sz w:val="20"/>
        </w:rPr>
        <w:t xml:space="preserve">After dispersion, all parts of the </w:t>
      </w:r>
      <w:r w:rsidR="00B53452" w:rsidRPr="00FE5B83">
        <w:rPr>
          <w:rFonts w:cs="Arial"/>
          <w:color w:val="000000" w:themeColor="text1"/>
          <w:sz w:val="20"/>
        </w:rPr>
        <w:t xml:space="preserve">setup </w:t>
      </w:r>
      <w:r w:rsidR="00551AD1" w:rsidRPr="00FE5B83">
        <w:rPr>
          <w:rFonts w:cs="Arial"/>
          <w:color w:val="000000" w:themeColor="text1"/>
          <w:sz w:val="20"/>
        </w:rPr>
        <w:t xml:space="preserve">were thoroughly rinsed with 85:15 (v/v) </w:t>
      </w:r>
      <w:proofErr w:type="spellStart"/>
      <w:proofErr w:type="gramStart"/>
      <w:r w:rsidR="00551AD1" w:rsidRPr="00FE5B83">
        <w:rPr>
          <w:rFonts w:cs="Arial"/>
          <w:color w:val="000000" w:themeColor="text1"/>
          <w:sz w:val="20"/>
        </w:rPr>
        <w:t>methanol:water</w:t>
      </w:r>
      <w:proofErr w:type="spellEnd"/>
      <w:proofErr w:type="gramEnd"/>
      <w:r w:rsidR="00551AD1" w:rsidRPr="00FE5B83">
        <w:rPr>
          <w:rFonts w:cs="Arial"/>
          <w:color w:val="000000" w:themeColor="text1"/>
          <w:sz w:val="20"/>
        </w:rPr>
        <w:t xml:space="preserve"> for CBD quantification</w:t>
      </w:r>
      <w:r w:rsidR="00B53452" w:rsidRPr="00FE5B83">
        <w:rPr>
          <w:rFonts w:cs="Arial"/>
          <w:color w:val="000000" w:themeColor="text1"/>
          <w:sz w:val="20"/>
        </w:rPr>
        <w:t xml:space="preserve"> by </w:t>
      </w:r>
      <w:r w:rsidR="00D27510" w:rsidRPr="00FE5B83">
        <w:rPr>
          <w:rFonts w:cs="Arial"/>
          <w:color w:val="000000" w:themeColor="text1"/>
          <w:sz w:val="20"/>
        </w:rPr>
        <w:t>HPLC</w:t>
      </w:r>
      <w:r w:rsidR="00551AD1" w:rsidRPr="00FE5B83">
        <w:rPr>
          <w:rFonts w:cs="Arial"/>
          <w:color w:val="000000" w:themeColor="text1"/>
          <w:sz w:val="20"/>
        </w:rPr>
        <w:t>. The recovered CBD mass was used to calculate t</w:t>
      </w:r>
      <w:r w:rsidR="00EE2757" w:rsidRPr="00FE5B83">
        <w:rPr>
          <w:rFonts w:cs="Arial"/>
          <w:color w:val="000000" w:themeColor="text1"/>
          <w:sz w:val="20"/>
        </w:rPr>
        <w:t>he emitted fraction (EF), fine particle fraction (FPF), mass median aerodynamic diameter (MMAD), and geometric standard deviation (GSD).</w:t>
      </w:r>
      <w:r w:rsidR="005A2772" w:rsidRPr="00FE5B83">
        <w:rPr>
          <w:rFonts w:cs="Arial"/>
          <w:color w:val="000000" w:themeColor="text1"/>
          <w:sz w:val="20"/>
        </w:rPr>
        <w:t xml:space="preserve"> </w:t>
      </w:r>
      <w:r w:rsidR="00EE2757" w:rsidRPr="00FE5B83">
        <w:rPr>
          <w:rFonts w:cs="Arial"/>
          <w:color w:val="000000" w:themeColor="text1"/>
          <w:sz w:val="20"/>
        </w:rPr>
        <w:t xml:space="preserve">The EF and FPF </w:t>
      </w:r>
      <w:r w:rsidR="00A43925" w:rsidRPr="00FE5B83">
        <w:rPr>
          <w:rFonts w:cs="Arial"/>
          <w:color w:val="000000" w:themeColor="text1"/>
          <w:sz w:val="20"/>
        </w:rPr>
        <w:t xml:space="preserve">were </w:t>
      </w:r>
      <w:r w:rsidR="00EE2757" w:rsidRPr="00FE5B83">
        <w:rPr>
          <w:rFonts w:cs="Arial"/>
          <w:color w:val="000000" w:themeColor="text1"/>
          <w:sz w:val="20"/>
        </w:rPr>
        <w:t>th</w:t>
      </w:r>
      <w:r w:rsidR="005A2772" w:rsidRPr="00FE5B83">
        <w:rPr>
          <w:rFonts w:cs="Arial"/>
          <w:color w:val="000000" w:themeColor="text1"/>
          <w:sz w:val="20"/>
        </w:rPr>
        <w:t xml:space="preserve">e percentage of the </w:t>
      </w:r>
      <w:r w:rsidR="00EE2757" w:rsidRPr="00FE5B83">
        <w:rPr>
          <w:rFonts w:cs="Arial"/>
          <w:color w:val="000000" w:themeColor="text1"/>
          <w:sz w:val="20"/>
        </w:rPr>
        <w:t xml:space="preserve">emitted dose and fine particle dose </w:t>
      </w:r>
      <w:r w:rsidR="005A2772" w:rsidRPr="00FE5B83">
        <w:rPr>
          <w:rFonts w:cs="Arial"/>
          <w:color w:val="000000" w:themeColor="text1"/>
          <w:sz w:val="20"/>
        </w:rPr>
        <w:t xml:space="preserve">&lt; 5 </w:t>
      </w:r>
      <w:r w:rsidR="00CC6081">
        <w:rPr>
          <w:rFonts w:cs="Arial"/>
          <w:color w:val="000000" w:themeColor="text1"/>
          <w:sz w:val="20"/>
        </w:rPr>
        <w:t>µ</w:t>
      </w:r>
      <w:r w:rsidR="005A2772" w:rsidRPr="00FE5B83">
        <w:rPr>
          <w:rFonts w:cs="Arial"/>
          <w:color w:val="000000" w:themeColor="text1"/>
          <w:sz w:val="20"/>
        </w:rPr>
        <w:t xml:space="preserve">m </w:t>
      </w:r>
      <w:r w:rsidR="00604D24" w:rsidRPr="00FE5B83">
        <w:rPr>
          <w:rFonts w:cs="Arial"/>
          <w:color w:val="000000" w:themeColor="text1"/>
          <w:sz w:val="20"/>
        </w:rPr>
        <w:t>relative</w:t>
      </w:r>
      <w:r w:rsidR="005A2772" w:rsidRPr="00FE5B83">
        <w:rPr>
          <w:rFonts w:cs="Arial"/>
          <w:color w:val="000000" w:themeColor="text1"/>
          <w:sz w:val="20"/>
        </w:rPr>
        <w:t xml:space="preserve"> to t</w:t>
      </w:r>
      <w:r w:rsidR="00EE2757" w:rsidRPr="00FE5B83">
        <w:rPr>
          <w:rFonts w:cs="Arial"/>
          <w:color w:val="000000" w:themeColor="text1"/>
          <w:sz w:val="20"/>
        </w:rPr>
        <w:t>he recovered dose, respectively.</w:t>
      </w:r>
      <w:r w:rsidR="00965D5B" w:rsidRPr="00FE5B83">
        <w:rPr>
          <w:rFonts w:cs="Arial"/>
          <w:color w:val="000000" w:themeColor="text1"/>
          <w:sz w:val="20"/>
        </w:rPr>
        <w:t xml:space="preserve"> MMAD was t</w:t>
      </w:r>
      <w:r w:rsidR="00EE2757" w:rsidRPr="00FE5B83">
        <w:rPr>
          <w:rFonts w:cs="Arial"/>
          <w:color w:val="000000" w:themeColor="text1"/>
          <w:sz w:val="20"/>
        </w:rPr>
        <w:t>he aerodynamic diameter that divided the particle size distribution in half by mass.</w:t>
      </w:r>
      <w:r w:rsidR="005A2772" w:rsidRPr="00FE5B83">
        <w:rPr>
          <w:rFonts w:cs="Arial"/>
          <w:color w:val="000000" w:themeColor="text1"/>
          <w:sz w:val="20"/>
        </w:rPr>
        <w:t xml:space="preserve"> GSD was t</w:t>
      </w:r>
      <w:r w:rsidR="00EE2757" w:rsidRPr="00FE5B83">
        <w:rPr>
          <w:rFonts w:cs="Arial"/>
          <w:color w:val="000000" w:themeColor="text1"/>
          <w:sz w:val="20"/>
        </w:rPr>
        <w:t xml:space="preserve">he ratio </w:t>
      </w:r>
      <w:r w:rsidR="00965D5B" w:rsidRPr="00FE5B83">
        <w:rPr>
          <w:rFonts w:cs="Arial"/>
          <w:color w:val="000000" w:themeColor="text1"/>
          <w:sz w:val="20"/>
        </w:rPr>
        <w:t xml:space="preserve">of the </w:t>
      </w:r>
      <w:r w:rsidR="005A2772" w:rsidRPr="00FE5B83">
        <w:rPr>
          <w:rFonts w:cs="Arial"/>
          <w:color w:val="000000" w:themeColor="text1"/>
          <w:sz w:val="20"/>
        </w:rPr>
        <w:t>84</w:t>
      </w:r>
      <w:r w:rsidR="00EE2757" w:rsidRPr="00FE5B83">
        <w:rPr>
          <w:rFonts w:cs="Arial"/>
          <w:color w:val="000000" w:themeColor="text1"/>
          <w:sz w:val="20"/>
        </w:rPr>
        <w:t xml:space="preserve">% </w:t>
      </w:r>
      <w:r w:rsidR="00965D5B" w:rsidRPr="00FE5B83">
        <w:rPr>
          <w:rFonts w:cs="Arial"/>
          <w:color w:val="000000" w:themeColor="text1"/>
          <w:sz w:val="20"/>
        </w:rPr>
        <w:t>undersize</w:t>
      </w:r>
      <w:r w:rsidR="00965D5B" w:rsidRPr="00FE5B83" w:rsidDel="00965D5B">
        <w:rPr>
          <w:rFonts w:cs="Arial"/>
          <w:color w:val="000000" w:themeColor="text1"/>
          <w:sz w:val="20"/>
        </w:rPr>
        <w:t xml:space="preserve"> </w:t>
      </w:r>
      <w:r w:rsidR="00965D5B" w:rsidRPr="00FE5B83">
        <w:rPr>
          <w:rFonts w:cs="Arial"/>
          <w:color w:val="000000" w:themeColor="text1"/>
          <w:sz w:val="20"/>
        </w:rPr>
        <w:t>mass aerodynamic diameter to</w:t>
      </w:r>
      <w:r w:rsidR="005A2772" w:rsidRPr="00FE5B83">
        <w:rPr>
          <w:rFonts w:cs="Arial"/>
          <w:color w:val="000000" w:themeColor="text1"/>
          <w:sz w:val="20"/>
        </w:rPr>
        <w:t xml:space="preserve"> the MMAD</w:t>
      </w:r>
      <w:r w:rsidR="00EE2757" w:rsidRPr="00FE5B83">
        <w:rPr>
          <w:rFonts w:cs="Arial"/>
          <w:color w:val="000000" w:themeColor="text1"/>
          <w:sz w:val="20"/>
        </w:rPr>
        <w:t xml:space="preserve">. </w:t>
      </w:r>
      <w:r w:rsidR="005A2772" w:rsidRPr="00FE5B83">
        <w:rPr>
          <w:rFonts w:cs="Arial"/>
          <w:color w:val="000000" w:themeColor="text1"/>
          <w:sz w:val="20"/>
        </w:rPr>
        <w:t xml:space="preserve">The NGI runs were </w:t>
      </w:r>
      <w:r w:rsidR="00352E4F" w:rsidRPr="00FE5B83">
        <w:rPr>
          <w:rFonts w:cs="Arial"/>
          <w:color w:val="000000" w:themeColor="text1"/>
          <w:sz w:val="20"/>
        </w:rPr>
        <w:t>conduct</w:t>
      </w:r>
      <w:r w:rsidR="005A2772" w:rsidRPr="00FE5B83">
        <w:rPr>
          <w:rFonts w:cs="Arial"/>
          <w:color w:val="000000" w:themeColor="text1"/>
          <w:sz w:val="20"/>
        </w:rPr>
        <w:t>ed in t</w:t>
      </w:r>
      <w:r w:rsidR="00EE2757" w:rsidRPr="00FE5B83">
        <w:rPr>
          <w:rFonts w:cs="Arial"/>
          <w:color w:val="000000" w:themeColor="text1"/>
          <w:sz w:val="20"/>
        </w:rPr>
        <w:t>riplicate.</w:t>
      </w:r>
    </w:p>
    <w:p w14:paraId="4A38C4C7" w14:textId="77777777" w:rsidR="00074019" w:rsidRPr="00FE5B83" w:rsidRDefault="00074019" w:rsidP="00074019">
      <w:pPr>
        <w:rPr>
          <w:rFonts w:cs="Arial"/>
          <w:color w:val="000000" w:themeColor="text1"/>
          <w:sz w:val="20"/>
          <w:u w:val="single"/>
        </w:rPr>
      </w:pPr>
      <w:r w:rsidRPr="00FE5B83">
        <w:rPr>
          <w:rFonts w:cs="Arial"/>
          <w:color w:val="000000" w:themeColor="text1"/>
          <w:sz w:val="20"/>
          <w:u w:val="single"/>
        </w:rPr>
        <w:t>Statistical analysis</w:t>
      </w:r>
    </w:p>
    <w:p w14:paraId="424ACA1E" w14:textId="679D0B8E" w:rsidR="00074019" w:rsidRPr="00FE5B83" w:rsidRDefault="00074019" w:rsidP="00F95ECE">
      <w:pPr>
        <w:rPr>
          <w:rFonts w:cs="Arial"/>
          <w:color w:val="000000" w:themeColor="text1"/>
          <w:sz w:val="20"/>
        </w:rPr>
      </w:pPr>
      <w:r w:rsidRPr="00FE5B83">
        <w:rPr>
          <w:rFonts w:cs="Arial"/>
          <w:color w:val="000000" w:themeColor="text1"/>
          <w:sz w:val="20"/>
        </w:rPr>
        <w:t xml:space="preserve">Statistical analyses were performed using </w:t>
      </w:r>
      <w:proofErr w:type="spellStart"/>
      <w:r w:rsidRPr="00FE5B83">
        <w:rPr>
          <w:rFonts w:cs="Arial"/>
          <w:color w:val="000000" w:themeColor="text1"/>
          <w:sz w:val="20"/>
        </w:rPr>
        <w:t>Jamovi</w:t>
      </w:r>
      <w:proofErr w:type="spellEnd"/>
      <w:r w:rsidRPr="00FE5B83">
        <w:rPr>
          <w:rFonts w:cs="Arial"/>
          <w:color w:val="000000" w:themeColor="text1"/>
          <w:sz w:val="20"/>
        </w:rPr>
        <w:t xml:space="preserve"> (New South Wales, Australia). ANOVA with Tukey post hoc test and </w:t>
      </w:r>
      <w:r w:rsidR="00DE02D3" w:rsidRPr="00FE5B83">
        <w:rPr>
          <w:rFonts w:cs="Arial"/>
          <w:color w:val="000000" w:themeColor="text1"/>
          <w:sz w:val="20"/>
        </w:rPr>
        <w:t>S</w:t>
      </w:r>
      <w:r w:rsidRPr="00FE5B83">
        <w:rPr>
          <w:rFonts w:cs="Arial"/>
          <w:color w:val="000000" w:themeColor="text1"/>
          <w:sz w:val="20"/>
        </w:rPr>
        <w:t xml:space="preserve">tudent’s t-test were used to analyse the significance of the effect of excipients on CBD solubility and aerosol performance, respectively. </w:t>
      </w:r>
      <w:r w:rsidR="008866A6" w:rsidRPr="00FE5B83">
        <w:rPr>
          <w:rFonts w:cs="Arial"/>
          <w:color w:val="000000" w:themeColor="text1"/>
          <w:sz w:val="20"/>
        </w:rPr>
        <w:t xml:space="preserve">A </w:t>
      </w:r>
      <w:r w:rsidRPr="00FE5B83">
        <w:rPr>
          <w:rFonts w:cs="Arial"/>
          <w:i/>
          <w:iCs/>
          <w:color w:val="000000" w:themeColor="text1"/>
          <w:sz w:val="20"/>
        </w:rPr>
        <w:t>p</w:t>
      </w:r>
      <w:r w:rsidRPr="00FE5B83">
        <w:rPr>
          <w:rFonts w:cs="Arial"/>
          <w:color w:val="000000" w:themeColor="text1"/>
          <w:sz w:val="20"/>
        </w:rPr>
        <w:t xml:space="preserve"> value &lt; 0.05 was deemed significant.</w:t>
      </w:r>
    </w:p>
    <w:p w14:paraId="69C42494" w14:textId="193E4935" w:rsidR="00F95ECE" w:rsidRPr="00FE5B83" w:rsidRDefault="00F95ECE" w:rsidP="00F95ECE">
      <w:pPr>
        <w:rPr>
          <w:rFonts w:cs="Arial"/>
          <w:b/>
          <w:bCs/>
          <w:color w:val="000000" w:themeColor="text1"/>
          <w:sz w:val="20"/>
        </w:rPr>
      </w:pPr>
      <w:r w:rsidRPr="00FE5B83">
        <w:rPr>
          <w:rFonts w:cs="Arial"/>
          <w:b/>
          <w:bCs/>
          <w:color w:val="000000" w:themeColor="text1"/>
          <w:sz w:val="20"/>
        </w:rPr>
        <w:t>Results</w:t>
      </w:r>
      <w:r w:rsidR="00423F51" w:rsidRPr="00FE5B83">
        <w:rPr>
          <w:rFonts w:cs="Arial"/>
          <w:b/>
          <w:bCs/>
          <w:color w:val="000000" w:themeColor="text1"/>
          <w:sz w:val="20"/>
        </w:rPr>
        <w:t xml:space="preserve"> and discussion</w:t>
      </w:r>
    </w:p>
    <w:p w14:paraId="2F66391E" w14:textId="49E5049E" w:rsidR="00CA0112" w:rsidRPr="00FE5B83" w:rsidRDefault="0010391D" w:rsidP="00F95ECE">
      <w:pPr>
        <w:rPr>
          <w:rFonts w:cs="Arial"/>
          <w:color w:val="000000" w:themeColor="text1"/>
          <w:sz w:val="20"/>
        </w:rPr>
      </w:pPr>
      <w:r w:rsidRPr="00FE5B83">
        <w:rPr>
          <w:rFonts w:cs="Arial"/>
          <w:color w:val="000000" w:themeColor="text1"/>
          <w:sz w:val="20"/>
        </w:rPr>
        <w:lastRenderedPageBreak/>
        <w:t xml:space="preserve">The </w:t>
      </w:r>
      <w:r w:rsidR="00911C4B" w:rsidRPr="00FE5B83">
        <w:rPr>
          <w:rFonts w:cs="Arial"/>
          <w:color w:val="000000" w:themeColor="text1"/>
          <w:sz w:val="20"/>
        </w:rPr>
        <w:t xml:space="preserve">solubility </w:t>
      </w:r>
      <w:r w:rsidR="00B15FB1" w:rsidRPr="00FE5B83">
        <w:rPr>
          <w:rFonts w:cs="Arial"/>
          <w:color w:val="000000" w:themeColor="text1"/>
          <w:sz w:val="20"/>
        </w:rPr>
        <w:t xml:space="preserve">results </w:t>
      </w:r>
      <w:r w:rsidR="008E6C87" w:rsidRPr="00FE5B83">
        <w:rPr>
          <w:rFonts w:cs="Arial"/>
          <w:color w:val="000000" w:themeColor="text1"/>
          <w:sz w:val="20"/>
        </w:rPr>
        <w:t xml:space="preserve">are </w:t>
      </w:r>
      <w:r w:rsidRPr="00FE5B83">
        <w:rPr>
          <w:rFonts w:cs="Arial"/>
          <w:color w:val="000000" w:themeColor="text1"/>
          <w:sz w:val="20"/>
        </w:rPr>
        <w:t xml:space="preserve">depicted in Figure 1. </w:t>
      </w:r>
      <w:r w:rsidR="00CD1836" w:rsidRPr="00FE5B83">
        <w:rPr>
          <w:rFonts w:cs="Arial"/>
          <w:color w:val="000000" w:themeColor="text1"/>
          <w:sz w:val="20"/>
        </w:rPr>
        <w:t xml:space="preserve">CBD </w:t>
      </w:r>
      <w:r w:rsidR="00367439" w:rsidRPr="00FE5B83">
        <w:rPr>
          <w:rFonts w:cs="Arial"/>
          <w:color w:val="000000" w:themeColor="text1"/>
          <w:sz w:val="20"/>
        </w:rPr>
        <w:t xml:space="preserve">solubility </w:t>
      </w:r>
      <w:r w:rsidR="00CD1836" w:rsidRPr="00FE5B83">
        <w:rPr>
          <w:rFonts w:cs="Arial"/>
          <w:color w:val="000000" w:themeColor="text1"/>
          <w:sz w:val="20"/>
        </w:rPr>
        <w:t>in PBS was 1.</w:t>
      </w:r>
      <w:r w:rsidR="00B143ED" w:rsidRPr="00FE5B83">
        <w:rPr>
          <w:rFonts w:cs="Arial"/>
          <w:color w:val="000000" w:themeColor="text1"/>
          <w:sz w:val="20"/>
        </w:rPr>
        <w:t>2</w:t>
      </w:r>
      <w:r w:rsidR="00CD1836" w:rsidRPr="00FE5B83">
        <w:rPr>
          <w:rFonts w:cs="Arial"/>
          <w:color w:val="000000" w:themeColor="text1"/>
          <w:sz w:val="20"/>
        </w:rPr>
        <w:t xml:space="preserve"> ± 0.</w:t>
      </w:r>
      <w:r w:rsidR="00B143ED" w:rsidRPr="00FE5B83">
        <w:rPr>
          <w:rFonts w:cs="Arial"/>
          <w:color w:val="000000" w:themeColor="text1"/>
          <w:sz w:val="20"/>
        </w:rPr>
        <w:t>1</w:t>
      </w:r>
      <w:r w:rsidR="00CD1836" w:rsidRPr="00FE5B83">
        <w:rPr>
          <w:rFonts w:cs="Arial"/>
          <w:color w:val="000000" w:themeColor="text1"/>
          <w:sz w:val="20"/>
        </w:rPr>
        <w:t xml:space="preserve"> µg/mL (</w:t>
      </w:r>
      <w:r w:rsidR="00CD1836" w:rsidRPr="00FE5B83">
        <w:rPr>
          <w:rFonts w:cs="Arial"/>
          <w:i/>
          <w:iCs/>
          <w:color w:val="000000" w:themeColor="text1"/>
          <w:sz w:val="20"/>
        </w:rPr>
        <w:t>n</w:t>
      </w:r>
      <w:r w:rsidR="00CD1836" w:rsidRPr="00FE5B83">
        <w:rPr>
          <w:rFonts w:cs="Arial"/>
          <w:color w:val="000000" w:themeColor="text1"/>
          <w:sz w:val="20"/>
        </w:rPr>
        <w:t xml:space="preserve"> = 12). </w:t>
      </w:r>
      <w:r w:rsidR="002F72E0" w:rsidRPr="00FE5B83">
        <w:rPr>
          <w:rFonts w:cs="Arial"/>
          <w:color w:val="000000" w:themeColor="text1"/>
          <w:sz w:val="20"/>
        </w:rPr>
        <w:t xml:space="preserve">All four excipients significantly </w:t>
      </w:r>
      <w:r w:rsidR="00B15FB1" w:rsidRPr="00FE5B83">
        <w:rPr>
          <w:rFonts w:cs="Arial"/>
          <w:color w:val="000000" w:themeColor="text1"/>
          <w:sz w:val="20"/>
        </w:rPr>
        <w:t>enhance</w:t>
      </w:r>
      <w:r w:rsidR="00082B67" w:rsidRPr="00FE5B83">
        <w:rPr>
          <w:rFonts w:cs="Arial"/>
          <w:color w:val="000000" w:themeColor="text1"/>
          <w:sz w:val="20"/>
        </w:rPr>
        <w:t>d</w:t>
      </w:r>
      <w:r w:rsidR="002F72E0" w:rsidRPr="00FE5B83">
        <w:rPr>
          <w:rFonts w:cs="Arial"/>
          <w:color w:val="000000" w:themeColor="text1"/>
          <w:sz w:val="20"/>
        </w:rPr>
        <w:t xml:space="preserve"> the </w:t>
      </w:r>
      <w:r w:rsidR="00DA1910" w:rsidRPr="00FE5B83">
        <w:rPr>
          <w:rFonts w:cs="Arial"/>
          <w:color w:val="000000" w:themeColor="text1"/>
          <w:sz w:val="20"/>
        </w:rPr>
        <w:t>solubility</w:t>
      </w:r>
      <w:r w:rsidRPr="00FE5B83">
        <w:rPr>
          <w:rFonts w:cs="Arial"/>
          <w:color w:val="000000" w:themeColor="text1"/>
          <w:sz w:val="20"/>
        </w:rPr>
        <w:t xml:space="preserve"> of CBD </w:t>
      </w:r>
      <w:r w:rsidR="002F72E0" w:rsidRPr="00FE5B83">
        <w:rPr>
          <w:rFonts w:cs="Arial"/>
          <w:color w:val="000000" w:themeColor="text1"/>
          <w:sz w:val="20"/>
        </w:rPr>
        <w:t>in PBS</w:t>
      </w:r>
      <w:r w:rsidR="005958F4" w:rsidRPr="00FE5B83">
        <w:rPr>
          <w:rFonts w:cs="Arial"/>
          <w:color w:val="000000" w:themeColor="text1"/>
          <w:sz w:val="20"/>
        </w:rPr>
        <w:t xml:space="preserve">. </w:t>
      </w:r>
      <w:r w:rsidR="009E7110" w:rsidRPr="00FE5B83">
        <w:rPr>
          <w:rFonts w:cs="Arial"/>
          <w:color w:val="000000" w:themeColor="text1"/>
          <w:sz w:val="20"/>
        </w:rPr>
        <w:t xml:space="preserve">The highest CBD concentration was achieved by </w:t>
      </w:r>
      <w:proofErr w:type="spellStart"/>
      <w:r w:rsidR="009E7110" w:rsidRPr="00FE5B83">
        <w:rPr>
          <w:rFonts w:cs="Arial"/>
          <w:color w:val="000000" w:themeColor="text1"/>
          <w:sz w:val="20"/>
        </w:rPr>
        <w:t>mbCD</w:t>
      </w:r>
      <w:proofErr w:type="spellEnd"/>
      <w:r w:rsidR="009E7110" w:rsidRPr="00FE5B83">
        <w:rPr>
          <w:rFonts w:cs="Arial"/>
          <w:color w:val="000000" w:themeColor="text1"/>
          <w:sz w:val="20"/>
        </w:rPr>
        <w:t xml:space="preserve"> at 14.</w:t>
      </w:r>
      <w:r w:rsidR="00B143ED" w:rsidRPr="00FE5B83">
        <w:rPr>
          <w:rFonts w:cs="Arial"/>
          <w:color w:val="000000" w:themeColor="text1"/>
          <w:sz w:val="20"/>
        </w:rPr>
        <w:t>6</w:t>
      </w:r>
      <w:r w:rsidR="009E7110" w:rsidRPr="00FE5B83">
        <w:rPr>
          <w:rFonts w:cs="Arial"/>
          <w:color w:val="000000" w:themeColor="text1"/>
          <w:sz w:val="20"/>
        </w:rPr>
        <w:t xml:space="preserve"> </w:t>
      </w:r>
      <w:r w:rsidR="00742CB4" w:rsidRPr="00FE5B83">
        <w:rPr>
          <w:rFonts w:cs="Arial"/>
          <w:color w:val="000000" w:themeColor="text1"/>
          <w:sz w:val="20"/>
        </w:rPr>
        <w:t>± 0.</w:t>
      </w:r>
      <w:r w:rsidR="00B143ED" w:rsidRPr="00FE5B83">
        <w:rPr>
          <w:rFonts w:cs="Arial"/>
          <w:color w:val="000000" w:themeColor="text1"/>
          <w:sz w:val="20"/>
        </w:rPr>
        <w:t>2</w:t>
      </w:r>
      <w:r w:rsidR="00742CB4" w:rsidRPr="00FE5B83">
        <w:rPr>
          <w:rFonts w:cs="Arial"/>
          <w:color w:val="000000" w:themeColor="text1"/>
          <w:sz w:val="20"/>
        </w:rPr>
        <w:t xml:space="preserve"> </w:t>
      </w:r>
      <w:r w:rsidR="009E7110" w:rsidRPr="00FE5B83">
        <w:rPr>
          <w:rFonts w:cs="Arial"/>
          <w:color w:val="000000" w:themeColor="text1"/>
          <w:sz w:val="20"/>
        </w:rPr>
        <w:t>µg/mL</w:t>
      </w:r>
      <w:r w:rsidR="007B058E" w:rsidRPr="00FE5B83">
        <w:rPr>
          <w:rFonts w:cs="Arial"/>
          <w:color w:val="000000" w:themeColor="text1"/>
          <w:sz w:val="20"/>
        </w:rPr>
        <w:t xml:space="preserve">, indicating the </w:t>
      </w:r>
      <w:r w:rsidR="00286015" w:rsidRPr="00FE5B83">
        <w:rPr>
          <w:rFonts w:cs="Arial"/>
          <w:color w:val="000000" w:themeColor="text1"/>
          <w:sz w:val="20"/>
        </w:rPr>
        <w:t xml:space="preserve">strong </w:t>
      </w:r>
      <w:r w:rsidR="007B058E" w:rsidRPr="00FE5B83">
        <w:rPr>
          <w:rFonts w:cs="Arial"/>
          <w:color w:val="000000" w:themeColor="text1"/>
          <w:sz w:val="20"/>
        </w:rPr>
        <w:t xml:space="preserve">inclusion ability of </w:t>
      </w:r>
      <w:proofErr w:type="spellStart"/>
      <w:r w:rsidR="005958F4" w:rsidRPr="00FE5B83">
        <w:rPr>
          <w:rFonts w:cs="Arial"/>
          <w:color w:val="000000" w:themeColor="text1"/>
          <w:sz w:val="20"/>
        </w:rPr>
        <w:t>m</w:t>
      </w:r>
      <w:r w:rsidR="007B058E" w:rsidRPr="00FE5B83">
        <w:rPr>
          <w:rFonts w:cs="Arial"/>
          <w:color w:val="000000" w:themeColor="text1"/>
          <w:sz w:val="20"/>
        </w:rPr>
        <w:t>bCD</w:t>
      </w:r>
      <w:proofErr w:type="spellEnd"/>
      <w:r w:rsidR="007B058E" w:rsidRPr="00FE5B83">
        <w:rPr>
          <w:rFonts w:cs="Arial"/>
          <w:color w:val="000000" w:themeColor="text1"/>
          <w:sz w:val="20"/>
        </w:rPr>
        <w:t xml:space="preserve">. This was potentially due to </w:t>
      </w:r>
      <w:r w:rsidR="00356313" w:rsidRPr="00FE5B83">
        <w:rPr>
          <w:rFonts w:cs="Arial"/>
          <w:color w:val="000000" w:themeColor="text1"/>
          <w:sz w:val="20"/>
        </w:rPr>
        <w:t xml:space="preserve">the </w:t>
      </w:r>
      <w:r w:rsidR="007B058E" w:rsidRPr="00FE5B83">
        <w:rPr>
          <w:rFonts w:cs="Arial"/>
          <w:color w:val="000000" w:themeColor="text1"/>
          <w:sz w:val="20"/>
        </w:rPr>
        <w:t xml:space="preserve">more favourable binding of CBD via increased hydrophobic interactions </w:t>
      </w:r>
      <w:r w:rsidR="00477D6A" w:rsidRPr="00FE5B83">
        <w:rPr>
          <w:rFonts w:cs="Arial"/>
          <w:color w:val="000000" w:themeColor="text1"/>
          <w:sz w:val="20"/>
        </w:rPr>
        <w:t xml:space="preserve">with </w:t>
      </w:r>
      <w:r w:rsidR="007B058E" w:rsidRPr="00FE5B83">
        <w:rPr>
          <w:rFonts w:cs="Arial"/>
          <w:color w:val="000000" w:themeColor="text1"/>
          <w:sz w:val="20"/>
        </w:rPr>
        <w:t xml:space="preserve">the </w:t>
      </w:r>
      <w:r w:rsidR="00CC50CC" w:rsidRPr="00FE5B83">
        <w:rPr>
          <w:rFonts w:cs="Arial"/>
          <w:color w:val="000000" w:themeColor="text1"/>
          <w:sz w:val="20"/>
        </w:rPr>
        <w:t>expanded core</w:t>
      </w:r>
      <w:r w:rsidR="00B13A8D" w:rsidRPr="00FE5B83">
        <w:rPr>
          <w:rFonts w:cs="Arial"/>
          <w:color w:val="000000" w:themeColor="text1"/>
          <w:sz w:val="20"/>
        </w:rPr>
        <w:t xml:space="preserve"> formed by the methyl substituents</w:t>
      </w:r>
      <w:r w:rsidR="00D720B8" w:rsidRPr="00FE5B83">
        <w:rPr>
          <w:rFonts w:cs="Arial"/>
          <w:color w:val="000000" w:themeColor="text1"/>
          <w:sz w:val="20"/>
        </w:rPr>
        <w:t xml:space="preserve"> </w:t>
      </w:r>
      <w:r w:rsidR="0070230D" w:rsidRPr="00FE5B83">
        <w:rPr>
          <w:rFonts w:cs="Arial"/>
          <w:color w:val="000000" w:themeColor="text1"/>
          <w:sz w:val="20"/>
        </w:rPr>
        <w:fldChar w:fldCharType="begin"/>
      </w:r>
      <w:r w:rsidR="00922F7F">
        <w:rPr>
          <w:rFonts w:cs="Arial"/>
          <w:color w:val="000000" w:themeColor="text1"/>
          <w:sz w:val="20"/>
        </w:rPr>
        <w:instrText xml:space="preserve"> ADDIN EN.CITE &lt;EndNote&gt;&lt;Cite&gt;&lt;Author&gt;Zhou&lt;/Author&gt;&lt;Year&gt;2013&lt;/Year&gt;&lt;RecNum&gt;9&lt;/RecNum&gt;&lt;DisplayText&gt;[10]&lt;/DisplayText&gt;&lt;record&gt;&lt;rec-number&gt;9&lt;/rec-number&gt;&lt;foreign-keys&gt;&lt;key app="EN" db-id="92p9w2at9tvszhex9z3x2talsxtwadwa9twe" timestamp="1688612974"&gt;9&lt;/key&gt;&lt;/foreign-keys&gt;&lt;ref-type name="Journal Article"&gt;17&lt;/ref-type&gt;&lt;contributors&gt;&lt;authors&gt;&lt;author&gt;Zhou, Q.&lt;/author&gt;&lt;author&gt;Wei, X.&lt;/author&gt;&lt;author&gt;Dou, W.&lt;/author&gt;&lt;author&gt;Chou, G.&lt;/author&gt;&lt;author&gt;Wang, Z.&lt;/author&gt;&lt;/authors&gt;&lt;/contributors&gt;&lt;auth-address&gt;The MOE Key Laboratory for Standardization of Chinese Medicines and the SATCM Key Laboratory for New Resources and Quality Evaluation of Chinese Medicines, Institute of Chinese Materia Medica, Shanghai University of Traditional Chinese Medicine, Shanghai 201210, China.&lt;/auth-address&gt;&lt;titles&gt;&lt;title&gt;Preparation and characterization of inclusion complexes formed between baicalein and cyclodextrins&lt;/title&gt;&lt;secondary-title&gt;Carbohydr Polym&lt;/secondary-title&gt;&lt;/titles&gt;&lt;periodical&gt;&lt;full-title&gt;Carbohydr Polym&lt;/full-title&gt;&lt;/periodical&gt;&lt;pages&gt;733-9&lt;/pages&gt;&lt;volume&gt;95&lt;/volume&gt;&lt;number&gt;2&lt;/number&gt;&lt;edition&gt;20130301&lt;/edition&gt;&lt;keywords&gt;&lt;keyword&gt;Cyclodextrins/*chemistry&lt;/keyword&gt;&lt;keyword&gt;Flavanones/*chemistry&lt;/keyword&gt;&lt;keyword&gt;Freeze Drying&lt;/keyword&gt;&lt;keyword&gt;Polymers/chemical synthesis/chemistry&lt;/keyword&gt;&lt;keyword&gt;Solubility&lt;/keyword&gt;&lt;/keywords&gt;&lt;dates&gt;&lt;year&gt;2013&lt;/year&gt;&lt;pub-dates&gt;&lt;date&gt;Jun 20&lt;/date&gt;&lt;/pub-dates&gt;&lt;/dates&gt;&lt;isbn&gt;1879-1344 (Electronic)&amp;#xD;0144-8617 (Linking)&lt;/isbn&gt;&lt;accession-num&gt;23648035&lt;/accession-num&gt;&lt;urls&gt;&lt;related-urls&gt;&lt;url&gt;https://www.ncbi.nlm.nih.gov/pubmed/23648035&lt;/url&gt;&lt;/related-urls&gt;&lt;/urls&gt;&lt;electronic-resource-num&gt;10.1016/j.carbpol.2013.02.038&lt;/electronic-resource-num&gt;&lt;remote-database-name&gt;Medline&lt;/remote-database-name&gt;&lt;remote-database-provider&gt;NLM&lt;/remote-database-provider&gt;&lt;/record&gt;&lt;/Cite&gt;&lt;/EndNote&gt;</w:instrText>
      </w:r>
      <w:r w:rsidR="0070230D" w:rsidRPr="00FE5B83">
        <w:rPr>
          <w:rFonts w:cs="Arial"/>
          <w:color w:val="000000" w:themeColor="text1"/>
          <w:sz w:val="20"/>
        </w:rPr>
        <w:fldChar w:fldCharType="separate"/>
      </w:r>
      <w:r w:rsidR="00922F7F">
        <w:rPr>
          <w:rFonts w:cs="Arial"/>
          <w:noProof/>
          <w:color w:val="000000" w:themeColor="text1"/>
          <w:sz w:val="20"/>
        </w:rPr>
        <w:t>[10]</w:t>
      </w:r>
      <w:r w:rsidR="0070230D" w:rsidRPr="00FE5B83">
        <w:rPr>
          <w:rFonts w:cs="Arial"/>
          <w:color w:val="000000" w:themeColor="text1"/>
          <w:sz w:val="20"/>
        </w:rPr>
        <w:fldChar w:fldCharType="end"/>
      </w:r>
      <w:r w:rsidR="007B058E" w:rsidRPr="00FE5B83">
        <w:rPr>
          <w:rFonts w:cs="Arial"/>
          <w:color w:val="000000" w:themeColor="text1"/>
          <w:sz w:val="20"/>
        </w:rPr>
        <w:t>.</w:t>
      </w:r>
      <w:r w:rsidR="00483F9F" w:rsidRPr="00FE5B83">
        <w:rPr>
          <w:rFonts w:cs="Arial"/>
          <w:color w:val="000000" w:themeColor="text1"/>
          <w:sz w:val="20"/>
        </w:rPr>
        <w:t xml:space="preserve"> In contrast, </w:t>
      </w:r>
      <w:r w:rsidR="003C3B0C" w:rsidRPr="00FE5B83">
        <w:rPr>
          <w:rFonts w:cs="Arial"/>
          <w:color w:val="000000" w:themeColor="text1"/>
          <w:sz w:val="20"/>
        </w:rPr>
        <w:t xml:space="preserve">the hydroxyl and hydroxypropyl groups in </w:t>
      </w:r>
      <w:proofErr w:type="spellStart"/>
      <w:r w:rsidR="003C3B0C" w:rsidRPr="00FE5B83">
        <w:rPr>
          <w:rFonts w:cs="Arial"/>
          <w:color w:val="000000" w:themeColor="text1"/>
          <w:sz w:val="20"/>
        </w:rPr>
        <w:t>bCD</w:t>
      </w:r>
      <w:proofErr w:type="spellEnd"/>
      <w:r w:rsidR="003C3B0C" w:rsidRPr="00FE5B83">
        <w:rPr>
          <w:rFonts w:cs="Arial"/>
          <w:color w:val="000000" w:themeColor="text1"/>
          <w:sz w:val="20"/>
        </w:rPr>
        <w:t xml:space="preserve"> and 2HPbCD formed more polar cavities, </w:t>
      </w:r>
      <w:r w:rsidR="00483F9F" w:rsidRPr="00FE5B83">
        <w:rPr>
          <w:rFonts w:cs="Arial"/>
          <w:color w:val="000000" w:themeColor="text1"/>
          <w:sz w:val="20"/>
        </w:rPr>
        <w:t>which w</w:t>
      </w:r>
      <w:r w:rsidR="00035904" w:rsidRPr="00FE5B83">
        <w:rPr>
          <w:rFonts w:cs="Arial"/>
          <w:color w:val="000000" w:themeColor="text1"/>
          <w:sz w:val="20"/>
        </w:rPr>
        <w:t>ere</w:t>
      </w:r>
      <w:r w:rsidR="00483F9F" w:rsidRPr="00FE5B83">
        <w:rPr>
          <w:rFonts w:cs="Arial"/>
          <w:color w:val="000000" w:themeColor="text1"/>
          <w:sz w:val="20"/>
        </w:rPr>
        <w:t xml:space="preserve"> less suitable to complex with the non-polar CBD</w:t>
      </w:r>
      <w:r w:rsidR="003A295B" w:rsidRPr="00FE5B83">
        <w:rPr>
          <w:rFonts w:cs="Arial"/>
          <w:color w:val="000000" w:themeColor="text1"/>
          <w:sz w:val="20"/>
        </w:rPr>
        <w:t xml:space="preserve">. </w:t>
      </w:r>
      <w:r w:rsidR="00483F9F" w:rsidRPr="00FE5B83">
        <w:rPr>
          <w:rFonts w:cs="Arial"/>
          <w:color w:val="000000" w:themeColor="text1"/>
          <w:sz w:val="20"/>
        </w:rPr>
        <w:t>Hence,</w:t>
      </w:r>
      <w:r w:rsidR="003A295B" w:rsidRPr="00FE5B83">
        <w:rPr>
          <w:rFonts w:cs="Arial"/>
          <w:color w:val="000000" w:themeColor="text1"/>
          <w:sz w:val="20"/>
        </w:rPr>
        <w:t xml:space="preserve"> </w:t>
      </w:r>
      <w:r w:rsidR="00483F9F" w:rsidRPr="00FE5B83">
        <w:rPr>
          <w:rFonts w:cs="Arial"/>
          <w:color w:val="000000" w:themeColor="text1"/>
          <w:sz w:val="20"/>
        </w:rPr>
        <w:t xml:space="preserve">the level of solubility improvement by </w:t>
      </w:r>
      <w:r w:rsidR="003A295B" w:rsidRPr="00FE5B83">
        <w:rPr>
          <w:rFonts w:cs="Arial"/>
          <w:color w:val="000000" w:themeColor="text1"/>
          <w:sz w:val="20"/>
        </w:rPr>
        <w:t>2HPbCD</w:t>
      </w:r>
      <w:r w:rsidR="00286015" w:rsidRPr="00FE5B83">
        <w:rPr>
          <w:rFonts w:cs="Arial"/>
          <w:color w:val="000000" w:themeColor="text1"/>
          <w:sz w:val="20"/>
        </w:rPr>
        <w:t xml:space="preserve"> </w:t>
      </w:r>
      <w:r w:rsidR="00483F9F" w:rsidRPr="00FE5B83">
        <w:rPr>
          <w:rFonts w:cs="Arial"/>
          <w:color w:val="000000" w:themeColor="text1"/>
          <w:sz w:val="20"/>
        </w:rPr>
        <w:t xml:space="preserve">(5.4 ± 0.3 µg/mL) </w:t>
      </w:r>
      <w:r w:rsidR="003A295B" w:rsidRPr="00FE5B83">
        <w:rPr>
          <w:rFonts w:cs="Arial"/>
          <w:color w:val="000000" w:themeColor="text1"/>
          <w:sz w:val="20"/>
        </w:rPr>
        <w:t xml:space="preserve">was </w:t>
      </w:r>
      <w:r w:rsidR="003C3B0C" w:rsidRPr="00FE5B83">
        <w:rPr>
          <w:rFonts w:cs="Arial"/>
          <w:color w:val="000000" w:themeColor="text1"/>
          <w:sz w:val="20"/>
        </w:rPr>
        <w:t xml:space="preserve">significantly </w:t>
      </w:r>
      <w:r w:rsidR="00286015" w:rsidRPr="00FE5B83">
        <w:rPr>
          <w:rFonts w:cs="Arial"/>
          <w:color w:val="000000" w:themeColor="text1"/>
          <w:sz w:val="20"/>
        </w:rPr>
        <w:t>l</w:t>
      </w:r>
      <w:r w:rsidR="00483F9F" w:rsidRPr="00FE5B83">
        <w:rPr>
          <w:rFonts w:cs="Arial"/>
          <w:color w:val="000000" w:themeColor="text1"/>
          <w:sz w:val="20"/>
        </w:rPr>
        <w:t xml:space="preserve">ower than that of </w:t>
      </w:r>
      <w:proofErr w:type="spellStart"/>
      <w:r w:rsidR="00483F9F" w:rsidRPr="00FE5B83">
        <w:rPr>
          <w:rFonts w:cs="Arial"/>
          <w:color w:val="000000" w:themeColor="text1"/>
          <w:sz w:val="20"/>
        </w:rPr>
        <w:t>mbCD</w:t>
      </w:r>
      <w:proofErr w:type="spellEnd"/>
      <w:r w:rsidR="00483F9F" w:rsidRPr="00FE5B83">
        <w:rPr>
          <w:rFonts w:cs="Arial"/>
          <w:color w:val="000000" w:themeColor="text1"/>
          <w:sz w:val="20"/>
        </w:rPr>
        <w:t xml:space="preserve"> but was comparable to the native </w:t>
      </w:r>
      <w:proofErr w:type="spellStart"/>
      <w:r w:rsidR="00483F9F" w:rsidRPr="00FE5B83">
        <w:rPr>
          <w:rFonts w:cs="Arial"/>
          <w:color w:val="000000" w:themeColor="text1"/>
          <w:sz w:val="20"/>
        </w:rPr>
        <w:t>bCD</w:t>
      </w:r>
      <w:proofErr w:type="spellEnd"/>
      <w:r w:rsidR="00483F9F" w:rsidRPr="00FE5B83">
        <w:rPr>
          <w:rFonts w:cs="Arial"/>
          <w:color w:val="000000" w:themeColor="text1"/>
          <w:sz w:val="20"/>
        </w:rPr>
        <w:t xml:space="preserve"> (5.</w:t>
      </w:r>
      <w:r w:rsidR="00B143ED" w:rsidRPr="00FE5B83">
        <w:rPr>
          <w:rFonts w:cs="Arial"/>
          <w:color w:val="000000" w:themeColor="text1"/>
          <w:sz w:val="20"/>
        </w:rPr>
        <w:t>5</w:t>
      </w:r>
      <w:r w:rsidR="00483F9F" w:rsidRPr="00FE5B83">
        <w:rPr>
          <w:rFonts w:cs="Arial"/>
          <w:color w:val="000000" w:themeColor="text1"/>
          <w:sz w:val="20"/>
        </w:rPr>
        <w:t xml:space="preserve"> ± 0.3 µg/mL). On the other hand, HSA</w:t>
      </w:r>
      <w:r w:rsidR="00356313" w:rsidRPr="00FE5B83">
        <w:rPr>
          <w:rFonts w:cs="Arial"/>
          <w:color w:val="000000" w:themeColor="text1"/>
          <w:sz w:val="20"/>
        </w:rPr>
        <w:t xml:space="preserve"> sig</w:t>
      </w:r>
      <w:r w:rsidR="0074604B" w:rsidRPr="00FE5B83">
        <w:rPr>
          <w:rFonts w:cs="Arial"/>
          <w:color w:val="000000" w:themeColor="text1"/>
          <w:sz w:val="20"/>
        </w:rPr>
        <w:t>n</w:t>
      </w:r>
      <w:r w:rsidR="00356313" w:rsidRPr="00FE5B83">
        <w:rPr>
          <w:rFonts w:cs="Arial"/>
          <w:color w:val="000000" w:themeColor="text1"/>
          <w:sz w:val="20"/>
        </w:rPr>
        <w:t>ificant</w:t>
      </w:r>
      <w:r w:rsidR="004D5859" w:rsidRPr="00FE5B83">
        <w:rPr>
          <w:rFonts w:cs="Arial"/>
          <w:color w:val="000000" w:themeColor="text1"/>
          <w:sz w:val="20"/>
        </w:rPr>
        <w:t>ly</w:t>
      </w:r>
      <w:r w:rsidR="00356313" w:rsidRPr="00FE5B83">
        <w:rPr>
          <w:rFonts w:cs="Arial"/>
          <w:color w:val="000000" w:themeColor="text1"/>
          <w:sz w:val="20"/>
        </w:rPr>
        <w:t xml:space="preserve"> </w:t>
      </w:r>
      <w:r w:rsidR="000B7094" w:rsidRPr="00FE5B83">
        <w:rPr>
          <w:rFonts w:cs="Arial"/>
          <w:color w:val="000000" w:themeColor="text1"/>
          <w:sz w:val="20"/>
        </w:rPr>
        <w:t>increase</w:t>
      </w:r>
      <w:r w:rsidR="004D5859" w:rsidRPr="00FE5B83">
        <w:rPr>
          <w:rFonts w:cs="Arial"/>
          <w:color w:val="000000" w:themeColor="text1"/>
          <w:sz w:val="20"/>
        </w:rPr>
        <w:t>d</w:t>
      </w:r>
      <w:r w:rsidR="00CA0112" w:rsidRPr="00FE5B83">
        <w:rPr>
          <w:rFonts w:cs="Arial"/>
          <w:color w:val="000000" w:themeColor="text1"/>
          <w:sz w:val="20"/>
        </w:rPr>
        <w:t xml:space="preserve"> CBD solubility </w:t>
      </w:r>
      <w:r w:rsidR="00B66278" w:rsidRPr="00FE5B83">
        <w:rPr>
          <w:rFonts w:cs="Arial"/>
          <w:color w:val="000000" w:themeColor="text1"/>
          <w:sz w:val="20"/>
        </w:rPr>
        <w:t xml:space="preserve">to </w:t>
      </w:r>
      <w:r w:rsidR="005A2C01" w:rsidRPr="00FE5B83">
        <w:rPr>
          <w:rFonts w:cs="Arial"/>
          <w:color w:val="000000" w:themeColor="text1"/>
          <w:sz w:val="20"/>
        </w:rPr>
        <w:t>9.</w:t>
      </w:r>
      <w:r w:rsidR="00B143ED" w:rsidRPr="00FE5B83">
        <w:rPr>
          <w:rFonts w:cs="Arial"/>
          <w:color w:val="000000" w:themeColor="text1"/>
          <w:sz w:val="20"/>
        </w:rPr>
        <w:t>7</w:t>
      </w:r>
      <w:r w:rsidR="005A2C01" w:rsidRPr="00FE5B83">
        <w:rPr>
          <w:rFonts w:cs="Arial"/>
          <w:color w:val="000000" w:themeColor="text1"/>
          <w:sz w:val="20"/>
        </w:rPr>
        <w:t xml:space="preserve"> ± 0.1 </w:t>
      </w:r>
      <w:bookmarkStart w:id="3" w:name="OLE_LINK1"/>
      <w:r w:rsidR="005A2C01" w:rsidRPr="00FE5B83">
        <w:rPr>
          <w:rFonts w:cs="Arial"/>
          <w:color w:val="000000" w:themeColor="text1"/>
          <w:sz w:val="20"/>
        </w:rPr>
        <w:t>µ</w:t>
      </w:r>
      <w:bookmarkEnd w:id="3"/>
      <w:r w:rsidR="005A2C01" w:rsidRPr="00FE5B83">
        <w:rPr>
          <w:rFonts w:cs="Arial"/>
          <w:color w:val="000000" w:themeColor="text1"/>
          <w:sz w:val="20"/>
        </w:rPr>
        <w:t>g/</w:t>
      </w:r>
      <w:proofErr w:type="spellStart"/>
      <w:r w:rsidR="005A2C01" w:rsidRPr="00FE5B83">
        <w:rPr>
          <w:rFonts w:cs="Arial"/>
          <w:color w:val="000000" w:themeColor="text1"/>
          <w:sz w:val="20"/>
        </w:rPr>
        <w:t>mL</w:t>
      </w:r>
      <w:r w:rsidR="00483F9F" w:rsidRPr="00FE5B83">
        <w:rPr>
          <w:rFonts w:cs="Arial"/>
          <w:color w:val="000000" w:themeColor="text1"/>
          <w:sz w:val="20"/>
        </w:rPr>
        <w:t>.</w:t>
      </w:r>
      <w:proofErr w:type="spellEnd"/>
      <w:r w:rsidR="00483F9F" w:rsidRPr="00FE5B83">
        <w:rPr>
          <w:rFonts w:cs="Arial"/>
          <w:color w:val="000000" w:themeColor="text1"/>
          <w:sz w:val="20"/>
        </w:rPr>
        <w:t xml:space="preserve"> This </w:t>
      </w:r>
      <w:r w:rsidR="0042009C" w:rsidRPr="00FE5B83">
        <w:rPr>
          <w:rFonts w:cs="Arial"/>
          <w:color w:val="000000" w:themeColor="text1"/>
          <w:sz w:val="20"/>
        </w:rPr>
        <w:t xml:space="preserve">could be explained by the complexation of </w:t>
      </w:r>
      <w:r w:rsidR="00ED0D7B" w:rsidRPr="00FE5B83">
        <w:rPr>
          <w:rFonts w:cs="Arial"/>
          <w:color w:val="000000" w:themeColor="text1"/>
          <w:sz w:val="20"/>
        </w:rPr>
        <w:t xml:space="preserve">CBD </w:t>
      </w:r>
      <w:r w:rsidR="0042009C" w:rsidRPr="00FE5B83">
        <w:rPr>
          <w:rFonts w:cs="Arial"/>
          <w:color w:val="000000" w:themeColor="text1"/>
          <w:sz w:val="20"/>
        </w:rPr>
        <w:t xml:space="preserve">to HSA via formation of hydrogen bonds with </w:t>
      </w:r>
      <w:r w:rsidR="003C7842" w:rsidRPr="00FE5B83">
        <w:rPr>
          <w:rFonts w:cs="Arial"/>
          <w:color w:val="000000" w:themeColor="text1"/>
          <w:sz w:val="20"/>
        </w:rPr>
        <w:t xml:space="preserve">surrounding </w:t>
      </w:r>
      <w:r w:rsidR="0042009C" w:rsidRPr="00FE5B83">
        <w:rPr>
          <w:rFonts w:cs="Arial"/>
          <w:color w:val="000000" w:themeColor="text1"/>
          <w:sz w:val="20"/>
        </w:rPr>
        <w:t xml:space="preserve">amino acids at </w:t>
      </w:r>
      <w:r w:rsidR="004D5859" w:rsidRPr="00FE5B83">
        <w:rPr>
          <w:rFonts w:cs="Arial"/>
          <w:color w:val="000000" w:themeColor="text1"/>
          <w:sz w:val="20"/>
        </w:rPr>
        <w:t xml:space="preserve">its </w:t>
      </w:r>
      <w:r w:rsidR="0042009C" w:rsidRPr="00FE5B83">
        <w:rPr>
          <w:rFonts w:cs="Arial"/>
          <w:color w:val="000000" w:themeColor="text1"/>
          <w:sz w:val="20"/>
        </w:rPr>
        <w:t>binding sites</w:t>
      </w:r>
      <w:r w:rsidR="0070230D" w:rsidRPr="00FE5B83">
        <w:rPr>
          <w:rFonts w:cs="Arial"/>
          <w:color w:val="000000" w:themeColor="text1"/>
          <w:sz w:val="20"/>
        </w:rPr>
        <w:t xml:space="preserve"> </w:t>
      </w:r>
      <w:r w:rsidR="0070230D" w:rsidRPr="00FE5B83">
        <w:rPr>
          <w:rFonts w:cs="Arial"/>
          <w:color w:val="000000" w:themeColor="text1"/>
          <w:sz w:val="20"/>
        </w:rPr>
        <w:fldChar w:fldCharType="begin">
          <w:fldData xml:space="preserve">PEVuZE5vdGU+PENpdGU+PEF1dGhvcj5MaXU8L0F1dGhvcj48WWVhcj4yMDIyPC9ZZWFyPjxSZWNO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</w:fldData>
        </w:fldChar>
      </w:r>
      <w:r w:rsidR="00922F7F">
        <w:rPr>
          <w:rFonts w:cs="Arial"/>
          <w:color w:val="000000" w:themeColor="text1"/>
          <w:sz w:val="20"/>
        </w:rPr>
        <w:instrText xml:space="preserve"> ADDIN EN.CITE </w:instrText>
      </w:r>
      <w:r w:rsidR="00922F7F">
        <w:rPr>
          <w:rFonts w:cs="Arial"/>
          <w:color w:val="000000" w:themeColor="text1"/>
          <w:sz w:val="20"/>
        </w:rPr>
        <w:fldChar w:fldCharType="begin">
          <w:fldData xml:space="preserve">PEVuZE5vdGU+PENpdGU+PEF1dGhvcj5MaXU8L0F1dGhvcj48WWVhcj4yMDIyPC9ZZWFyPjxSZWNO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</w:fldData>
        </w:fldChar>
      </w:r>
      <w:r w:rsidR="00922F7F">
        <w:rPr>
          <w:rFonts w:cs="Arial"/>
          <w:color w:val="000000" w:themeColor="text1"/>
          <w:sz w:val="20"/>
        </w:rPr>
        <w:instrText xml:space="preserve"> ADDIN EN.CITE.DATA </w:instrText>
      </w:r>
      <w:r w:rsidR="00922F7F">
        <w:rPr>
          <w:rFonts w:cs="Arial"/>
          <w:color w:val="000000" w:themeColor="text1"/>
          <w:sz w:val="20"/>
        </w:rPr>
      </w:r>
      <w:r w:rsidR="00922F7F">
        <w:rPr>
          <w:rFonts w:cs="Arial"/>
          <w:color w:val="000000" w:themeColor="text1"/>
          <w:sz w:val="20"/>
        </w:rPr>
        <w:fldChar w:fldCharType="end"/>
      </w:r>
      <w:r w:rsidR="0070230D" w:rsidRPr="00FE5B83">
        <w:rPr>
          <w:rFonts w:cs="Arial"/>
          <w:color w:val="000000" w:themeColor="text1"/>
          <w:sz w:val="20"/>
        </w:rPr>
      </w:r>
      <w:r w:rsidR="0070230D" w:rsidRPr="00FE5B83">
        <w:rPr>
          <w:rFonts w:cs="Arial"/>
          <w:color w:val="000000" w:themeColor="text1"/>
          <w:sz w:val="20"/>
        </w:rPr>
        <w:fldChar w:fldCharType="separate"/>
      </w:r>
      <w:r w:rsidR="00922F7F">
        <w:rPr>
          <w:rFonts w:cs="Arial"/>
          <w:noProof/>
          <w:color w:val="000000" w:themeColor="text1"/>
          <w:sz w:val="20"/>
        </w:rPr>
        <w:t>[11]</w:t>
      </w:r>
      <w:r w:rsidR="0070230D" w:rsidRPr="00FE5B83">
        <w:rPr>
          <w:rFonts w:cs="Arial"/>
          <w:color w:val="000000" w:themeColor="text1"/>
          <w:sz w:val="20"/>
        </w:rPr>
        <w:fldChar w:fldCharType="end"/>
      </w:r>
      <w:r w:rsidR="0042009C" w:rsidRPr="00FE5B83">
        <w:rPr>
          <w:rFonts w:cs="Arial"/>
          <w:color w:val="000000" w:themeColor="text1"/>
          <w:sz w:val="20"/>
        </w:rPr>
        <w:t>.</w:t>
      </w:r>
    </w:p>
    <w:p w14:paraId="1781BBC9" w14:textId="64545DC4" w:rsidR="00D30E94" w:rsidRPr="00FE5B83" w:rsidRDefault="001E374D" w:rsidP="00564903">
      <w:pPr>
        <w:jc w:val="center"/>
        <w:rPr>
          <w:rFonts w:cs="Arial"/>
          <w:color w:val="000000" w:themeColor="text1"/>
          <w:sz w:val="20"/>
        </w:rPr>
      </w:pPr>
      <w:r w:rsidRPr="00FE5B83">
        <w:rPr>
          <w:noProof/>
          <w:color w:val="000000" w:themeColor="text1"/>
        </w:rPr>
        <w:drawing>
          <wp:inline distT="0" distB="0" distL="0" distR="0" wp14:anchorId="44040FF7" wp14:editId="4DB1D356">
            <wp:extent cx="3057525" cy="2657135"/>
            <wp:effectExtent l="0" t="0" r="0" b="0"/>
            <wp:docPr id="18726775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303" cy="2673454"/>
                    </a:xfrm>
                    <a:prstGeom prst="rect">
                      <a:avLst/>
                    </a:prstGeom>
                    <a:noFill/>
                    <a:ln>
                      <a:noFill/>
                    </a:ln>
                  </pic:spPr>
                </pic:pic>
              </a:graphicData>
            </a:graphic>
          </wp:inline>
        </w:drawing>
      </w:r>
    </w:p>
    <w:p w14:paraId="7E3B3AE4" w14:textId="6216035A" w:rsidR="00DB29D3" w:rsidRPr="00FE5B83" w:rsidRDefault="00DB29D3" w:rsidP="00DB29D3">
      <w:pPr>
        <w:pStyle w:val="DDLCaption"/>
        <w:jc w:val="center"/>
        <w:rPr>
          <w:rFonts w:cs="Arial"/>
          <w:color w:val="000000" w:themeColor="text1"/>
          <w:sz w:val="18"/>
          <w:szCs w:val="18"/>
        </w:rPr>
      </w:pPr>
      <w:r w:rsidRPr="00FE5B83">
        <w:rPr>
          <w:rFonts w:cs="Arial"/>
          <w:color w:val="000000" w:themeColor="text1"/>
          <w:sz w:val="18"/>
          <w:szCs w:val="18"/>
        </w:rPr>
        <w:t xml:space="preserve">Figure </w:t>
      </w:r>
      <w:r w:rsidRPr="00FE5B83">
        <w:rPr>
          <w:rFonts w:cs="Arial"/>
          <w:color w:val="000000" w:themeColor="text1"/>
          <w:sz w:val="18"/>
          <w:szCs w:val="18"/>
        </w:rPr>
        <w:fldChar w:fldCharType="begin"/>
      </w:r>
      <w:r w:rsidRPr="00FE5B83">
        <w:rPr>
          <w:rFonts w:cs="Arial"/>
          <w:color w:val="000000" w:themeColor="text1"/>
          <w:sz w:val="18"/>
          <w:szCs w:val="18"/>
        </w:rPr>
        <w:instrText xml:space="preserve"> SEQ Figure \* ARABIC </w:instrText>
      </w:r>
      <w:r w:rsidRPr="00FE5B83">
        <w:rPr>
          <w:rFonts w:cs="Arial"/>
          <w:color w:val="000000" w:themeColor="text1"/>
          <w:sz w:val="18"/>
          <w:szCs w:val="18"/>
        </w:rPr>
        <w:fldChar w:fldCharType="separate"/>
      </w:r>
      <w:r w:rsidRPr="00FE5B83">
        <w:rPr>
          <w:rFonts w:cs="Arial"/>
          <w:noProof/>
          <w:color w:val="000000" w:themeColor="text1"/>
          <w:sz w:val="18"/>
          <w:szCs w:val="18"/>
        </w:rPr>
        <w:t>1</w:t>
      </w:r>
      <w:r w:rsidRPr="00FE5B83">
        <w:rPr>
          <w:rFonts w:cs="Arial"/>
          <w:noProof/>
          <w:color w:val="000000" w:themeColor="text1"/>
          <w:sz w:val="18"/>
          <w:szCs w:val="18"/>
        </w:rPr>
        <w:fldChar w:fldCharType="end"/>
      </w:r>
      <w:r w:rsidR="001C47F2" w:rsidRPr="00FE5B83">
        <w:rPr>
          <w:rFonts w:cs="Arial"/>
          <w:color w:val="000000" w:themeColor="text1"/>
          <w:sz w:val="18"/>
          <w:szCs w:val="18"/>
        </w:rPr>
        <w:t xml:space="preserve">. Effect of </w:t>
      </w:r>
      <w:r w:rsidR="001C47F2" w:rsidRPr="00FE5B83">
        <w:rPr>
          <w:rFonts w:cs="Arial"/>
          <w:color w:val="000000" w:themeColor="text1"/>
          <w:sz w:val="18"/>
          <w:szCs w:val="14"/>
        </w:rPr>
        <w:t>β-cyclodextrin (</w:t>
      </w:r>
      <w:r w:rsidR="00564903" w:rsidRPr="00FE5B83">
        <w:rPr>
          <w:rFonts w:cs="Arial"/>
          <w:color w:val="000000" w:themeColor="text1"/>
          <w:sz w:val="18"/>
          <w:szCs w:val="14"/>
        </w:rPr>
        <w:t>green</w:t>
      </w:r>
      <w:r w:rsidR="001C47F2" w:rsidRPr="00FE5B83">
        <w:rPr>
          <w:rFonts w:cs="Arial"/>
          <w:color w:val="000000" w:themeColor="text1"/>
          <w:sz w:val="18"/>
          <w:szCs w:val="14"/>
        </w:rPr>
        <w:t>), 2-hydroxypropyl-β-cyclodextrin (</w:t>
      </w:r>
      <w:r w:rsidR="00564903" w:rsidRPr="00FE5B83">
        <w:rPr>
          <w:rFonts w:cs="Arial"/>
          <w:color w:val="000000" w:themeColor="text1"/>
          <w:sz w:val="18"/>
          <w:szCs w:val="14"/>
        </w:rPr>
        <w:t>blue</w:t>
      </w:r>
      <w:r w:rsidR="001C47F2" w:rsidRPr="00FE5B83">
        <w:rPr>
          <w:rFonts w:cs="Arial"/>
          <w:color w:val="000000" w:themeColor="text1"/>
          <w:sz w:val="18"/>
          <w:szCs w:val="14"/>
        </w:rPr>
        <w:t>), methyl-β-cyclodextrin</w:t>
      </w:r>
      <w:r w:rsidR="00045BF0" w:rsidRPr="00FE5B83">
        <w:rPr>
          <w:rFonts w:cs="Arial"/>
          <w:color w:val="000000" w:themeColor="text1"/>
          <w:sz w:val="18"/>
          <w:szCs w:val="14"/>
        </w:rPr>
        <w:t xml:space="preserve"> (</w:t>
      </w:r>
      <w:r w:rsidR="00564903" w:rsidRPr="00FE5B83">
        <w:rPr>
          <w:rFonts w:cs="Arial"/>
          <w:color w:val="000000" w:themeColor="text1"/>
          <w:sz w:val="18"/>
          <w:szCs w:val="14"/>
        </w:rPr>
        <w:t>red</w:t>
      </w:r>
      <w:r w:rsidR="00045BF0" w:rsidRPr="00FE5B83">
        <w:rPr>
          <w:rFonts w:cs="Arial"/>
          <w:color w:val="000000" w:themeColor="text1"/>
          <w:sz w:val="18"/>
          <w:szCs w:val="14"/>
        </w:rPr>
        <w:t>), and human serum albumin (</w:t>
      </w:r>
      <w:r w:rsidR="00564903" w:rsidRPr="00FE5B83">
        <w:rPr>
          <w:rFonts w:cs="Arial"/>
          <w:color w:val="000000" w:themeColor="text1"/>
          <w:sz w:val="18"/>
          <w:szCs w:val="14"/>
        </w:rPr>
        <w:t>grey</w:t>
      </w:r>
      <w:r w:rsidR="00045BF0" w:rsidRPr="00FE5B83">
        <w:rPr>
          <w:rFonts w:cs="Arial"/>
          <w:color w:val="000000" w:themeColor="text1"/>
          <w:sz w:val="18"/>
          <w:szCs w:val="14"/>
        </w:rPr>
        <w:t>) on solubility enhancement of cannabidiol (CBD</w:t>
      </w:r>
      <w:r w:rsidR="007C5096" w:rsidRPr="00FE5B83">
        <w:rPr>
          <w:rFonts w:cs="Arial"/>
          <w:color w:val="000000" w:themeColor="text1"/>
          <w:sz w:val="18"/>
          <w:szCs w:val="14"/>
        </w:rPr>
        <w:t>; white</w:t>
      </w:r>
      <w:r w:rsidR="00045BF0" w:rsidRPr="00FE5B83">
        <w:rPr>
          <w:rFonts w:cs="Arial"/>
          <w:color w:val="000000" w:themeColor="text1"/>
          <w:sz w:val="18"/>
          <w:szCs w:val="14"/>
        </w:rPr>
        <w:t xml:space="preserve">). </w:t>
      </w:r>
      <w:r w:rsidR="00EE270D" w:rsidRPr="00FE5B83">
        <w:rPr>
          <w:rFonts w:cs="Arial"/>
          <w:color w:val="000000" w:themeColor="text1"/>
          <w:sz w:val="18"/>
          <w:szCs w:val="14"/>
        </w:rPr>
        <w:t>(</w:t>
      </w:r>
      <w:r w:rsidR="0034354D" w:rsidRPr="00FE5B83">
        <w:rPr>
          <w:rFonts w:cs="Arial"/>
          <w:i/>
          <w:iCs/>
          <w:color w:val="000000" w:themeColor="text1"/>
          <w:sz w:val="18"/>
          <w:szCs w:val="14"/>
        </w:rPr>
        <w:t>n</w:t>
      </w:r>
      <w:r w:rsidR="0034354D" w:rsidRPr="00FE5B83">
        <w:rPr>
          <w:rFonts w:cs="Arial"/>
          <w:color w:val="000000" w:themeColor="text1"/>
          <w:sz w:val="18"/>
          <w:szCs w:val="14"/>
        </w:rPr>
        <w:t xml:space="preserve"> = </w:t>
      </w:r>
      <w:r w:rsidR="00EE270D" w:rsidRPr="00FE5B83">
        <w:rPr>
          <w:rFonts w:cs="Arial"/>
          <w:color w:val="000000" w:themeColor="text1"/>
          <w:sz w:val="18"/>
          <w:szCs w:val="14"/>
        </w:rPr>
        <w:t>3</w:t>
      </w:r>
      <w:r w:rsidR="004916AD" w:rsidRPr="00FE5B83">
        <w:rPr>
          <w:rFonts w:cs="Arial"/>
          <w:color w:val="000000" w:themeColor="text1"/>
          <w:sz w:val="18"/>
          <w:szCs w:val="14"/>
        </w:rPr>
        <w:t xml:space="preserve">, </w:t>
      </w:r>
      <w:r w:rsidR="00EE270D" w:rsidRPr="00FE5B83">
        <w:rPr>
          <w:rFonts w:cs="Arial"/>
          <w:color w:val="000000" w:themeColor="text1"/>
          <w:sz w:val="18"/>
          <w:szCs w:val="14"/>
        </w:rPr>
        <w:t>mean ± standard deviation; *</w:t>
      </w:r>
      <w:bookmarkStart w:id="4" w:name="OLE_LINK4"/>
      <w:r w:rsidR="00EE270D" w:rsidRPr="00FE5B83">
        <w:rPr>
          <w:rFonts w:cs="Arial"/>
          <w:i/>
          <w:iCs/>
          <w:color w:val="000000" w:themeColor="text1"/>
          <w:sz w:val="18"/>
          <w:szCs w:val="14"/>
        </w:rPr>
        <w:t>p</w:t>
      </w:r>
      <w:r w:rsidR="00EE270D" w:rsidRPr="00FE5B83">
        <w:rPr>
          <w:rFonts w:cs="Arial"/>
          <w:color w:val="000000" w:themeColor="text1"/>
          <w:sz w:val="18"/>
          <w:szCs w:val="14"/>
        </w:rPr>
        <w:t xml:space="preserve"> ≤ 0.05</w:t>
      </w:r>
      <w:bookmarkEnd w:id="4"/>
      <w:r w:rsidR="00EE270D" w:rsidRPr="00FE5B83">
        <w:rPr>
          <w:rFonts w:cs="Arial"/>
          <w:color w:val="000000" w:themeColor="text1"/>
          <w:sz w:val="18"/>
          <w:szCs w:val="14"/>
        </w:rPr>
        <w:t>)</w:t>
      </w:r>
    </w:p>
    <w:p w14:paraId="3F124151" w14:textId="29960B8D" w:rsidR="00C813A7" w:rsidRPr="00FE5B83" w:rsidRDefault="003E5C4F" w:rsidP="00C813A7">
      <w:pPr>
        <w:rPr>
          <w:rFonts w:cs="Arial"/>
          <w:color w:val="000000" w:themeColor="text1"/>
          <w:sz w:val="20"/>
        </w:rPr>
      </w:pPr>
      <w:r w:rsidRPr="00FE5B83">
        <w:rPr>
          <w:rFonts w:cs="Arial"/>
          <w:color w:val="000000" w:themeColor="text1"/>
          <w:sz w:val="20"/>
        </w:rPr>
        <w:t>The</w:t>
      </w:r>
      <w:r w:rsidR="005E29A5" w:rsidRPr="00FE5B83">
        <w:rPr>
          <w:rFonts w:cs="Arial"/>
          <w:color w:val="000000" w:themeColor="text1"/>
          <w:sz w:val="20"/>
        </w:rPr>
        <w:t xml:space="preserve"> production</w:t>
      </w:r>
      <w:r w:rsidRPr="00FE5B83">
        <w:rPr>
          <w:rFonts w:cs="Arial"/>
          <w:color w:val="000000" w:themeColor="text1"/>
          <w:sz w:val="20"/>
        </w:rPr>
        <w:t xml:space="preserve"> yield of the two spray freeze dried powders </w:t>
      </w:r>
      <w:r w:rsidR="005E29A5" w:rsidRPr="00FE5B83">
        <w:rPr>
          <w:rFonts w:cs="Arial"/>
          <w:color w:val="000000" w:themeColor="text1"/>
          <w:sz w:val="20"/>
        </w:rPr>
        <w:t xml:space="preserve">was &gt; </w:t>
      </w:r>
      <w:r w:rsidR="00CC6081">
        <w:rPr>
          <w:rFonts w:cs="Arial"/>
          <w:color w:val="000000" w:themeColor="text1"/>
          <w:sz w:val="20"/>
        </w:rPr>
        <w:t>8</w:t>
      </w:r>
      <w:r w:rsidRPr="00FE5B83">
        <w:rPr>
          <w:rFonts w:cs="Arial"/>
          <w:color w:val="000000" w:themeColor="text1"/>
          <w:sz w:val="20"/>
        </w:rPr>
        <w:t>0%</w:t>
      </w:r>
      <w:r w:rsidR="00B72AD7" w:rsidRPr="00FE5B83">
        <w:rPr>
          <w:rFonts w:cs="Arial"/>
          <w:color w:val="000000" w:themeColor="text1"/>
          <w:sz w:val="20"/>
        </w:rPr>
        <w:t>, typical for spray freeze drying</w:t>
      </w:r>
      <w:r w:rsidRPr="00FE5B83">
        <w:rPr>
          <w:rFonts w:cs="Arial"/>
          <w:color w:val="000000" w:themeColor="text1"/>
          <w:sz w:val="20"/>
        </w:rPr>
        <w:t xml:space="preserve">. </w:t>
      </w:r>
      <w:r w:rsidR="00654A89" w:rsidRPr="00FE5B83">
        <w:rPr>
          <w:rFonts w:cs="Arial"/>
          <w:color w:val="000000" w:themeColor="text1"/>
          <w:sz w:val="20"/>
        </w:rPr>
        <w:t>T</w:t>
      </w:r>
      <w:r w:rsidR="00C813A7" w:rsidRPr="00FE5B83">
        <w:rPr>
          <w:rFonts w:cs="Arial"/>
          <w:color w:val="000000" w:themeColor="text1"/>
          <w:sz w:val="20"/>
        </w:rPr>
        <w:t>he</w:t>
      </w:r>
      <w:r w:rsidR="00654A89" w:rsidRPr="00FE5B83">
        <w:rPr>
          <w:rFonts w:cs="Arial"/>
          <w:color w:val="000000" w:themeColor="text1"/>
          <w:sz w:val="20"/>
        </w:rPr>
        <w:t xml:space="preserve"> XRD</w:t>
      </w:r>
      <w:r w:rsidR="00C813A7" w:rsidRPr="00FE5B83">
        <w:rPr>
          <w:rFonts w:cs="Arial"/>
          <w:color w:val="000000" w:themeColor="text1"/>
          <w:sz w:val="20"/>
        </w:rPr>
        <w:t xml:space="preserve"> pattern of raw CBD had distinct peaks, indicating </w:t>
      </w:r>
      <w:r w:rsidR="00654A89" w:rsidRPr="00FE5B83">
        <w:rPr>
          <w:rFonts w:cs="Arial"/>
          <w:color w:val="000000" w:themeColor="text1"/>
          <w:sz w:val="20"/>
        </w:rPr>
        <w:t xml:space="preserve">high </w:t>
      </w:r>
      <w:r w:rsidR="00C813A7" w:rsidRPr="00FE5B83">
        <w:rPr>
          <w:rFonts w:cs="Arial"/>
          <w:color w:val="000000" w:themeColor="text1"/>
          <w:sz w:val="20"/>
        </w:rPr>
        <w:t>crystallin</w:t>
      </w:r>
      <w:r w:rsidR="00654A89" w:rsidRPr="00FE5B83">
        <w:rPr>
          <w:rFonts w:cs="Arial"/>
          <w:color w:val="000000" w:themeColor="text1"/>
          <w:sz w:val="20"/>
        </w:rPr>
        <w:t>ity</w:t>
      </w:r>
      <w:r w:rsidR="003D0B6E" w:rsidRPr="00FE5B83">
        <w:rPr>
          <w:rFonts w:cs="Arial"/>
          <w:color w:val="000000" w:themeColor="text1"/>
          <w:sz w:val="20"/>
        </w:rPr>
        <w:t xml:space="preserve"> (Figure 2)</w:t>
      </w:r>
      <w:r w:rsidR="00C813A7" w:rsidRPr="00FE5B83">
        <w:rPr>
          <w:rFonts w:cs="Arial"/>
          <w:color w:val="000000" w:themeColor="text1"/>
          <w:sz w:val="20"/>
        </w:rPr>
        <w:t xml:space="preserve">. </w:t>
      </w:r>
      <w:r w:rsidR="00654A89" w:rsidRPr="00FE5B83">
        <w:rPr>
          <w:rFonts w:cs="Arial"/>
          <w:color w:val="000000" w:themeColor="text1"/>
          <w:sz w:val="20"/>
        </w:rPr>
        <w:t>The halo patterns of t</w:t>
      </w:r>
      <w:r w:rsidR="00C813A7" w:rsidRPr="00FE5B83">
        <w:rPr>
          <w:rFonts w:cs="Arial"/>
          <w:color w:val="000000" w:themeColor="text1"/>
          <w:sz w:val="20"/>
        </w:rPr>
        <w:t xml:space="preserve">he other raw materials and the two formulations </w:t>
      </w:r>
      <w:r w:rsidR="00654A89" w:rsidRPr="00FE5B83">
        <w:rPr>
          <w:rFonts w:cs="Arial"/>
          <w:color w:val="000000" w:themeColor="text1"/>
          <w:sz w:val="20"/>
        </w:rPr>
        <w:t xml:space="preserve">indicate </w:t>
      </w:r>
      <w:proofErr w:type="spellStart"/>
      <w:r w:rsidR="00C813A7" w:rsidRPr="00FE5B83">
        <w:rPr>
          <w:rFonts w:cs="Arial"/>
          <w:color w:val="000000" w:themeColor="text1"/>
          <w:sz w:val="20"/>
        </w:rPr>
        <w:t>amorph</w:t>
      </w:r>
      <w:r w:rsidR="00654A89" w:rsidRPr="00FE5B83">
        <w:rPr>
          <w:rFonts w:cs="Arial"/>
          <w:color w:val="000000" w:themeColor="text1"/>
          <w:sz w:val="20"/>
        </w:rPr>
        <w:t>icity</w:t>
      </w:r>
      <w:proofErr w:type="spellEnd"/>
      <w:r w:rsidR="00C813A7" w:rsidRPr="00FE5B83">
        <w:rPr>
          <w:rFonts w:cs="Arial"/>
          <w:color w:val="000000" w:themeColor="text1"/>
          <w:sz w:val="20"/>
        </w:rPr>
        <w:t xml:space="preserve">. </w:t>
      </w:r>
      <w:r w:rsidR="00597A62" w:rsidRPr="00FE5B83">
        <w:rPr>
          <w:rFonts w:cs="Arial"/>
          <w:color w:val="000000" w:themeColor="text1"/>
          <w:sz w:val="20"/>
        </w:rPr>
        <w:t>Thus,</w:t>
      </w:r>
      <w:r w:rsidR="00654A89" w:rsidRPr="00FE5B83">
        <w:rPr>
          <w:rFonts w:cs="Arial"/>
          <w:color w:val="000000" w:themeColor="text1"/>
          <w:sz w:val="20"/>
        </w:rPr>
        <w:t xml:space="preserve"> </w:t>
      </w:r>
      <w:r w:rsidR="00C813A7" w:rsidRPr="00FE5B83">
        <w:rPr>
          <w:rFonts w:cs="Arial"/>
          <w:color w:val="000000" w:themeColor="text1"/>
          <w:sz w:val="20"/>
        </w:rPr>
        <w:t xml:space="preserve">CBD changed from crystalline to amorphous after </w:t>
      </w:r>
      <w:r w:rsidR="00654A89" w:rsidRPr="00FE5B83">
        <w:rPr>
          <w:rFonts w:cs="Arial"/>
          <w:color w:val="000000" w:themeColor="text1"/>
          <w:sz w:val="20"/>
        </w:rPr>
        <w:t xml:space="preserve">spray freeze drying </w:t>
      </w:r>
      <w:r w:rsidR="005C59FC" w:rsidRPr="00FE5B83">
        <w:rPr>
          <w:rFonts w:cs="Arial"/>
          <w:color w:val="000000" w:themeColor="text1"/>
          <w:sz w:val="20"/>
        </w:rPr>
        <w:t>with the excipient</w:t>
      </w:r>
      <w:r w:rsidR="003278A3" w:rsidRPr="00FE5B83">
        <w:rPr>
          <w:rFonts w:cs="Arial"/>
          <w:color w:val="000000" w:themeColor="text1"/>
          <w:sz w:val="20"/>
        </w:rPr>
        <w:t>s</w:t>
      </w:r>
      <w:r w:rsidR="00654A89" w:rsidRPr="00FE5B83">
        <w:rPr>
          <w:rFonts w:cs="Arial"/>
          <w:color w:val="000000" w:themeColor="text1"/>
          <w:sz w:val="20"/>
        </w:rPr>
        <w:t>, which may improve</w:t>
      </w:r>
      <w:r w:rsidR="000C26F3" w:rsidRPr="00FE5B83">
        <w:rPr>
          <w:rFonts w:cs="Arial"/>
          <w:color w:val="000000" w:themeColor="text1"/>
          <w:sz w:val="20"/>
        </w:rPr>
        <w:t xml:space="preserve"> </w:t>
      </w:r>
      <w:r w:rsidR="00667916" w:rsidRPr="00FE5B83">
        <w:rPr>
          <w:rFonts w:cs="Arial"/>
          <w:color w:val="000000" w:themeColor="text1"/>
          <w:sz w:val="20"/>
        </w:rPr>
        <w:t>its</w:t>
      </w:r>
      <w:r w:rsidR="000C26F3" w:rsidRPr="00FE5B83">
        <w:rPr>
          <w:rFonts w:cs="Arial"/>
          <w:color w:val="000000" w:themeColor="text1"/>
          <w:sz w:val="20"/>
        </w:rPr>
        <w:t xml:space="preserve"> solubilisation </w:t>
      </w:r>
      <w:r w:rsidR="00667916" w:rsidRPr="00FE5B83">
        <w:rPr>
          <w:rFonts w:cs="Arial"/>
          <w:color w:val="000000" w:themeColor="text1"/>
          <w:sz w:val="20"/>
        </w:rPr>
        <w:t xml:space="preserve">due to </w:t>
      </w:r>
      <w:r w:rsidR="00654A89" w:rsidRPr="00FE5B83">
        <w:rPr>
          <w:rFonts w:cs="Arial"/>
          <w:color w:val="000000" w:themeColor="text1"/>
          <w:sz w:val="20"/>
        </w:rPr>
        <w:t xml:space="preserve">its </w:t>
      </w:r>
      <w:r w:rsidR="00667916" w:rsidRPr="00FE5B83">
        <w:rPr>
          <w:rFonts w:cs="Arial"/>
          <w:color w:val="000000" w:themeColor="text1"/>
          <w:sz w:val="20"/>
        </w:rPr>
        <w:t>high</w:t>
      </w:r>
      <w:r w:rsidR="00654A89" w:rsidRPr="00FE5B83">
        <w:rPr>
          <w:rFonts w:cs="Arial"/>
          <w:color w:val="000000" w:themeColor="text1"/>
          <w:sz w:val="20"/>
        </w:rPr>
        <w:t>er</w:t>
      </w:r>
      <w:r w:rsidR="00667916" w:rsidRPr="00FE5B83">
        <w:rPr>
          <w:rFonts w:cs="Arial"/>
          <w:color w:val="000000" w:themeColor="text1"/>
          <w:sz w:val="20"/>
        </w:rPr>
        <w:t xml:space="preserve"> free energy </w:t>
      </w:r>
      <w:r w:rsidR="003C3B0C" w:rsidRPr="00FE5B83">
        <w:rPr>
          <w:rFonts w:cs="Arial"/>
          <w:color w:val="000000" w:themeColor="text1"/>
          <w:sz w:val="20"/>
        </w:rPr>
        <w:t xml:space="preserve">and disordered </w:t>
      </w:r>
      <w:r w:rsidR="00D17954" w:rsidRPr="00FE5B83">
        <w:rPr>
          <w:rFonts w:cs="Arial"/>
          <w:color w:val="000000" w:themeColor="text1"/>
          <w:sz w:val="20"/>
        </w:rPr>
        <w:t>solid-state</w:t>
      </w:r>
      <w:r w:rsidR="00654A89" w:rsidRPr="00FE5B83">
        <w:rPr>
          <w:rFonts w:cs="Arial"/>
          <w:color w:val="000000" w:themeColor="text1"/>
          <w:sz w:val="20"/>
        </w:rPr>
        <w:t xml:space="preserve"> </w:t>
      </w:r>
      <w:r w:rsidR="003C3B0C" w:rsidRPr="00FE5B83">
        <w:rPr>
          <w:rFonts w:cs="Arial"/>
          <w:color w:val="000000" w:themeColor="text1"/>
          <w:sz w:val="20"/>
        </w:rPr>
        <w:t>structure</w:t>
      </w:r>
      <w:r w:rsidR="00667916" w:rsidRPr="00FE5B83">
        <w:rPr>
          <w:rFonts w:cs="Arial"/>
          <w:color w:val="000000" w:themeColor="text1"/>
          <w:sz w:val="20"/>
        </w:rPr>
        <w:t>.</w:t>
      </w:r>
    </w:p>
    <w:p w14:paraId="492CCAE6" w14:textId="11DCC0F6" w:rsidR="00AF741E" w:rsidRPr="00FE5B83" w:rsidRDefault="00FD7F85" w:rsidP="00AF741E">
      <w:pPr>
        <w:jc w:val="center"/>
        <w:rPr>
          <w:rFonts w:cs="Arial"/>
          <w:color w:val="000000" w:themeColor="text1"/>
          <w:sz w:val="20"/>
        </w:rPr>
      </w:pPr>
      <w:r w:rsidRPr="00FE5B83">
        <w:rPr>
          <w:noProof/>
          <w:color w:val="000000" w:themeColor="text1"/>
        </w:rPr>
        <w:drawing>
          <wp:inline distT="0" distB="0" distL="0" distR="0" wp14:anchorId="5FE1C813" wp14:editId="19B1C658">
            <wp:extent cx="4068445" cy="3105150"/>
            <wp:effectExtent l="0" t="0" r="0" b="0"/>
            <wp:docPr id="3243098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86732" cy="3119107"/>
                    </a:xfrm>
                    <a:prstGeom prst="rect">
                      <a:avLst/>
                    </a:prstGeom>
                    <a:noFill/>
                    <a:ln>
                      <a:noFill/>
                    </a:ln>
                  </pic:spPr>
                </pic:pic>
              </a:graphicData>
            </a:graphic>
          </wp:inline>
        </w:drawing>
      </w:r>
    </w:p>
    <w:p w14:paraId="3BA70732" w14:textId="51559D25" w:rsidR="00AF741E" w:rsidRPr="00FE5B83" w:rsidRDefault="00AF741E" w:rsidP="00AF741E">
      <w:pPr>
        <w:pStyle w:val="DDLCaption"/>
        <w:jc w:val="center"/>
        <w:rPr>
          <w:rFonts w:cs="Arial"/>
          <w:color w:val="000000" w:themeColor="text1"/>
          <w:sz w:val="18"/>
          <w:szCs w:val="18"/>
        </w:rPr>
      </w:pPr>
      <w:r w:rsidRPr="00FE5B83">
        <w:rPr>
          <w:rFonts w:cs="Arial"/>
          <w:color w:val="000000" w:themeColor="text1"/>
          <w:sz w:val="18"/>
          <w:szCs w:val="18"/>
        </w:rPr>
        <w:lastRenderedPageBreak/>
        <w:t xml:space="preserve">Figure 2. </w:t>
      </w:r>
      <w:r w:rsidR="000B290C" w:rsidRPr="00FE5B83">
        <w:rPr>
          <w:rFonts w:cs="Arial"/>
          <w:color w:val="000000" w:themeColor="text1"/>
          <w:sz w:val="18"/>
          <w:szCs w:val="18"/>
        </w:rPr>
        <w:t xml:space="preserve">X-ray diffraction patterns of the raw materials and spray freeze dried </w:t>
      </w:r>
      <w:r w:rsidR="0094164E" w:rsidRPr="00FE5B83">
        <w:rPr>
          <w:rFonts w:cs="Arial"/>
          <w:color w:val="000000" w:themeColor="text1"/>
          <w:sz w:val="18"/>
          <w:szCs w:val="18"/>
        </w:rPr>
        <w:t>formulations</w:t>
      </w:r>
      <w:r w:rsidR="000B290C" w:rsidRPr="00FE5B83">
        <w:rPr>
          <w:rFonts w:cs="Arial"/>
          <w:color w:val="000000" w:themeColor="text1"/>
          <w:sz w:val="18"/>
          <w:szCs w:val="18"/>
        </w:rPr>
        <w:t>.</w:t>
      </w:r>
    </w:p>
    <w:p w14:paraId="589C2EE3" w14:textId="14D59641" w:rsidR="00074019" w:rsidRPr="00FE5B83" w:rsidRDefault="00074019" w:rsidP="00074019">
      <w:pPr>
        <w:rPr>
          <w:rFonts w:cs="Arial"/>
          <w:color w:val="000000" w:themeColor="text1"/>
          <w:sz w:val="20"/>
        </w:rPr>
      </w:pPr>
      <w:r w:rsidRPr="00FE5B83">
        <w:rPr>
          <w:rFonts w:cs="Arial"/>
          <w:color w:val="000000" w:themeColor="text1"/>
          <w:sz w:val="20"/>
        </w:rPr>
        <w:t>Figure 3 show</w:t>
      </w:r>
      <w:r w:rsidR="00F24574" w:rsidRPr="00FE5B83">
        <w:rPr>
          <w:rFonts w:cs="Arial"/>
          <w:color w:val="000000" w:themeColor="text1"/>
          <w:sz w:val="20"/>
        </w:rPr>
        <w:t>s</w:t>
      </w:r>
      <w:r w:rsidRPr="00FE5B83">
        <w:rPr>
          <w:rFonts w:cs="Arial"/>
          <w:color w:val="000000" w:themeColor="text1"/>
          <w:sz w:val="20"/>
        </w:rPr>
        <w:t xml:space="preserve"> the</w:t>
      </w:r>
      <w:r w:rsidR="00F24574" w:rsidRPr="00FE5B83">
        <w:rPr>
          <w:rFonts w:cs="Arial"/>
          <w:color w:val="000000" w:themeColor="text1"/>
          <w:sz w:val="20"/>
        </w:rPr>
        <w:t xml:space="preserve"> </w:t>
      </w:r>
      <w:r w:rsidR="0066512F" w:rsidRPr="00FE5B83">
        <w:rPr>
          <w:rFonts w:cs="Arial"/>
          <w:color w:val="000000" w:themeColor="text1"/>
          <w:sz w:val="20"/>
        </w:rPr>
        <w:t>NGI data</w:t>
      </w:r>
      <w:r w:rsidRPr="00FE5B83">
        <w:rPr>
          <w:rFonts w:cs="Arial"/>
          <w:color w:val="000000" w:themeColor="text1"/>
          <w:sz w:val="20"/>
        </w:rPr>
        <w:t xml:space="preserve"> of the two formulations. Both had comparable capsule and inhaler</w:t>
      </w:r>
      <w:r w:rsidR="00B23C96" w:rsidRPr="00FE5B83">
        <w:rPr>
          <w:rFonts w:cs="Arial"/>
          <w:color w:val="000000" w:themeColor="text1"/>
          <w:sz w:val="20"/>
        </w:rPr>
        <w:t xml:space="preserve"> retention</w:t>
      </w:r>
      <w:r w:rsidRPr="00FE5B83">
        <w:rPr>
          <w:rFonts w:cs="Arial"/>
          <w:color w:val="000000" w:themeColor="text1"/>
          <w:sz w:val="20"/>
        </w:rPr>
        <w:t xml:space="preserve">, </w:t>
      </w:r>
      <w:r w:rsidR="00B23C96" w:rsidRPr="00FE5B83">
        <w:rPr>
          <w:rFonts w:cs="Arial"/>
          <w:color w:val="000000" w:themeColor="text1"/>
          <w:sz w:val="20"/>
        </w:rPr>
        <w:t>hence</w:t>
      </w:r>
      <w:r w:rsidRPr="00FE5B83">
        <w:rPr>
          <w:rFonts w:cs="Arial"/>
          <w:color w:val="000000" w:themeColor="text1"/>
          <w:sz w:val="20"/>
        </w:rPr>
        <w:t xml:space="preserve"> similar EFs (Formulation M</w:t>
      </w:r>
      <w:r w:rsidR="00754BCF" w:rsidRPr="00FE5B83">
        <w:rPr>
          <w:rFonts w:cs="Arial"/>
          <w:color w:val="000000" w:themeColor="text1"/>
          <w:sz w:val="20"/>
        </w:rPr>
        <w:t xml:space="preserve"> vs </w:t>
      </w:r>
      <w:r w:rsidR="00981C42" w:rsidRPr="00FE5B83">
        <w:rPr>
          <w:rFonts w:cs="Arial"/>
          <w:color w:val="000000" w:themeColor="text1"/>
          <w:sz w:val="20"/>
        </w:rPr>
        <w:t>H</w:t>
      </w:r>
      <w:r w:rsidRPr="00FE5B83">
        <w:rPr>
          <w:rFonts w:cs="Arial"/>
          <w:color w:val="000000" w:themeColor="text1"/>
          <w:sz w:val="20"/>
        </w:rPr>
        <w:t xml:space="preserve">: 92.2 ± 1.5% vs 92.3 ± 1.9%). More CBD from Formulation H deposited </w:t>
      </w:r>
      <w:r w:rsidR="00584D38" w:rsidRPr="00FE5B83">
        <w:rPr>
          <w:rFonts w:cs="Arial"/>
          <w:color w:val="000000" w:themeColor="text1"/>
          <w:sz w:val="20"/>
        </w:rPr>
        <w:t xml:space="preserve">in </w:t>
      </w:r>
      <w:r w:rsidRPr="00FE5B83">
        <w:rPr>
          <w:rFonts w:cs="Arial"/>
          <w:color w:val="000000" w:themeColor="text1"/>
          <w:sz w:val="20"/>
        </w:rPr>
        <w:t>the throat</w:t>
      </w:r>
      <w:r w:rsidR="00F0040C" w:rsidRPr="00FE5B83">
        <w:rPr>
          <w:rFonts w:cs="Arial"/>
          <w:color w:val="000000" w:themeColor="text1"/>
          <w:sz w:val="20"/>
        </w:rPr>
        <w:t xml:space="preserve"> so</w:t>
      </w:r>
      <w:r w:rsidRPr="00FE5B83">
        <w:rPr>
          <w:rFonts w:cs="Arial"/>
          <w:color w:val="000000" w:themeColor="text1"/>
          <w:sz w:val="20"/>
        </w:rPr>
        <w:t xml:space="preserve"> the FPF of Formulation H was significantly lower than that of Formulation M (53.5 ± 1.5% vs 30.2 ± 1.0%), suggesting that Formulation M could </w:t>
      </w:r>
      <w:r w:rsidR="00F0040C" w:rsidRPr="00FE5B83">
        <w:rPr>
          <w:rFonts w:cs="Arial"/>
          <w:color w:val="000000" w:themeColor="text1"/>
          <w:sz w:val="20"/>
        </w:rPr>
        <w:t>deliver more CBD into</w:t>
      </w:r>
      <w:r w:rsidRPr="00FE5B83">
        <w:rPr>
          <w:rFonts w:cs="Arial"/>
          <w:color w:val="000000" w:themeColor="text1"/>
          <w:sz w:val="20"/>
        </w:rPr>
        <w:t xml:space="preserve"> the deep lung. </w:t>
      </w:r>
      <w:r w:rsidR="00F0040C" w:rsidRPr="00FE5B83">
        <w:rPr>
          <w:rFonts w:cs="Arial"/>
          <w:color w:val="000000" w:themeColor="text1"/>
          <w:sz w:val="20"/>
        </w:rPr>
        <w:t xml:space="preserve">This is reflected in the </w:t>
      </w:r>
      <w:r w:rsidRPr="00FE5B83">
        <w:rPr>
          <w:rFonts w:cs="Arial"/>
          <w:color w:val="000000" w:themeColor="text1"/>
          <w:sz w:val="20"/>
        </w:rPr>
        <w:t xml:space="preserve">smaller MMAD </w:t>
      </w:r>
      <w:r w:rsidR="00F0040C" w:rsidRPr="00FE5B83">
        <w:rPr>
          <w:rFonts w:cs="Arial"/>
          <w:color w:val="000000" w:themeColor="text1"/>
          <w:sz w:val="20"/>
        </w:rPr>
        <w:t xml:space="preserve">of </w:t>
      </w:r>
      <w:r w:rsidRPr="00FE5B83">
        <w:rPr>
          <w:rFonts w:cs="Arial"/>
          <w:color w:val="000000" w:themeColor="text1"/>
          <w:sz w:val="20"/>
        </w:rPr>
        <w:t>Formulation M (3.7 ± 0.1 µm vs 4.2 ± 0.3 µm). The GSDs of the formulations (2.3 ± 0.0 vs 2.4 ± 0.1) were comparable.</w:t>
      </w:r>
    </w:p>
    <w:p w14:paraId="7CB95B7A" w14:textId="17EA7E4D" w:rsidR="001B3DEA" w:rsidRPr="00FE5B83" w:rsidRDefault="002A71E8" w:rsidP="0044257E">
      <w:pPr>
        <w:jc w:val="center"/>
        <w:rPr>
          <w:rFonts w:cs="Arial"/>
          <w:color w:val="000000" w:themeColor="text1"/>
          <w:sz w:val="20"/>
        </w:rPr>
      </w:pPr>
      <w:r w:rsidRPr="00FE5B83">
        <w:rPr>
          <w:noProof/>
          <w:color w:val="000000" w:themeColor="text1"/>
        </w:rPr>
        <w:drawing>
          <wp:inline distT="0" distB="0" distL="0" distR="0" wp14:anchorId="5F6713ED" wp14:editId="791DBFD5">
            <wp:extent cx="4200525" cy="2427155"/>
            <wp:effectExtent l="0" t="0" r="0" b="0"/>
            <wp:docPr id="1442005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00525" cy="2427155"/>
                    </a:xfrm>
                    <a:prstGeom prst="rect">
                      <a:avLst/>
                    </a:prstGeom>
                    <a:noFill/>
                    <a:ln>
                      <a:noFill/>
                    </a:ln>
                  </pic:spPr>
                </pic:pic>
              </a:graphicData>
            </a:graphic>
          </wp:inline>
        </w:drawing>
      </w:r>
    </w:p>
    <w:p w14:paraId="384B2B83" w14:textId="25A246F1" w:rsidR="00307E01" w:rsidRPr="00FE5B83" w:rsidRDefault="00307E01" w:rsidP="00307E01">
      <w:pPr>
        <w:pStyle w:val="DDLCaption"/>
        <w:jc w:val="center"/>
        <w:rPr>
          <w:rFonts w:cs="Arial"/>
          <w:color w:val="000000" w:themeColor="text1"/>
          <w:sz w:val="18"/>
          <w:szCs w:val="18"/>
        </w:rPr>
      </w:pPr>
      <w:r w:rsidRPr="00FE5B83">
        <w:rPr>
          <w:rFonts w:cs="Arial"/>
          <w:color w:val="000000" w:themeColor="text1"/>
          <w:sz w:val="18"/>
          <w:szCs w:val="18"/>
        </w:rPr>
        <w:t xml:space="preserve">Figure </w:t>
      </w:r>
      <w:r w:rsidR="00AF741E" w:rsidRPr="00FE5B83">
        <w:rPr>
          <w:rFonts w:cs="Arial"/>
          <w:color w:val="000000" w:themeColor="text1"/>
          <w:sz w:val="18"/>
          <w:szCs w:val="18"/>
        </w:rPr>
        <w:t>3</w:t>
      </w:r>
      <w:r w:rsidRPr="00FE5B83">
        <w:rPr>
          <w:rFonts w:cs="Arial"/>
          <w:color w:val="000000" w:themeColor="text1"/>
          <w:sz w:val="18"/>
          <w:szCs w:val="18"/>
        </w:rPr>
        <w:t>. The aerodynamic particle size distribution, emitted fraction, and fine particle fraction of Formulation M (</w:t>
      </w:r>
      <w:r w:rsidR="00564903" w:rsidRPr="00FE5B83">
        <w:rPr>
          <w:rFonts w:cs="Arial"/>
          <w:color w:val="000000" w:themeColor="text1"/>
          <w:sz w:val="18"/>
          <w:szCs w:val="18"/>
        </w:rPr>
        <w:t>red</w:t>
      </w:r>
      <w:r w:rsidRPr="00FE5B83">
        <w:rPr>
          <w:rFonts w:cs="Arial"/>
          <w:color w:val="000000" w:themeColor="text1"/>
          <w:sz w:val="18"/>
          <w:szCs w:val="18"/>
        </w:rPr>
        <w:t>) and Formulation H (</w:t>
      </w:r>
      <w:r w:rsidR="00564903" w:rsidRPr="00FE5B83">
        <w:rPr>
          <w:rFonts w:cs="Arial"/>
          <w:color w:val="000000" w:themeColor="text1"/>
          <w:sz w:val="18"/>
          <w:szCs w:val="18"/>
        </w:rPr>
        <w:t>grey</w:t>
      </w:r>
      <w:r w:rsidRPr="00FE5B83">
        <w:rPr>
          <w:rFonts w:cs="Arial"/>
          <w:color w:val="000000" w:themeColor="text1"/>
          <w:sz w:val="18"/>
          <w:szCs w:val="18"/>
        </w:rPr>
        <w:t>). (</w:t>
      </w:r>
      <w:r w:rsidRPr="00FE5B83">
        <w:rPr>
          <w:rFonts w:cs="Arial"/>
          <w:i/>
          <w:iCs/>
          <w:color w:val="000000" w:themeColor="text1"/>
          <w:sz w:val="18"/>
          <w:szCs w:val="18"/>
        </w:rPr>
        <w:t>n</w:t>
      </w:r>
      <w:r w:rsidRPr="00FE5B83">
        <w:rPr>
          <w:rFonts w:cs="Arial"/>
          <w:color w:val="000000" w:themeColor="text1"/>
          <w:sz w:val="18"/>
          <w:szCs w:val="18"/>
        </w:rPr>
        <w:t xml:space="preserve"> = 3; mean ± standard deviation; *</w:t>
      </w:r>
      <w:r w:rsidRPr="00FE5B83">
        <w:rPr>
          <w:rFonts w:cs="Arial"/>
          <w:i/>
          <w:iCs/>
          <w:color w:val="000000" w:themeColor="text1"/>
          <w:sz w:val="18"/>
          <w:szCs w:val="18"/>
        </w:rPr>
        <w:t>p</w:t>
      </w:r>
      <w:r w:rsidRPr="00FE5B83">
        <w:rPr>
          <w:rFonts w:cs="Arial"/>
          <w:color w:val="000000" w:themeColor="text1"/>
          <w:sz w:val="18"/>
          <w:szCs w:val="18"/>
        </w:rPr>
        <w:t xml:space="preserve"> ≤ 0.05)</w:t>
      </w:r>
    </w:p>
    <w:p w14:paraId="004E0740" w14:textId="72664865" w:rsidR="00F95ECE" w:rsidRPr="00FE5B83" w:rsidRDefault="00423F51" w:rsidP="00F95ECE">
      <w:pPr>
        <w:rPr>
          <w:rFonts w:cs="Arial"/>
          <w:b/>
          <w:bCs/>
          <w:color w:val="000000" w:themeColor="text1"/>
          <w:sz w:val="20"/>
        </w:rPr>
      </w:pPr>
      <w:r w:rsidRPr="00FE5B83">
        <w:rPr>
          <w:rFonts w:cs="Arial"/>
          <w:b/>
          <w:bCs/>
          <w:color w:val="000000" w:themeColor="text1"/>
          <w:sz w:val="20"/>
        </w:rPr>
        <w:t>C</w:t>
      </w:r>
      <w:r w:rsidR="00F95ECE" w:rsidRPr="00FE5B83">
        <w:rPr>
          <w:rFonts w:cs="Arial"/>
          <w:b/>
          <w:bCs/>
          <w:color w:val="000000" w:themeColor="text1"/>
          <w:sz w:val="20"/>
        </w:rPr>
        <w:t>onclusion</w:t>
      </w:r>
    </w:p>
    <w:p w14:paraId="3D9EF725" w14:textId="7B45A78B" w:rsidR="004A5DD5" w:rsidRPr="00FE5B83" w:rsidRDefault="0017283F" w:rsidP="00AF44FE">
      <w:pPr>
        <w:rPr>
          <w:rFonts w:cs="Arial"/>
          <w:color w:val="000000" w:themeColor="text1"/>
          <w:sz w:val="20"/>
        </w:rPr>
      </w:pPr>
      <w:r w:rsidRPr="00FE5B83">
        <w:rPr>
          <w:rFonts w:cs="Arial"/>
          <w:color w:val="000000" w:themeColor="text1"/>
          <w:sz w:val="20"/>
        </w:rPr>
        <w:t xml:space="preserve">The effect of four </w:t>
      </w:r>
      <w:proofErr w:type="spellStart"/>
      <w:r w:rsidR="00D444C1" w:rsidRPr="00FE5B83">
        <w:rPr>
          <w:rFonts w:cs="Arial"/>
          <w:color w:val="000000" w:themeColor="text1"/>
          <w:sz w:val="20"/>
        </w:rPr>
        <w:t>solubilisers</w:t>
      </w:r>
      <w:proofErr w:type="spellEnd"/>
      <w:r w:rsidR="00D444C1" w:rsidRPr="00FE5B83">
        <w:rPr>
          <w:rFonts w:cs="Arial"/>
          <w:color w:val="000000" w:themeColor="text1"/>
          <w:sz w:val="20"/>
        </w:rPr>
        <w:t xml:space="preserve"> </w:t>
      </w:r>
      <w:r w:rsidRPr="00FE5B83">
        <w:rPr>
          <w:rFonts w:cs="Arial"/>
          <w:color w:val="000000" w:themeColor="text1"/>
          <w:sz w:val="20"/>
        </w:rPr>
        <w:t xml:space="preserve">on </w:t>
      </w:r>
      <w:r w:rsidR="004A5DD5" w:rsidRPr="00FE5B83">
        <w:rPr>
          <w:rFonts w:cs="Arial"/>
          <w:color w:val="000000" w:themeColor="text1"/>
          <w:sz w:val="20"/>
        </w:rPr>
        <w:t xml:space="preserve">CBD </w:t>
      </w:r>
      <w:r w:rsidR="00D444C1" w:rsidRPr="00FE5B83">
        <w:rPr>
          <w:rFonts w:cs="Arial"/>
          <w:color w:val="000000" w:themeColor="text1"/>
          <w:sz w:val="20"/>
        </w:rPr>
        <w:t xml:space="preserve">aqueous solubility </w:t>
      </w:r>
      <w:r w:rsidR="00563545">
        <w:rPr>
          <w:rFonts w:cs="Arial"/>
          <w:color w:val="000000" w:themeColor="text1"/>
          <w:sz w:val="20"/>
        </w:rPr>
        <w:t>was</w:t>
      </w:r>
      <w:r w:rsidRPr="00FE5B83">
        <w:rPr>
          <w:rFonts w:cs="Arial"/>
          <w:color w:val="000000" w:themeColor="text1"/>
          <w:sz w:val="20"/>
        </w:rPr>
        <w:t xml:space="preserve"> investigated</w:t>
      </w:r>
      <w:r w:rsidR="00D444C1" w:rsidRPr="00FE5B83">
        <w:rPr>
          <w:rFonts w:cs="Arial"/>
          <w:color w:val="000000" w:themeColor="text1"/>
          <w:sz w:val="20"/>
        </w:rPr>
        <w:t>.</w:t>
      </w:r>
      <w:r w:rsidRPr="00FE5B83">
        <w:rPr>
          <w:rFonts w:cs="Arial"/>
          <w:color w:val="000000" w:themeColor="text1"/>
          <w:sz w:val="20"/>
        </w:rPr>
        <w:t xml:space="preserve"> </w:t>
      </w:r>
      <w:r w:rsidR="00D444C1" w:rsidRPr="00FE5B83">
        <w:rPr>
          <w:rFonts w:cs="Arial"/>
          <w:color w:val="000000" w:themeColor="text1"/>
          <w:sz w:val="20"/>
        </w:rPr>
        <w:t>T</w:t>
      </w:r>
      <w:r w:rsidR="00B776DB" w:rsidRPr="00FE5B83">
        <w:rPr>
          <w:rFonts w:cs="Arial"/>
          <w:color w:val="000000" w:themeColor="text1"/>
          <w:sz w:val="20"/>
        </w:rPr>
        <w:t>he best two</w:t>
      </w:r>
      <w:r w:rsidRPr="00FE5B83">
        <w:rPr>
          <w:rFonts w:cs="Arial"/>
          <w:color w:val="000000" w:themeColor="text1"/>
          <w:sz w:val="20"/>
        </w:rPr>
        <w:t xml:space="preserve"> </w:t>
      </w:r>
      <w:r w:rsidR="00D444C1" w:rsidRPr="00FE5B83">
        <w:rPr>
          <w:rFonts w:cs="Arial"/>
          <w:color w:val="000000" w:themeColor="text1"/>
          <w:sz w:val="20"/>
        </w:rPr>
        <w:t>(</w:t>
      </w:r>
      <w:proofErr w:type="spellStart"/>
      <w:r w:rsidR="00D444C1" w:rsidRPr="00FE5B83">
        <w:rPr>
          <w:rFonts w:cs="Arial"/>
          <w:color w:val="000000" w:themeColor="text1"/>
          <w:sz w:val="20"/>
        </w:rPr>
        <w:t>mbCD</w:t>
      </w:r>
      <w:proofErr w:type="spellEnd"/>
      <w:r w:rsidR="00D444C1" w:rsidRPr="00FE5B83">
        <w:rPr>
          <w:rFonts w:cs="Arial"/>
          <w:color w:val="000000" w:themeColor="text1"/>
          <w:sz w:val="20"/>
        </w:rPr>
        <w:t xml:space="preserve"> and HSA) </w:t>
      </w:r>
      <w:r w:rsidRPr="00FE5B83">
        <w:rPr>
          <w:rFonts w:cs="Arial"/>
          <w:color w:val="000000" w:themeColor="text1"/>
          <w:sz w:val="20"/>
        </w:rPr>
        <w:t xml:space="preserve">were spray freeze dried </w:t>
      </w:r>
      <w:r w:rsidR="000847FB" w:rsidRPr="00FE5B83">
        <w:rPr>
          <w:rFonts w:cs="Arial"/>
          <w:color w:val="000000" w:themeColor="text1"/>
          <w:sz w:val="20"/>
        </w:rPr>
        <w:t xml:space="preserve">individually </w:t>
      </w:r>
      <w:r w:rsidR="003278A3" w:rsidRPr="00FE5B83">
        <w:rPr>
          <w:rFonts w:cs="Arial"/>
          <w:color w:val="000000" w:themeColor="text1"/>
          <w:sz w:val="20"/>
        </w:rPr>
        <w:t>w</w:t>
      </w:r>
      <w:r w:rsidRPr="00FE5B83">
        <w:rPr>
          <w:rFonts w:cs="Arial"/>
          <w:color w:val="000000" w:themeColor="text1"/>
          <w:sz w:val="20"/>
        </w:rPr>
        <w:t xml:space="preserve">ith CBD. Both </w:t>
      </w:r>
      <w:r w:rsidR="00261440" w:rsidRPr="00FE5B83">
        <w:rPr>
          <w:rFonts w:cs="Arial"/>
          <w:color w:val="000000" w:themeColor="text1"/>
          <w:sz w:val="20"/>
        </w:rPr>
        <w:t>significantly</w:t>
      </w:r>
      <w:r w:rsidRPr="00FE5B83">
        <w:rPr>
          <w:rFonts w:cs="Arial"/>
          <w:color w:val="000000" w:themeColor="text1"/>
          <w:sz w:val="20"/>
        </w:rPr>
        <w:t xml:space="preserve"> </w:t>
      </w:r>
      <w:r w:rsidR="00261440" w:rsidRPr="00FE5B83">
        <w:rPr>
          <w:rFonts w:cs="Arial"/>
          <w:color w:val="000000" w:themeColor="text1"/>
          <w:sz w:val="20"/>
        </w:rPr>
        <w:t xml:space="preserve">improved </w:t>
      </w:r>
      <w:r w:rsidRPr="00FE5B83">
        <w:rPr>
          <w:rFonts w:cs="Arial"/>
          <w:color w:val="000000" w:themeColor="text1"/>
          <w:sz w:val="20"/>
        </w:rPr>
        <w:t>CBD</w:t>
      </w:r>
      <w:r w:rsidR="00261440" w:rsidRPr="00FE5B83">
        <w:rPr>
          <w:rFonts w:cs="Arial"/>
          <w:color w:val="000000" w:themeColor="text1"/>
          <w:sz w:val="20"/>
        </w:rPr>
        <w:t xml:space="preserve"> solubility and produced </w:t>
      </w:r>
      <w:r w:rsidR="008578EB" w:rsidRPr="00FE5B83">
        <w:rPr>
          <w:rFonts w:cs="Arial"/>
          <w:color w:val="000000" w:themeColor="text1"/>
          <w:sz w:val="20"/>
        </w:rPr>
        <w:t xml:space="preserve">amorphous </w:t>
      </w:r>
      <w:r w:rsidR="00261440" w:rsidRPr="00FE5B83">
        <w:rPr>
          <w:rFonts w:cs="Arial"/>
          <w:color w:val="000000" w:themeColor="text1"/>
          <w:sz w:val="20"/>
        </w:rPr>
        <w:t>powders</w:t>
      </w:r>
      <w:r w:rsidR="00354863" w:rsidRPr="00FE5B83">
        <w:rPr>
          <w:rFonts w:cs="Arial"/>
          <w:color w:val="000000" w:themeColor="text1"/>
          <w:sz w:val="20"/>
        </w:rPr>
        <w:t xml:space="preserve"> with</w:t>
      </w:r>
      <w:r w:rsidRPr="00FE5B83">
        <w:rPr>
          <w:rFonts w:cs="Arial"/>
          <w:color w:val="000000" w:themeColor="text1"/>
          <w:sz w:val="20"/>
        </w:rPr>
        <w:t xml:space="preserve"> </w:t>
      </w:r>
      <w:r w:rsidR="004A5DD5" w:rsidRPr="00FE5B83">
        <w:rPr>
          <w:rFonts w:cs="Arial"/>
          <w:color w:val="000000" w:themeColor="text1"/>
          <w:sz w:val="20"/>
        </w:rPr>
        <w:t>acceptable aerodynamic performance.</w:t>
      </w:r>
      <w:r w:rsidR="000D0C6E" w:rsidRPr="00FE5B83">
        <w:rPr>
          <w:rFonts w:cs="Arial"/>
          <w:color w:val="000000" w:themeColor="text1"/>
          <w:sz w:val="20"/>
        </w:rPr>
        <w:t xml:space="preserve"> </w:t>
      </w:r>
      <w:r w:rsidR="008578EB" w:rsidRPr="00FE5B83">
        <w:rPr>
          <w:rFonts w:cs="Arial"/>
          <w:color w:val="000000" w:themeColor="text1"/>
          <w:sz w:val="20"/>
        </w:rPr>
        <w:t>T</w:t>
      </w:r>
      <w:r w:rsidR="00AF44FE" w:rsidRPr="00FE5B83">
        <w:rPr>
          <w:rFonts w:cs="Arial"/>
          <w:color w:val="000000" w:themeColor="text1"/>
          <w:sz w:val="20"/>
        </w:rPr>
        <w:t xml:space="preserve">he stronger </w:t>
      </w:r>
      <w:r w:rsidR="000D0C6E" w:rsidRPr="00FE5B83">
        <w:rPr>
          <w:rFonts w:cs="Arial"/>
          <w:color w:val="000000" w:themeColor="text1"/>
          <w:sz w:val="20"/>
        </w:rPr>
        <w:t>CBD solubility improvement and higher FPF by</w:t>
      </w:r>
      <w:r w:rsidR="00AF44FE" w:rsidRPr="00FE5B83">
        <w:rPr>
          <w:rFonts w:cs="Arial"/>
          <w:color w:val="000000" w:themeColor="text1"/>
          <w:sz w:val="20"/>
        </w:rPr>
        <w:t xml:space="preserve"> </w:t>
      </w:r>
      <w:proofErr w:type="spellStart"/>
      <w:r w:rsidR="00AF44FE" w:rsidRPr="00FE5B83">
        <w:rPr>
          <w:rFonts w:cs="Arial"/>
          <w:color w:val="000000" w:themeColor="text1"/>
          <w:sz w:val="20"/>
        </w:rPr>
        <w:t>mbCD</w:t>
      </w:r>
      <w:proofErr w:type="spellEnd"/>
      <w:r w:rsidR="00AF44FE" w:rsidRPr="00FE5B83">
        <w:rPr>
          <w:rFonts w:cs="Arial"/>
          <w:color w:val="000000" w:themeColor="text1"/>
          <w:sz w:val="20"/>
        </w:rPr>
        <w:t xml:space="preserve"> showed that </w:t>
      </w:r>
      <w:r w:rsidR="000D0C6E" w:rsidRPr="00FE5B83">
        <w:rPr>
          <w:rFonts w:cs="Arial"/>
          <w:color w:val="000000" w:themeColor="text1"/>
          <w:sz w:val="20"/>
        </w:rPr>
        <w:t xml:space="preserve">it </w:t>
      </w:r>
      <w:r w:rsidR="00AF44FE" w:rsidRPr="00FE5B83">
        <w:rPr>
          <w:rFonts w:cs="Arial"/>
          <w:color w:val="000000" w:themeColor="text1"/>
          <w:sz w:val="20"/>
        </w:rPr>
        <w:t xml:space="preserve">was </w:t>
      </w:r>
      <w:r w:rsidR="000D0C6E" w:rsidRPr="00FE5B83">
        <w:rPr>
          <w:rFonts w:cs="Arial"/>
          <w:color w:val="000000" w:themeColor="text1"/>
          <w:sz w:val="20"/>
        </w:rPr>
        <w:t xml:space="preserve">the </w:t>
      </w:r>
      <w:r w:rsidR="00AF44FE" w:rsidRPr="00FE5B83">
        <w:rPr>
          <w:rFonts w:cs="Arial"/>
          <w:color w:val="000000" w:themeColor="text1"/>
          <w:sz w:val="20"/>
        </w:rPr>
        <w:t xml:space="preserve">more effective excipient </w:t>
      </w:r>
      <w:r w:rsidR="000D0C6E" w:rsidRPr="00FE5B83">
        <w:rPr>
          <w:rFonts w:cs="Arial"/>
          <w:color w:val="000000" w:themeColor="text1"/>
          <w:sz w:val="20"/>
        </w:rPr>
        <w:t xml:space="preserve">and </w:t>
      </w:r>
      <w:r w:rsidR="00AF44FE" w:rsidRPr="00FE5B83">
        <w:rPr>
          <w:rFonts w:cs="Arial"/>
          <w:color w:val="000000" w:themeColor="text1"/>
          <w:sz w:val="20"/>
        </w:rPr>
        <w:t>may be used to formulate other cannabinoids for inhalation</w:t>
      </w:r>
      <w:r w:rsidR="000D0C6E" w:rsidRPr="00FE5B83">
        <w:rPr>
          <w:rFonts w:cs="Arial"/>
          <w:color w:val="000000" w:themeColor="text1"/>
          <w:sz w:val="20"/>
        </w:rPr>
        <w:t xml:space="preserve"> in the future</w:t>
      </w:r>
      <w:r w:rsidR="00AF44FE" w:rsidRPr="00FE5B83">
        <w:rPr>
          <w:rFonts w:cs="Arial"/>
          <w:color w:val="000000" w:themeColor="text1"/>
          <w:sz w:val="20"/>
        </w:rPr>
        <w:t>.</w:t>
      </w:r>
    </w:p>
    <w:p w14:paraId="533054F4" w14:textId="7C484D58" w:rsidR="00CC54E1" w:rsidRPr="00FE5B83" w:rsidRDefault="007D307A" w:rsidP="00E127FA">
      <w:pPr>
        <w:pStyle w:val="DDLHeading1"/>
        <w:rPr>
          <w:rStyle w:val="DDLReferenceSuperscript"/>
          <w:color w:val="000000" w:themeColor="text1"/>
          <w:vertAlign w:val="baseline"/>
        </w:rPr>
      </w:pPr>
      <w:r w:rsidRPr="00FE5B83">
        <w:rPr>
          <w:color w:val="000000" w:themeColor="text1"/>
        </w:rPr>
        <w:t>References</w:t>
      </w:r>
    </w:p>
    <w:p w14:paraId="555ED43C" w14:textId="77777777" w:rsidR="00922F7F" w:rsidRPr="00922F7F" w:rsidRDefault="00CC54E1" w:rsidP="00922F7F">
      <w:pPr>
        <w:pStyle w:val="EndNoteBibliography"/>
        <w:spacing w:after="0"/>
      </w:pPr>
      <w:r w:rsidRPr="00FE5B83">
        <w:rPr>
          <w:rStyle w:val="DDLReferenceSuperscript"/>
          <w:color w:val="000000" w:themeColor="text1"/>
          <w:sz w:val="16"/>
          <w:szCs w:val="16"/>
          <w:vertAlign w:val="baseline"/>
        </w:rPr>
        <w:fldChar w:fldCharType="begin"/>
      </w:r>
      <w:r w:rsidRPr="00FE5B83">
        <w:rPr>
          <w:rStyle w:val="DDLReferenceSuperscript"/>
          <w:color w:val="000000" w:themeColor="text1"/>
          <w:sz w:val="16"/>
          <w:szCs w:val="16"/>
          <w:vertAlign w:val="baseline"/>
        </w:rPr>
        <w:instrText xml:space="preserve"> ADDIN EN.REFLIST </w:instrText>
      </w:r>
      <w:r w:rsidRPr="00FE5B83">
        <w:rPr>
          <w:rStyle w:val="DDLReferenceSuperscript"/>
          <w:color w:val="000000" w:themeColor="text1"/>
          <w:sz w:val="16"/>
          <w:szCs w:val="16"/>
          <w:vertAlign w:val="baseline"/>
        </w:rPr>
        <w:fldChar w:fldCharType="separate"/>
      </w:r>
      <w:r w:rsidR="00922F7F" w:rsidRPr="00922F7F">
        <w:t>[1] Thiele E A, Bebin E M, Filloux F, Kwan P, Loftus R, Sahebkar F, Sparagana S, Wheless J: Long-term cannabidiol treatment for seizures in patients with tuberous sclerosis complex: An open-label extension trial, Epilepsia 2022; 63: pp 426-439.</w:t>
      </w:r>
    </w:p>
    <w:p w14:paraId="5BC6B3EB" w14:textId="77777777" w:rsidR="00922F7F" w:rsidRPr="00922F7F" w:rsidRDefault="00922F7F" w:rsidP="00922F7F">
      <w:pPr>
        <w:pStyle w:val="EndNoteBibliography"/>
        <w:spacing w:after="0"/>
      </w:pPr>
      <w:r w:rsidRPr="00922F7F">
        <w:t>[2] Devinsky O, Kraft K, Rusch L, Fein M, Leone-Bay A: Improved bioavailability with dry powder cannabidiol inhalation: A phase 1 clinical study, J Pharm Sci 2021; 110: pp 3946-3952.</w:t>
      </w:r>
    </w:p>
    <w:p w14:paraId="3D2F21A0" w14:textId="77777777" w:rsidR="00922F7F" w:rsidRPr="00922F7F" w:rsidRDefault="00922F7F" w:rsidP="00922F7F">
      <w:pPr>
        <w:pStyle w:val="EndNoteBibliography"/>
        <w:spacing w:after="0"/>
      </w:pPr>
      <w:r w:rsidRPr="00922F7F">
        <w:t>[3] Tai W, Kwok P C L: Recent advances in drug delivery to the central nervous system by inhalation, Expert Opin Drug Deliv 2022; 19: pp 539-558.</w:t>
      </w:r>
    </w:p>
    <w:p w14:paraId="64B254D9" w14:textId="77777777" w:rsidR="00922F7F" w:rsidRPr="00922F7F" w:rsidRDefault="00922F7F" w:rsidP="00922F7F">
      <w:pPr>
        <w:pStyle w:val="EndNoteBibliography"/>
        <w:spacing w:after="0"/>
      </w:pPr>
      <w:r w:rsidRPr="00922F7F">
        <w:t>[4] Kosovic E, Sykora D, Kuchar M: Stability study of cannabidiol in the form of solid powder and sunflower oil solution, Pharmaceutics 2021; 13: pp 412.</w:t>
      </w:r>
    </w:p>
    <w:p w14:paraId="3C56F895" w14:textId="77777777" w:rsidR="00922F7F" w:rsidRPr="00922F7F" w:rsidRDefault="00922F7F" w:rsidP="00922F7F">
      <w:pPr>
        <w:pStyle w:val="EndNoteBibliography"/>
        <w:spacing w:after="0"/>
      </w:pPr>
      <w:r w:rsidRPr="00922F7F">
        <w:t>[5] Koch N, Jennotte O, Gasparrini Y, Vandenbroucke F, Lechanteur A, Evrard B: Cannabidiol aqueous solubility enhancement: Comparison of three amorphous formulations strategies using different type of polymers, Int J Pharm 2020; 589: pp 119812.</w:t>
      </w:r>
    </w:p>
    <w:p w14:paraId="3B3100E6" w14:textId="77777777" w:rsidR="00922F7F" w:rsidRPr="00922F7F" w:rsidRDefault="00922F7F" w:rsidP="00922F7F">
      <w:pPr>
        <w:pStyle w:val="EndNoteBibliography"/>
        <w:spacing w:after="0"/>
      </w:pPr>
      <w:r w:rsidRPr="00922F7F">
        <w:t>[6] Khoder M, Abdelkader H, ElShaer A, Karam A, Najlah M, Alany R G: The use of albumin solid dispersion to enhance the solubility of unionizable drugs, Pharm Dev Technol 2018; 23: pp 732-738.</w:t>
      </w:r>
    </w:p>
    <w:p w14:paraId="53C54622" w14:textId="77777777" w:rsidR="00922F7F" w:rsidRPr="00922F7F" w:rsidRDefault="00922F7F" w:rsidP="00922F7F">
      <w:pPr>
        <w:pStyle w:val="EndNoteBibliography"/>
        <w:spacing w:after="0"/>
      </w:pPr>
      <w:r w:rsidRPr="00922F7F">
        <w:t>[7] Khoder M, Abdelkader H, ElShaer A, Karam A, Najlah M, Alany R G: Efficient approach to enhance drug solubility by particle engineering of bovine serum albumin, Int J Pharm 2016; 515: pp 740-748.</w:t>
      </w:r>
    </w:p>
    <w:p w14:paraId="01489B13" w14:textId="77777777" w:rsidR="00922F7F" w:rsidRPr="00922F7F" w:rsidRDefault="00922F7F" w:rsidP="00922F7F">
      <w:pPr>
        <w:pStyle w:val="EndNoteBibliography"/>
        <w:spacing w:after="0"/>
      </w:pPr>
      <w:r w:rsidRPr="00922F7F">
        <w:t>[8] Mannila J, Jarvinen T, Jarvinen K, Jarho P: Precipitation complexation method produces cannabidiol/beta-cyclodextrin inclusion complex suitable for sublingual administration of cannabidiol, J Pharm Sci 2007; 96: pp 312-319.</w:t>
      </w:r>
    </w:p>
    <w:p w14:paraId="015B7A02" w14:textId="77777777" w:rsidR="00922F7F" w:rsidRPr="00922F7F" w:rsidRDefault="00922F7F" w:rsidP="00922F7F">
      <w:pPr>
        <w:pStyle w:val="EndNoteBibliography"/>
        <w:spacing w:after="0"/>
      </w:pPr>
      <w:r w:rsidRPr="00922F7F">
        <w:t>[9] Liang W, Pan H W, Vllasaliu D, Lam J K W: Pulmonary delivery of biological drugs, Pharmaceutics 2020; 12: pp 1025.</w:t>
      </w:r>
    </w:p>
    <w:p w14:paraId="41893F0D" w14:textId="77777777" w:rsidR="00922F7F" w:rsidRPr="00922F7F" w:rsidRDefault="00922F7F" w:rsidP="00922F7F">
      <w:pPr>
        <w:pStyle w:val="EndNoteBibliography"/>
        <w:spacing w:after="0"/>
      </w:pPr>
      <w:r w:rsidRPr="00922F7F">
        <w:t>[10] Zhou Q, Wei X, Dou W, Chou G, Wang Z: Preparation and characterization of inclusion complexes formed between baicalein and cyclodextrins, Carbohydr Polym 2013; 95: pp 733-739.</w:t>
      </w:r>
    </w:p>
    <w:p w14:paraId="41CBE38D" w14:textId="77777777" w:rsidR="00922F7F" w:rsidRPr="00922F7F" w:rsidRDefault="00922F7F" w:rsidP="00922F7F">
      <w:pPr>
        <w:pStyle w:val="EndNoteBibliography"/>
      </w:pPr>
      <w:r w:rsidRPr="00922F7F">
        <w:t>[11] Liu C, Cai A, Li H, Deng N, Cho B P, Seeram N P, Ma H: Characterization of molecular interactions between cannabidiol and human plasma proteins (serum albumin and gamma-globulin) by surface plasmon resonance, microcalorimetry, and molecular docking, J Pharm Biomed Anal 2022; 214: pp 114750.</w:t>
      </w:r>
    </w:p>
    <w:p w14:paraId="57DCC100" w14:textId="0B3E653E" w:rsidR="00A515A9" w:rsidRPr="00FE5B83" w:rsidRDefault="00CC54E1" w:rsidP="00833D9A">
      <w:pPr>
        <w:pStyle w:val="EndNoteBibliography"/>
        <w:spacing w:after="0"/>
        <w:rPr>
          <w:rStyle w:val="DDLReferenceSuperscript"/>
          <w:color w:val="000000" w:themeColor="text1"/>
          <w:sz w:val="16"/>
          <w:szCs w:val="16"/>
          <w:vertAlign w:val="baseline"/>
        </w:rPr>
      </w:pPr>
      <w:r w:rsidRPr="00FE5B83">
        <w:rPr>
          <w:rStyle w:val="DDLReferenceSuperscript"/>
          <w:color w:val="000000" w:themeColor="text1"/>
          <w:sz w:val="16"/>
          <w:szCs w:val="16"/>
          <w:vertAlign w:val="baseline"/>
        </w:rPr>
        <w:lastRenderedPageBreak/>
        <w:fldChar w:fldCharType="end"/>
      </w:r>
    </w:p>
    <w:sectPr w:rsidR="00A515A9" w:rsidRPr="00FE5B83" w:rsidSect="00660395">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F0A3B" w14:textId="77777777" w:rsidR="002E1FA4" w:rsidRDefault="002E1FA4" w:rsidP="00A515A9">
      <w:pPr>
        <w:spacing w:after="0"/>
      </w:pPr>
      <w:r>
        <w:separator/>
      </w:r>
    </w:p>
  </w:endnote>
  <w:endnote w:type="continuationSeparator" w:id="0">
    <w:p w14:paraId="6DE26246" w14:textId="77777777" w:rsidR="002E1FA4" w:rsidRDefault="002E1FA4"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4A51" w14:textId="77777777" w:rsidR="009D23CE" w:rsidRDefault="009D23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C4EF3" w14:textId="77777777" w:rsidR="009D23CE" w:rsidRDefault="009D23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83FE1" w14:textId="77777777" w:rsidR="009D23CE" w:rsidRDefault="009D2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F4EF8" w14:textId="77777777" w:rsidR="002E1FA4" w:rsidRDefault="002E1FA4" w:rsidP="00A515A9">
      <w:pPr>
        <w:spacing w:after="0"/>
      </w:pPr>
      <w:r>
        <w:separator/>
      </w:r>
    </w:p>
  </w:footnote>
  <w:footnote w:type="continuationSeparator" w:id="0">
    <w:p w14:paraId="61BD5190" w14:textId="77777777" w:rsidR="002E1FA4" w:rsidRDefault="002E1FA4"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56C40797"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w:t>
    </w:r>
    <w:r w:rsidR="00964A86" w:rsidRPr="003C58EE">
      <w:rPr>
        <w:i/>
      </w:rPr>
      <w:t>20</w:t>
    </w:r>
    <w:r w:rsidR="00F27E20" w:rsidRPr="003C58EE">
      <w:rPr>
        <w:i/>
      </w:rPr>
      <w:t>2</w:t>
    </w:r>
    <w:r w:rsidR="009D23CE">
      <w:rPr>
        <w:i/>
      </w:rPr>
      <w:t>3</w:t>
    </w:r>
    <w:r w:rsidR="00964A86" w:rsidRPr="003C58EE">
      <w:rPr>
        <w:i/>
      </w:rPr>
      <w:t xml:space="preserve"> </w:t>
    </w:r>
    <w:r w:rsidRPr="003C58EE">
      <w:rPr>
        <w:i/>
      </w:rPr>
      <w:t xml:space="preserve">- </w:t>
    </w:r>
    <w:r w:rsidR="00990C1E" w:rsidRPr="00582AFD">
      <w:rPr>
        <w:i/>
      </w:rPr>
      <w:fldChar w:fldCharType="begin"/>
    </w:r>
    <w:r w:rsidR="00990C1E" w:rsidRPr="00582AFD">
      <w:rPr>
        <w:i/>
      </w:rPr>
      <w:instrText xml:space="preserve"> REF Title \h  \* MERGEFORMAT </w:instrText>
    </w:r>
    <w:r w:rsidR="00990C1E" w:rsidRPr="00582AFD">
      <w:rPr>
        <w:i/>
      </w:rPr>
    </w:r>
    <w:r w:rsidR="00990C1E" w:rsidRPr="00582AFD">
      <w:rPr>
        <w:i/>
      </w:rPr>
      <w:fldChar w:fldCharType="separate"/>
    </w:r>
    <w:sdt>
      <w:sdtPr>
        <w:rPr>
          <w:i/>
        </w:rPr>
        <w:alias w:val="Title"/>
        <w:tag w:val="Title"/>
        <w:id w:val="1987662438"/>
        <w:lock w:val="sdtLocked"/>
        <w:placeholder>
          <w:docPart w:val="9C07C50085404940ABE3D56A245CECD9"/>
        </w:placeholder>
      </w:sdtPr>
      <w:sdtEndPr/>
      <w:sdtContent>
        <w:r w:rsidR="00A6326C" w:rsidRPr="00582AFD">
          <w:rPr>
            <w:rStyle w:val="PlaceholderText"/>
            <w:i/>
            <w:color w:val="auto"/>
          </w:rPr>
          <w:t>Effects of cyclodextrins and</w:t>
        </w:r>
        <w:r w:rsidR="00A6326C" w:rsidRPr="00582AFD">
          <w:rPr>
            <w:rStyle w:val="PlaceholderText"/>
            <w:i/>
          </w:rPr>
          <w:t xml:space="preserve"> </w:t>
        </w:r>
        <w:r w:rsidR="00A6326C" w:rsidRPr="00582AFD">
          <w:rPr>
            <w:i/>
          </w:rPr>
          <w:t xml:space="preserve">human serum albumin on solubilising and aerosolising cannabidiol </w:t>
        </w:r>
      </w:sdtContent>
    </w:sdt>
    <w:r w:rsidR="00990C1E" w:rsidRPr="00582AFD">
      <w:rPr>
        <w: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352ACF10"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961401891"/>
        <w:lock w:val="sdtLocked"/>
        <w:placeholder>
          <w:docPart w:val="0579AF6A1F29419780A7A2A97BED69FB"/>
        </w:placeholder>
      </w:sdtPr>
      <w:sdtEndPr>
        <w:rPr>
          <w:rStyle w:val="PlaceholderText"/>
          <w:color w:val="808080"/>
        </w:rPr>
      </w:sdtEndPr>
      <w:sdtContent>
        <w:r w:rsidR="00953836" w:rsidRPr="00953836">
          <w:rPr>
            <w:rStyle w:val="PlaceholderText"/>
            <w:i/>
            <w:color w:val="auto"/>
          </w:rPr>
          <w:t>Waiting Tai</w:t>
        </w:r>
      </w:sdtContent>
    </w:sdt>
    <w:r w:rsidR="00990C1E" w:rsidRPr="00BD7DE3">
      <w:rPr>
        <w:i/>
      </w:rPr>
      <w:fldChar w:fldCharType="end"/>
    </w:r>
    <w:r w:rsidR="00964A86" w:rsidRPr="00BD7DE3">
      <w:rPr>
        <w:i/>
      </w:rPr>
      <w:t xml:space="preserve">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288ED" w14:textId="77777777" w:rsidR="009D23CE" w:rsidRDefault="009D23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0FB94ED9"/>
    <w:multiLevelType w:val="hybridMultilevel"/>
    <w:tmpl w:val="51B86C72"/>
    <w:lvl w:ilvl="0" w:tplc="4FBA187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7991952"/>
    <w:multiLevelType w:val="hybridMultilevel"/>
    <w:tmpl w:val="2010634C"/>
    <w:lvl w:ilvl="0" w:tplc="4FBA187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5E81031"/>
    <w:multiLevelType w:val="hybridMultilevel"/>
    <w:tmpl w:val="9B5A3446"/>
    <w:lvl w:ilvl="0" w:tplc="4FBA187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7"/>
  </w:num>
  <w:num w:numId="2" w16cid:durableId="1173883495">
    <w:abstractNumId w:val="0"/>
  </w:num>
  <w:num w:numId="3" w16cid:durableId="1473520453">
    <w:abstractNumId w:val="5"/>
  </w:num>
  <w:num w:numId="4" w16cid:durableId="880900156">
    <w:abstractNumId w:val="6"/>
  </w:num>
  <w:num w:numId="5" w16cid:durableId="1941520065">
    <w:abstractNumId w:val="4"/>
  </w:num>
  <w:num w:numId="6" w16cid:durableId="544295460">
    <w:abstractNumId w:val="1"/>
  </w:num>
  <w:num w:numId="7" w16cid:durableId="1067648591">
    <w:abstractNumId w:val="3"/>
  </w:num>
  <w:num w:numId="8" w16cid:durableId="1273322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DDL&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p9w2at9tvszhex9z3x2talsxtwadwa9twe&quot;&gt;DDL2023&lt;record-ids&gt;&lt;item&gt;1&lt;/item&gt;&lt;item&gt;2&lt;/item&gt;&lt;item&gt;4&lt;/item&gt;&lt;item&gt;5&lt;/item&gt;&lt;item&gt;6&lt;/item&gt;&lt;item&gt;8&lt;/item&gt;&lt;item&gt;9&lt;/item&gt;&lt;item&gt;11&lt;/item&gt;&lt;item&gt;12&lt;/item&gt;&lt;item&gt;13&lt;/item&gt;&lt;item&gt;14&lt;/item&gt;&lt;/record-ids&gt;&lt;/item&gt;&lt;/Libraries&gt;"/>
  </w:docVars>
  <w:rsids>
    <w:rsidRoot w:val="000E77D5"/>
    <w:rsid w:val="000016E4"/>
    <w:rsid w:val="000024E8"/>
    <w:rsid w:val="0000585F"/>
    <w:rsid w:val="0000715D"/>
    <w:rsid w:val="00007DF3"/>
    <w:rsid w:val="000122D4"/>
    <w:rsid w:val="0001616D"/>
    <w:rsid w:val="00016641"/>
    <w:rsid w:val="00021365"/>
    <w:rsid w:val="00031A92"/>
    <w:rsid w:val="00031B3A"/>
    <w:rsid w:val="00032260"/>
    <w:rsid w:val="0003482E"/>
    <w:rsid w:val="00035904"/>
    <w:rsid w:val="00041ACA"/>
    <w:rsid w:val="00042D62"/>
    <w:rsid w:val="00045BF0"/>
    <w:rsid w:val="00047724"/>
    <w:rsid w:val="00054372"/>
    <w:rsid w:val="000550C4"/>
    <w:rsid w:val="00061F1F"/>
    <w:rsid w:val="0006467A"/>
    <w:rsid w:val="000655EF"/>
    <w:rsid w:val="00074019"/>
    <w:rsid w:val="00081434"/>
    <w:rsid w:val="000818D1"/>
    <w:rsid w:val="00082B67"/>
    <w:rsid w:val="000847FB"/>
    <w:rsid w:val="000900BD"/>
    <w:rsid w:val="00094501"/>
    <w:rsid w:val="000A2590"/>
    <w:rsid w:val="000A573A"/>
    <w:rsid w:val="000A5A12"/>
    <w:rsid w:val="000B290C"/>
    <w:rsid w:val="000B5C20"/>
    <w:rsid w:val="000B7094"/>
    <w:rsid w:val="000C26F3"/>
    <w:rsid w:val="000C28B4"/>
    <w:rsid w:val="000C510E"/>
    <w:rsid w:val="000C5AE2"/>
    <w:rsid w:val="000C68F9"/>
    <w:rsid w:val="000D0C6E"/>
    <w:rsid w:val="000D38C1"/>
    <w:rsid w:val="000E3D35"/>
    <w:rsid w:val="000E4FB5"/>
    <w:rsid w:val="000E740B"/>
    <w:rsid w:val="000E77D5"/>
    <w:rsid w:val="000F0628"/>
    <w:rsid w:val="000F6132"/>
    <w:rsid w:val="00102532"/>
    <w:rsid w:val="0010391D"/>
    <w:rsid w:val="001103F9"/>
    <w:rsid w:val="0011332E"/>
    <w:rsid w:val="0012224E"/>
    <w:rsid w:val="001255CA"/>
    <w:rsid w:val="00126AE9"/>
    <w:rsid w:val="0013054B"/>
    <w:rsid w:val="00134FB6"/>
    <w:rsid w:val="00144C53"/>
    <w:rsid w:val="001516A0"/>
    <w:rsid w:val="00152836"/>
    <w:rsid w:val="00153D26"/>
    <w:rsid w:val="001573BE"/>
    <w:rsid w:val="00160344"/>
    <w:rsid w:val="001604DB"/>
    <w:rsid w:val="00170A8A"/>
    <w:rsid w:val="0017283F"/>
    <w:rsid w:val="00174ED3"/>
    <w:rsid w:val="00176324"/>
    <w:rsid w:val="001843EA"/>
    <w:rsid w:val="00187D86"/>
    <w:rsid w:val="001942DB"/>
    <w:rsid w:val="001A3B0C"/>
    <w:rsid w:val="001A6D67"/>
    <w:rsid w:val="001B0E1B"/>
    <w:rsid w:val="001B2E3D"/>
    <w:rsid w:val="001B3DEA"/>
    <w:rsid w:val="001B55E0"/>
    <w:rsid w:val="001C1A34"/>
    <w:rsid w:val="001C2422"/>
    <w:rsid w:val="001C3133"/>
    <w:rsid w:val="001C47F2"/>
    <w:rsid w:val="001C508B"/>
    <w:rsid w:val="001C722F"/>
    <w:rsid w:val="001C7F34"/>
    <w:rsid w:val="001D6039"/>
    <w:rsid w:val="001E374D"/>
    <w:rsid w:val="001F1466"/>
    <w:rsid w:val="001F70F6"/>
    <w:rsid w:val="001F79B3"/>
    <w:rsid w:val="0020444D"/>
    <w:rsid w:val="00212826"/>
    <w:rsid w:val="00217845"/>
    <w:rsid w:val="00220352"/>
    <w:rsid w:val="00222ED1"/>
    <w:rsid w:val="002241E2"/>
    <w:rsid w:val="00224930"/>
    <w:rsid w:val="00225823"/>
    <w:rsid w:val="00225D2F"/>
    <w:rsid w:val="00225ED6"/>
    <w:rsid w:val="00231C18"/>
    <w:rsid w:val="002335E7"/>
    <w:rsid w:val="002343B9"/>
    <w:rsid w:val="00235B96"/>
    <w:rsid w:val="00243267"/>
    <w:rsid w:val="0024478E"/>
    <w:rsid w:val="00244B16"/>
    <w:rsid w:val="00246828"/>
    <w:rsid w:val="00251BFA"/>
    <w:rsid w:val="00261440"/>
    <w:rsid w:val="00265FD7"/>
    <w:rsid w:val="002666D8"/>
    <w:rsid w:val="00271911"/>
    <w:rsid w:val="00281541"/>
    <w:rsid w:val="00283F05"/>
    <w:rsid w:val="00286015"/>
    <w:rsid w:val="00287EA3"/>
    <w:rsid w:val="0029067A"/>
    <w:rsid w:val="002959C0"/>
    <w:rsid w:val="002A2C77"/>
    <w:rsid w:val="002A3AB7"/>
    <w:rsid w:val="002A3E34"/>
    <w:rsid w:val="002A71E8"/>
    <w:rsid w:val="002A7D11"/>
    <w:rsid w:val="002B4380"/>
    <w:rsid w:val="002B707B"/>
    <w:rsid w:val="002B723A"/>
    <w:rsid w:val="002B74ED"/>
    <w:rsid w:val="002C55B7"/>
    <w:rsid w:val="002C615E"/>
    <w:rsid w:val="002C6B37"/>
    <w:rsid w:val="002D09FD"/>
    <w:rsid w:val="002D2E9A"/>
    <w:rsid w:val="002D416A"/>
    <w:rsid w:val="002E11A2"/>
    <w:rsid w:val="002E1FA4"/>
    <w:rsid w:val="002E38D9"/>
    <w:rsid w:val="002E4331"/>
    <w:rsid w:val="002E4681"/>
    <w:rsid w:val="002E6B71"/>
    <w:rsid w:val="002E77AE"/>
    <w:rsid w:val="002F38E3"/>
    <w:rsid w:val="002F6EEA"/>
    <w:rsid w:val="002F72E0"/>
    <w:rsid w:val="003077EA"/>
    <w:rsid w:val="00307E01"/>
    <w:rsid w:val="00311257"/>
    <w:rsid w:val="00311E4A"/>
    <w:rsid w:val="003123DC"/>
    <w:rsid w:val="0031528C"/>
    <w:rsid w:val="00323FE7"/>
    <w:rsid w:val="003278A3"/>
    <w:rsid w:val="0033185B"/>
    <w:rsid w:val="003337FB"/>
    <w:rsid w:val="0034354D"/>
    <w:rsid w:val="003461FD"/>
    <w:rsid w:val="0034725F"/>
    <w:rsid w:val="00350F9C"/>
    <w:rsid w:val="00352E4F"/>
    <w:rsid w:val="003541C0"/>
    <w:rsid w:val="00354863"/>
    <w:rsid w:val="00354E77"/>
    <w:rsid w:val="00355E3D"/>
    <w:rsid w:val="00356313"/>
    <w:rsid w:val="00356847"/>
    <w:rsid w:val="00356B5E"/>
    <w:rsid w:val="0036085B"/>
    <w:rsid w:val="003640A8"/>
    <w:rsid w:val="00367439"/>
    <w:rsid w:val="0037451C"/>
    <w:rsid w:val="00374553"/>
    <w:rsid w:val="0038418A"/>
    <w:rsid w:val="00387ECA"/>
    <w:rsid w:val="00390E4B"/>
    <w:rsid w:val="0039248E"/>
    <w:rsid w:val="00393DC4"/>
    <w:rsid w:val="003A295B"/>
    <w:rsid w:val="003A3144"/>
    <w:rsid w:val="003A4B21"/>
    <w:rsid w:val="003A5709"/>
    <w:rsid w:val="003B051C"/>
    <w:rsid w:val="003B1031"/>
    <w:rsid w:val="003B26FB"/>
    <w:rsid w:val="003B383B"/>
    <w:rsid w:val="003B4814"/>
    <w:rsid w:val="003B65D1"/>
    <w:rsid w:val="003B7F9A"/>
    <w:rsid w:val="003C3B0C"/>
    <w:rsid w:val="003C55B6"/>
    <w:rsid w:val="003C568E"/>
    <w:rsid w:val="003C58EE"/>
    <w:rsid w:val="003C6A3B"/>
    <w:rsid w:val="003C7842"/>
    <w:rsid w:val="003D0B6E"/>
    <w:rsid w:val="003D10FC"/>
    <w:rsid w:val="003D2D21"/>
    <w:rsid w:val="003D3DDE"/>
    <w:rsid w:val="003D7C47"/>
    <w:rsid w:val="003E56AF"/>
    <w:rsid w:val="003E5C16"/>
    <w:rsid w:val="003E5C4F"/>
    <w:rsid w:val="003E5D10"/>
    <w:rsid w:val="003F37A9"/>
    <w:rsid w:val="003F65FD"/>
    <w:rsid w:val="003F7E5E"/>
    <w:rsid w:val="00404A4E"/>
    <w:rsid w:val="0040614F"/>
    <w:rsid w:val="0041018A"/>
    <w:rsid w:val="00410BC7"/>
    <w:rsid w:val="00417003"/>
    <w:rsid w:val="00417C16"/>
    <w:rsid w:val="0042009C"/>
    <w:rsid w:val="0042292A"/>
    <w:rsid w:val="00423F51"/>
    <w:rsid w:val="00424C98"/>
    <w:rsid w:val="00427F09"/>
    <w:rsid w:val="00430ED6"/>
    <w:rsid w:val="00440131"/>
    <w:rsid w:val="00441C3F"/>
    <w:rsid w:val="00442036"/>
    <w:rsid w:val="004423F0"/>
    <w:rsid w:val="0044257E"/>
    <w:rsid w:val="00444A63"/>
    <w:rsid w:val="00447700"/>
    <w:rsid w:val="004517DF"/>
    <w:rsid w:val="00452008"/>
    <w:rsid w:val="00465B8F"/>
    <w:rsid w:val="00466EFF"/>
    <w:rsid w:val="0047482F"/>
    <w:rsid w:val="00477D6A"/>
    <w:rsid w:val="00483CA2"/>
    <w:rsid w:val="00483F9F"/>
    <w:rsid w:val="00490C5A"/>
    <w:rsid w:val="004916AD"/>
    <w:rsid w:val="00496006"/>
    <w:rsid w:val="00496831"/>
    <w:rsid w:val="004A265C"/>
    <w:rsid w:val="004A5DD5"/>
    <w:rsid w:val="004A62B6"/>
    <w:rsid w:val="004A684A"/>
    <w:rsid w:val="004B2051"/>
    <w:rsid w:val="004B401F"/>
    <w:rsid w:val="004B45EB"/>
    <w:rsid w:val="004B4724"/>
    <w:rsid w:val="004B57AC"/>
    <w:rsid w:val="004B6D88"/>
    <w:rsid w:val="004C1847"/>
    <w:rsid w:val="004C19AC"/>
    <w:rsid w:val="004D52BB"/>
    <w:rsid w:val="004D5859"/>
    <w:rsid w:val="004F3AD7"/>
    <w:rsid w:val="004F6241"/>
    <w:rsid w:val="004F7E1D"/>
    <w:rsid w:val="004F7F64"/>
    <w:rsid w:val="00523EBF"/>
    <w:rsid w:val="00525C2F"/>
    <w:rsid w:val="0053008C"/>
    <w:rsid w:val="005302DC"/>
    <w:rsid w:val="005303CA"/>
    <w:rsid w:val="005323AF"/>
    <w:rsid w:val="005357DB"/>
    <w:rsid w:val="00541F41"/>
    <w:rsid w:val="005441BC"/>
    <w:rsid w:val="00544864"/>
    <w:rsid w:val="00544FB7"/>
    <w:rsid w:val="00545D0F"/>
    <w:rsid w:val="005465C6"/>
    <w:rsid w:val="00551AD1"/>
    <w:rsid w:val="00562511"/>
    <w:rsid w:val="00563545"/>
    <w:rsid w:val="00564903"/>
    <w:rsid w:val="00564C2C"/>
    <w:rsid w:val="00565D5A"/>
    <w:rsid w:val="00565ECA"/>
    <w:rsid w:val="005664D6"/>
    <w:rsid w:val="00582113"/>
    <w:rsid w:val="00582AFD"/>
    <w:rsid w:val="00584D38"/>
    <w:rsid w:val="0059014C"/>
    <w:rsid w:val="00591DC8"/>
    <w:rsid w:val="00591FFB"/>
    <w:rsid w:val="00593360"/>
    <w:rsid w:val="00593A46"/>
    <w:rsid w:val="005942BC"/>
    <w:rsid w:val="005958F4"/>
    <w:rsid w:val="00595F88"/>
    <w:rsid w:val="0059643D"/>
    <w:rsid w:val="00596663"/>
    <w:rsid w:val="00597A62"/>
    <w:rsid w:val="005A2772"/>
    <w:rsid w:val="005A2C01"/>
    <w:rsid w:val="005A7723"/>
    <w:rsid w:val="005A7DBB"/>
    <w:rsid w:val="005B0ACB"/>
    <w:rsid w:val="005B31BA"/>
    <w:rsid w:val="005B5683"/>
    <w:rsid w:val="005B575F"/>
    <w:rsid w:val="005B5FD9"/>
    <w:rsid w:val="005C59FC"/>
    <w:rsid w:val="005D0698"/>
    <w:rsid w:val="005D1383"/>
    <w:rsid w:val="005D2FD5"/>
    <w:rsid w:val="005D441D"/>
    <w:rsid w:val="005D7A65"/>
    <w:rsid w:val="005E29A5"/>
    <w:rsid w:val="005E3416"/>
    <w:rsid w:val="005E4968"/>
    <w:rsid w:val="005F1E8E"/>
    <w:rsid w:val="005F4472"/>
    <w:rsid w:val="005F6D03"/>
    <w:rsid w:val="006047B7"/>
    <w:rsid w:val="00604B24"/>
    <w:rsid w:val="00604D24"/>
    <w:rsid w:val="0060690C"/>
    <w:rsid w:val="00613573"/>
    <w:rsid w:val="00613AB4"/>
    <w:rsid w:val="006161EF"/>
    <w:rsid w:val="006220F6"/>
    <w:rsid w:val="00623DF2"/>
    <w:rsid w:val="00631B86"/>
    <w:rsid w:val="00642787"/>
    <w:rsid w:val="00642959"/>
    <w:rsid w:val="0065046F"/>
    <w:rsid w:val="00654A89"/>
    <w:rsid w:val="006556D5"/>
    <w:rsid w:val="00657F31"/>
    <w:rsid w:val="00660395"/>
    <w:rsid w:val="0066512F"/>
    <w:rsid w:val="00667916"/>
    <w:rsid w:val="00670395"/>
    <w:rsid w:val="00670C6C"/>
    <w:rsid w:val="00670D03"/>
    <w:rsid w:val="00671088"/>
    <w:rsid w:val="0067396A"/>
    <w:rsid w:val="00676DA7"/>
    <w:rsid w:val="00677708"/>
    <w:rsid w:val="00682486"/>
    <w:rsid w:val="00686D0B"/>
    <w:rsid w:val="00694A14"/>
    <w:rsid w:val="00696042"/>
    <w:rsid w:val="00697AE7"/>
    <w:rsid w:val="006A0C72"/>
    <w:rsid w:val="006A5A51"/>
    <w:rsid w:val="006A73DB"/>
    <w:rsid w:val="006A7D26"/>
    <w:rsid w:val="006B12B5"/>
    <w:rsid w:val="006B3D22"/>
    <w:rsid w:val="006C2F86"/>
    <w:rsid w:val="006C3DA4"/>
    <w:rsid w:val="006C663C"/>
    <w:rsid w:val="006D56F8"/>
    <w:rsid w:val="006D7845"/>
    <w:rsid w:val="006E1C6F"/>
    <w:rsid w:val="006E7E56"/>
    <w:rsid w:val="006F0288"/>
    <w:rsid w:val="006F1CA6"/>
    <w:rsid w:val="006F29C6"/>
    <w:rsid w:val="006F3214"/>
    <w:rsid w:val="0070230D"/>
    <w:rsid w:val="0070287A"/>
    <w:rsid w:val="0070763C"/>
    <w:rsid w:val="00711C1F"/>
    <w:rsid w:val="00714C99"/>
    <w:rsid w:val="0071543F"/>
    <w:rsid w:val="00715F4B"/>
    <w:rsid w:val="00723401"/>
    <w:rsid w:val="00732960"/>
    <w:rsid w:val="0073425D"/>
    <w:rsid w:val="00737053"/>
    <w:rsid w:val="00742CB4"/>
    <w:rsid w:val="00743302"/>
    <w:rsid w:val="0074604B"/>
    <w:rsid w:val="0074613B"/>
    <w:rsid w:val="0075001A"/>
    <w:rsid w:val="007507DE"/>
    <w:rsid w:val="00754BCF"/>
    <w:rsid w:val="00755112"/>
    <w:rsid w:val="00761621"/>
    <w:rsid w:val="00762159"/>
    <w:rsid w:val="00765C7A"/>
    <w:rsid w:val="00766703"/>
    <w:rsid w:val="0076794D"/>
    <w:rsid w:val="00767AAC"/>
    <w:rsid w:val="00770473"/>
    <w:rsid w:val="007735FD"/>
    <w:rsid w:val="00774E51"/>
    <w:rsid w:val="00775832"/>
    <w:rsid w:val="00775F28"/>
    <w:rsid w:val="00776141"/>
    <w:rsid w:val="00776844"/>
    <w:rsid w:val="00781E78"/>
    <w:rsid w:val="0078212D"/>
    <w:rsid w:val="00784010"/>
    <w:rsid w:val="00787F68"/>
    <w:rsid w:val="007A2281"/>
    <w:rsid w:val="007A52FA"/>
    <w:rsid w:val="007A74ED"/>
    <w:rsid w:val="007B058E"/>
    <w:rsid w:val="007B05BC"/>
    <w:rsid w:val="007B2BEC"/>
    <w:rsid w:val="007B3779"/>
    <w:rsid w:val="007B38B6"/>
    <w:rsid w:val="007B5BF6"/>
    <w:rsid w:val="007C34FA"/>
    <w:rsid w:val="007C4263"/>
    <w:rsid w:val="007C5096"/>
    <w:rsid w:val="007C55FA"/>
    <w:rsid w:val="007D307A"/>
    <w:rsid w:val="007D35C3"/>
    <w:rsid w:val="007E13C8"/>
    <w:rsid w:val="007E2F09"/>
    <w:rsid w:val="007E4351"/>
    <w:rsid w:val="007F5786"/>
    <w:rsid w:val="007F6910"/>
    <w:rsid w:val="00800420"/>
    <w:rsid w:val="00802AD7"/>
    <w:rsid w:val="00804EEB"/>
    <w:rsid w:val="008050EA"/>
    <w:rsid w:val="00805AD7"/>
    <w:rsid w:val="00815713"/>
    <w:rsid w:val="00821655"/>
    <w:rsid w:val="00821702"/>
    <w:rsid w:val="00833764"/>
    <w:rsid w:val="00833D9A"/>
    <w:rsid w:val="00836758"/>
    <w:rsid w:val="00836B77"/>
    <w:rsid w:val="008373C4"/>
    <w:rsid w:val="008378E1"/>
    <w:rsid w:val="00837ED2"/>
    <w:rsid w:val="008443EE"/>
    <w:rsid w:val="0084598F"/>
    <w:rsid w:val="00851300"/>
    <w:rsid w:val="00852676"/>
    <w:rsid w:val="00855E6C"/>
    <w:rsid w:val="008578EB"/>
    <w:rsid w:val="00857BDD"/>
    <w:rsid w:val="00860916"/>
    <w:rsid w:val="00862E52"/>
    <w:rsid w:val="00870B52"/>
    <w:rsid w:val="00870D7F"/>
    <w:rsid w:val="00871E70"/>
    <w:rsid w:val="00881895"/>
    <w:rsid w:val="00883500"/>
    <w:rsid w:val="008866A6"/>
    <w:rsid w:val="008869E8"/>
    <w:rsid w:val="00891AB1"/>
    <w:rsid w:val="00892C71"/>
    <w:rsid w:val="00893F45"/>
    <w:rsid w:val="00894066"/>
    <w:rsid w:val="00894AAE"/>
    <w:rsid w:val="008A07D8"/>
    <w:rsid w:val="008B02F1"/>
    <w:rsid w:val="008B2B2D"/>
    <w:rsid w:val="008B423A"/>
    <w:rsid w:val="008B4BF0"/>
    <w:rsid w:val="008B76C4"/>
    <w:rsid w:val="008C2765"/>
    <w:rsid w:val="008C5C57"/>
    <w:rsid w:val="008C7157"/>
    <w:rsid w:val="008C7F2D"/>
    <w:rsid w:val="008D115B"/>
    <w:rsid w:val="008D4D8B"/>
    <w:rsid w:val="008D73FC"/>
    <w:rsid w:val="008D7F19"/>
    <w:rsid w:val="008E1DBD"/>
    <w:rsid w:val="008E34A4"/>
    <w:rsid w:val="008E6C87"/>
    <w:rsid w:val="008F2A41"/>
    <w:rsid w:val="00901341"/>
    <w:rsid w:val="00901DE6"/>
    <w:rsid w:val="0090425B"/>
    <w:rsid w:val="00911C4B"/>
    <w:rsid w:val="009131C8"/>
    <w:rsid w:val="00922D63"/>
    <w:rsid w:val="00922F7F"/>
    <w:rsid w:val="00923B3D"/>
    <w:rsid w:val="0092744A"/>
    <w:rsid w:val="00930DA1"/>
    <w:rsid w:val="00933931"/>
    <w:rsid w:val="0093458B"/>
    <w:rsid w:val="0094164E"/>
    <w:rsid w:val="00941946"/>
    <w:rsid w:val="00941C80"/>
    <w:rsid w:val="0095324F"/>
    <w:rsid w:val="00953836"/>
    <w:rsid w:val="009575F7"/>
    <w:rsid w:val="009608EC"/>
    <w:rsid w:val="00964A86"/>
    <w:rsid w:val="0096503A"/>
    <w:rsid w:val="00965596"/>
    <w:rsid w:val="00965D5B"/>
    <w:rsid w:val="00966CD3"/>
    <w:rsid w:val="009746F8"/>
    <w:rsid w:val="00974E37"/>
    <w:rsid w:val="0097656D"/>
    <w:rsid w:val="009818AC"/>
    <w:rsid w:val="00981C42"/>
    <w:rsid w:val="0098344C"/>
    <w:rsid w:val="00987954"/>
    <w:rsid w:val="00990C1E"/>
    <w:rsid w:val="00996628"/>
    <w:rsid w:val="00997FED"/>
    <w:rsid w:val="009A0009"/>
    <w:rsid w:val="009A1638"/>
    <w:rsid w:val="009A199A"/>
    <w:rsid w:val="009A4453"/>
    <w:rsid w:val="009A52B9"/>
    <w:rsid w:val="009A5CAC"/>
    <w:rsid w:val="009A5E01"/>
    <w:rsid w:val="009B726C"/>
    <w:rsid w:val="009B73C5"/>
    <w:rsid w:val="009C1F7F"/>
    <w:rsid w:val="009C6C08"/>
    <w:rsid w:val="009D1A31"/>
    <w:rsid w:val="009D1C9E"/>
    <w:rsid w:val="009D1CB7"/>
    <w:rsid w:val="009D23CE"/>
    <w:rsid w:val="009D5953"/>
    <w:rsid w:val="009D6214"/>
    <w:rsid w:val="009D6357"/>
    <w:rsid w:val="009D6732"/>
    <w:rsid w:val="009D77B3"/>
    <w:rsid w:val="009D7AC5"/>
    <w:rsid w:val="009E7110"/>
    <w:rsid w:val="009E7383"/>
    <w:rsid w:val="009E7542"/>
    <w:rsid w:val="00A0358B"/>
    <w:rsid w:val="00A062D2"/>
    <w:rsid w:val="00A06456"/>
    <w:rsid w:val="00A07D40"/>
    <w:rsid w:val="00A10BDF"/>
    <w:rsid w:val="00A10C33"/>
    <w:rsid w:val="00A13504"/>
    <w:rsid w:val="00A143A0"/>
    <w:rsid w:val="00A14F14"/>
    <w:rsid w:val="00A15077"/>
    <w:rsid w:val="00A35B66"/>
    <w:rsid w:val="00A364B7"/>
    <w:rsid w:val="00A364ED"/>
    <w:rsid w:val="00A435F9"/>
    <w:rsid w:val="00A43925"/>
    <w:rsid w:val="00A46324"/>
    <w:rsid w:val="00A46DAE"/>
    <w:rsid w:val="00A515A9"/>
    <w:rsid w:val="00A5304F"/>
    <w:rsid w:val="00A53613"/>
    <w:rsid w:val="00A56383"/>
    <w:rsid w:val="00A6326C"/>
    <w:rsid w:val="00A64D2D"/>
    <w:rsid w:val="00A6515D"/>
    <w:rsid w:val="00A67298"/>
    <w:rsid w:val="00A70C36"/>
    <w:rsid w:val="00A757D4"/>
    <w:rsid w:val="00A76E6B"/>
    <w:rsid w:val="00A77783"/>
    <w:rsid w:val="00A911B3"/>
    <w:rsid w:val="00A9145C"/>
    <w:rsid w:val="00A94905"/>
    <w:rsid w:val="00AA1175"/>
    <w:rsid w:val="00AA3EFC"/>
    <w:rsid w:val="00AA5833"/>
    <w:rsid w:val="00AA64A2"/>
    <w:rsid w:val="00AA74BE"/>
    <w:rsid w:val="00AB271A"/>
    <w:rsid w:val="00AB44E4"/>
    <w:rsid w:val="00AC04A2"/>
    <w:rsid w:val="00AC0BB1"/>
    <w:rsid w:val="00AD0C5C"/>
    <w:rsid w:val="00AD0EB7"/>
    <w:rsid w:val="00AD115D"/>
    <w:rsid w:val="00AD1DEB"/>
    <w:rsid w:val="00AD62B0"/>
    <w:rsid w:val="00AE5FDF"/>
    <w:rsid w:val="00AE6C16"/>
    <w:rsid w:val="00AE773A"/>
    <w:rsid w:val="00AF0624"/>
    <w:rsid w:val="00AF1E11"/>
    <w:rsid w:val="00AF44FE"/>
    <w:rsid w:val="00AF56AB"/>
    <w:rsid w:val="00AF741E"/>
    <w:rsid w:val="00B06209"/>
    <w:rsid w:val="00B06E9F"/>
    <w:rsid w:val="00B077E9"/>
    <w:rsid w:val="00B100D3"/>
    <w:rsid w:val="00B10FEF"/>
    <w:rsid w:val="00B122AD"/>
    <w:rsid w:val="00B13A8D"/>
    <w:rsid w:val="00B143ED"/>
    <w:rsid w:val="00B15FB1"/>
    <w:rsid w:val="00B208DA"/>
    <w:rsid w:val="00B23311"/>
    <w:rsid w:val="00B233EB"/>
    <w:rsid w:val="00B23C96"/>
    <w:rsid w:val="00B25B95"/>
    <w:rsid w:val="00B35073"/>
    <w:rsid w:val="00B412B3"/>
    <w:rsid w:val="00B42A7F"/>
    <w:rsid w:val="00B42AE8"/>
    <w:rsid w:val="00B5120E"/>
    <w:rsid w:val="00B53108"/>
    <w:rsid w:val="00B53452"/>
    <w:rsid w:val="00B54843"/>
    <w:rsid w:val="00B55646"/>
    <w:rsid w:val="00B6169F"/>
    <w:rsid w:val="00B61D34"/>
    <w:rsid w:val="00B66278"/>
    <w:rsid w:val="00B67074"/>
    <w:rsid w:val="00B719D1"/>
    <w:rsid w:val="00B72AD7"/>
    <w:rsid w:val="00B776DB"/>
    <w:rsid w:val="00B804AB"/>
    <w:rsid w:val="00B80A39"/>
    <w:rsid w:val="00B817E8"/>
    <w:rsid w:val="00B821A1"/>
    <w:rsid w:val="00B8420E"/>
    <w:rsid w:val="00B906A5"/>
    <w:rsid w:val="00B9079C"/>
    <w:rsid w:val="00B9208D"/>
    <w:rsid w:val="00B94313"/>
    <w:rsid w:val="00BA090D"/>
    <w:rsid w:val="00BA4E58"/>
    <w:rsid w:val="00BB12DE"/>
    <w:rsid w:val="00BB2738"/>
    <w:rsid w:val="00BB27B9"/>
    <w:rsid w:val="00BB33A4"/>
    <w:rsid w:val="00BB48E7"/>
    <w:rsid w:val="00BB622D"/>
    <w:rsid w:val="00BB7BF7"/>
    <w:rsid w:val="00BC0021"/>
    <w:rsid w:val="00BC0093"/>
    <w:rsid w:val="00BC30C2"/>
    <w:rsid w:val="00BC3B49"/>
    <w:rsid w:val="00BD6616"/>
    <w:rsid w:val="00BD68AD"/>
    <w:rsid w:val="00BD70D3"/>
    <w:rsid w:val="00BD7B13"/>
    <w:rsid w:val="00BD7DE3"/>
    <w:rsid w:val="00BE109E"/>
    <w:rsid w:val="00BE308D"/>
    <w:rsid w:val="00BF0878"/>
    <w:rsid w:val="00BF088D"/>
    <w:rsid w:val="00BF0E63"/>
    <w:rsid w:val="00BF20C2"/>
    <w:rsid w:val="00BF21C1"/>
    <w:rsid w:val="00BF5CF3"/>
    <w:rsid w:val="00C0283C"/>
    <w:rsid w:val="00C10F05"/>
    <w:rsid w:val="00C126B9"/>
    <w:rsid w:val="00C1395F"/>
    <w:rsid w:val="00C1622F"/>
    <w:rsid w:val="00C168B9"/>
    <w:rsid w:val="00C177DE"/>
    <w:rsid w:val="00C20ED3"/>
    <w:rsid w:val="00C223CF"/>
    <w:rsid w:val="00C24C49"/>
    <w:rsid w:val="00C308C6"/>
    <w:rsid w:val="00C313CD"/>
    <w:rsid w:val="00C324DD"/>
    <w:rsid w:val="00C356D6"/>
    <w:rsid w:val="00C37D2C"/>
    <w:rsid w:val="00C441D0"/>
    <w:rsid w:val="00C53DAD"/>
    <w:rsid w:val="00C543B6"/>
    <w:rsid w:val="00C5513E"/>
    <w:rsid w:val="00C56B6B"/>
    <w:rsid w:val="00C57D53"/>
    <w:rsid w:val="00C6155F"/>
    <w:rsid w:val="00C65A37"/>
    <w:rsid w:val="00C66020"/>
    <w:rsid w:val="00C6681A"/>
    <w:rsid w:val="00C7237B"/>
    <w:rsid w:val="00C7713F"/>
    <w:rsid w:val="00C813A7"/>
    <w:rsid w:val="00C82419"/>
    <w:rsid w:val="00C90E28"/>
    <w:rsid w:val="00C93022"/>
    <w:rsid w:val="00C974E1"/>
    <w:rsid w:val="00CA0112"/>
    <w:rsid w:val="00CA0654"/>
    <w:rsid w:val="00CA3B64"/>
    <w:rsid w:val="00CA415D"/>
    <w:rsid w:val="00CA721C"/>
    <w:rsid w:val="00CB1C21"/>
    <w:rsid w:val="00CB3093"/>
    <w:rsid w:val="00CB4323"/>
    <w:rsid w:val="00CC1B69"/>
    <w:rsid w:val="00CC2671"/>
    <w:rsid w:val="00CC50CC"/>
    <w:rsid w:val="00CC54E1"/>
    <w:rsid w:val="00CC573B"/>
    <w:rsid w:val="00CC6081"/>
    <w:rsid w:val="00CD1836"/>
    <w:rsid w:val="00CD3EFC"/>
    <w:rsid w:val="00CE39C8"/>
    <w:rsid w:val="00CE4AA9"/>
    <w:rsid w:val="00CE7118"/>
    <w:rsid w:val="00CF24A7"/>
    <w:rsid w:val="00CF7D1B"/>
    <w:rsid w:val="00D04C9C"/>
    <w:rsid w:val="00D06205"/>
    <w:rsid w:val="00D075F7"/>
    <w:rsid w:val="00D1209B"/>
    <w:rsid w:val="00D12FC2"/>
    <w:rsid w:val="00D156FE"/>
    <w:rsid w:val="00D17954"/>
    <w:rsid w:val="00D2070D"/>
    <w:rsid w:val="00D220BD"/>
    <w:rsid w:val="00D23C41"/>
    <w:rsid w:val="00D25254"/>
    <w:rsid w:val="00D2583F"/>
    <w:rsid w:val="00D26210"/>
    <w:rsid w:val="00D26234"/>
    <w:rsid w:val="00D27510"/>
    <w:rsid w:val="00D27D84"/>
    <w:rsid w:val="00D30E50"/>
    <w:rsid w:val="00D30E94"/>
    <w:rsid w:val="00D318DD"/>
    <w:rsid w:val="00D40807"/>
    <w:rsid w:val="00D41A7C"/>
    <w:rsid w:val="00D444C1"/>
    <w:rsid w:val="00D4546D"/>
    <w:rsid w:val="00D47884"/>
    <w:rsid w:val="00D5096C"/>
    <w:rsid w:val="00D54376"/>
    <w:rsid w:val="00D566D3"/>
    <w:rsid w:val="00D57080"/>
    <w:rsid w:val="00D5760D"/>
    <w:rsid w:val="00D619A9"/>
    <w:rsid w:val="00D66A9E"/>
    <w:rsid w:val="00D67A60"/>
    <w:rsid w:val="00D720B8"/>
    <w:rsid w:val="00D81ECE"/>
    <w:rsid w:val="00D83D71"/>
    <w:rsid w:val="00D8594B"/>
    <w:rsid w:val="00D85CE6"/>
    <w:rsid w:val="00D87432"/>
    <w:rsid w:val="00D90B31"/>
    <w:rsid w:val="00D922E0"/>
    <w:rsid w:val="00D9319A"/>
    <w:rsid w:val="00D93537"/>
    <w:rsid w:val="00D9655E"/>
    <w:rsid w:val="00DA1910"/>
    <w:rsid w:val="00DA44EC"/>
    <w:rsid w:val="00DB29D3"/>
    <w:rsid w:val="00DB349E"/>
    <w:rsid w:val="00DB4CE1"/>
    <w:rsid w:val="00DC1816"/>
    <w:rsid w:val="00DD4A2D"/>
    <w:rsid w:val="00DD547A"/>
    <w:rsid w:val="00DD5EB8"/>
    <w:rsid w:val="00DE02D3"/>
    <w:rsid w:val="00DE0973"/>
    <w:rsid w:val="00DE53F7"/>
    <w:rsid w:val="00DE570E"/>
    <w:rsid w:val="00DE6AE7"/>
    <w:rsid w:val="00DE79A8"/>
    <w:rsid w:val="00DF111E"/>
    <w:rsid w:val="00DF1745"/>
    <w:rsid w:val="00DF2706"/>
    <w:rsid w:val="00DF392A"/>
    <w:rsid w:val="00E00624"/>
    <w:rsid w:val="00E01A86"/>
    <w:rsid w:val="00E04AB4"/>
    <w:rsid w:val="00E108CE"/>
    <w:rsid w:val="00E127FA"/>
    <w:rsid w:val="00E12990"/>
    <w:rsid w:val="00E12BE3"/>
    <w:rsid w:val="00E149ED"/>
    <w:rsid w:val="00E14DBF"/>
    <w:rsid w:val="00E17D87"/>
    <w:rsid w:val="00E26162"/>
    <w:rsid w:val="00E35E14"/>
    <w:rsid w:val="00E42945"/>
    <w:rsid w:val="00E51903"/>
    <w:rsid w:val="00E57F86"/>
    <w:rsid w:val="00E61C25"/>
    <w:rsid w:val="00E62590"/>
    <w:rsid w:val="00E677A6"/>
    <w:rsid w:val="00E70B0F"/>
    <w:rsid w:val="00E70F00"/>
    <w:rsid w:val="00E7366D"/>
    <w:rsid w:val="00E77037"/>
    <w:rsid w:val="00E92FCA"/>
    <w:rsid w:val="00E960EA"/>
    <w:rsid w:val="00E9667D"/>
    <w:rsid w:val="00E97489"/>
    <w:rsid w:val="00EA530D"/>
    <w:rsid w:val="00EC0672"/>
    <w:rsid w:val="00EC1422"/>
    <w:rsid w:val="00EC2143"/>
    <w:rsid w:val="00EC2F1C"/>
    <w:rsid w:val="00EC3D56"/>
    <w:rsid w:val="00EC449F"/>
    <w:rsid w:val="00EC4746"/>
    <w:rsid w:val="00EC5705"/>
    <w:rsid w:val="00EC58AD"/>
    <w:rsid w:val="00EC7130"/>
    <w:rsid w:val="00ED0D7B"/>
    <w:rsid w:val="00ED356B"/>
    <w:rsid w:val="00ED747C"/>
    <w:rsid w:val="00EE270D"/>
    <w:rsid w:val="00EE2757"/>
    <w:rsid w:val="00EE31C2"/>
    <w:rsid w:val="00EE7503"/>
    <w:rsid w:val="00EF3A58"/>
    <w:rsid w:val="00EF48E3"/>
    <w:rsid w:val="00EF4CB8"/>
    <w:rsid w:val="00F0040C"/>
    <w:rsid w:val="00F045B7"/>
    <w:rsid w:val="00F05037"/>
    <w:rsid w:val="00F0581A"/>
    <w:rsid w:val="00F11FD5"/>
    <w:rsid w:val="00F1320B"/>
    <w:rsid w:val="00F15D45"/>
    <w:rsid w:val="00F162AB"/>
    <w:rsid w:val="00F16B87"/>
    <w:rsid w:val="00F20C00"/>
    <w:rsid w:val="00F20F19"/>
    <w:rsid w:val="00F24574"/>
    <w:rsid w:val="00F2495D"/>
    <w:rsid w:val="00F27E20"/>
    <w:rsid w:val="00F3080A"/>
    <w:rsid w:val="00F3176D"/>
    <w:rsid w:val="00F36371"/>
    <w:rsid w:val="00F36D7E"/>
    <w:rsid w:val="00F401B9"/>
    <w:rsid w:val="00F435EA"/>
    <w:rsid w:val="00F44CDE"/>
    <w:rsid w:val="00F46197"/>
    <w:rsid w:val="00F56828"/>
    <w:rsid w:val="00F6561E"/>
    <w:rsid w:val="00F71640"/>
    <w:rsid w:val="00F720E7"/>
    <w:rsid w:val="00F80449"/>
    <w:rsid w:val="00F8121A"/>
    <w:rsid w:val="00F8249F"/>
    <w:rsid w:val="00F82F75"/>
    <w:rsid w:val="00F913D4"/>
    <w:rsid w:val="00F9254E"/>
    <w:rsid w:val="00F93A42"/>
    <w:rsid w:val="00F95ECE"/>
    <w:rsid w:val="00F97D16"/>
    <w:rsid w:val="00FA0096"/>
    <w:rsid w:val="00FA6F23"/>
    <w:rsid w:val="00FB24CF"/>
    <w:rsid w:val="00FB3332"/>
    <w:rsid w:val="00FC31F4"/>
    <w:rsid w:val="00FC33BA"/>
    <w:rsid w:val="00FD063B"/>
    <w:rsid w:val="00FD125D"/>
    <w:rsid w:val="00FD7F85"/>
    <w:rsid w:val="00FE2845"/>
    <w:rsid w:val="00FE2EE6"/>
    <w:rsid w:val="00FE5B83"/>
    <w:rsid w:val="00FF2740"/>
    <w:rsid w:val="00FF462D"/>
    <w:rsid w:val="00FF578B"/>
    <w:rsid w:val="00FF60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B7F9A"/>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link w:val="DDLBodyTextChar"/>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customStyle="1" w:styleId="fontstyle01">
    <w:name w:val="fontstyle01"/>
    <w:basedOn w:val="DefaultParagraphFont"/>
    <w:rsid w:val="00D25254"/>
    <w:rPr>
      <w:rFonts w:ascii="Arial-BoldMT" w:hAnsi="Arial-BoldMT" w:hint="default"/>
      <w:b/>
      <w:bCs/>
      <w:i w:val="0"/>
      <w:iCs w:val="0"/>
      <w:color w:val="000000"/>
      <w:sz w:val="20"/>
      <w:szCs w:val="20"/>
    </w:rPr>
  </w:style>
  <w:style w:type="character" w:customStyle="1" w:styleId="fontstyle11">
    <w:name w:val="fontstyle11"/>
    <w:basedOn w:val="DefaultParagraphFont"/>
    <w:rsid w:val="00D25254"/>
    <w:rPr>
      <w:rFonts w:ascii="ArialMT" w:hAnsi="ArialMT" w:hint="default"/>
      <w:b w:val="0"/>
      <w:bCs w:val="0"/>
      <w:i w:val="0"/>
      <w:iCs w:val="0"/>
      <w:color w:val="000000"/>
      <w:sz w:val="20"/>
      <w:szCs w:val="20"/>
    </w:rPr>
  </w:style>
  <w:style w:type="character" w:customStyle="1" w:styleId="fontstyle31">
    <w:name w:val="fontstyle31"/>
    <w:basedOn w:val="DefaultParagraphFont"/>
    <w:rsid w:val="00D25254"/>
    <w:rPr>
      <w:rFonts w:ascii="Arial-ItalicMT" w:hAnsi="Arial-ItalicMT" w:hint="default"/>
      <w:b w:val="0"/>
      <w:bCs w:val="0"/>
      <w:i/>
      <w:iCs/>
      <w:color w:val="000000"/>
      <w:sz w:val="20"/>
      <w:szCs w:val="20"/>
    </w:rPr>
  </w:style>
  <w:style w:type="character" w:customStyle="1" w:styleId="fontstyle21">
    <w:name w:val="fontstyle21"/>
    <w:basedOn w:val="DefaultParagraphFont"/>
    <w:rsid w:val="00894066"/>
    <w:rPr>
      <w:rFonts w:ascii="Arial-ItalicMT" w:hAnsi="Arial-ItalicMT" w:hint="default"/>
      <w:b w:val="0"/>
      <w:bCs w:val="0"/>
      <w:i/>
      <w:iCs/>
      <w:color w:val="000000"/>
      <w:sz w:val="20"/>
      <w:szCs w:val="20"/>
    </w:rPr>
  </w:style>
  <w:style w:type="paragraph" w:customStyle="1" w:styleId="EndNoteBibliographyTitle">
    <w:name w:val="EndNote Bibliography Title"/>
    <w:basedOn w:val="Normal"/>
    <w:link w:val="EndNoteBibliographyTitleChar"/>
    <w:rsid w:val="00CC54E1"/>
    <w:pPr>
      <w:spacing w:after="0"/>
      <w:jc w:val="center"/>
    </w:pPr>
    <w:rPr>
      <w:rFonts w:cs="Arial"/>
      <w:noProof/>
    </w:rPr>
  </w:style>
  <w:style w:type="character" w:customStyle="1" w:styleId="DDLBodyTextChar">
    <w:name w:val="DDL_BodyText Char"/>
    <w:basedOn w:val="DefaultParagraphFont"/>
    <w:link w:val="DDLBodyText"/>
    <w:rsid w:val="00CC54E1"/>
    <w:rPr>
      <w:rFonts w:ascii="Arial" w:hAnsi="Arial"/>
      <w:sz w:val="18"/>
    </w:rPr>
  </w:style>
  <w:style w:type="character" w:customStyle="1" w:styleId="EndNoteBibliographyTitleChar">
    <w:name w:val="EndNote Bibliography Title Char"/>
    <w:basedOn w:val="DDLBodyTextChar"/>
    <w:link w:val="EndNoteBibliographyTitle"/>
    <w:rsid w:val="00CC54E1"/>
    <w:rPr>
      <w:rFonts w:ascii="Arial" w:hAnsi="Arial" w:cs="Arial"/>
      <w:noProof/>
      <w:sz w:val="18"/>
    </w:rPr>
  </w:style>
  <w:style w:type="paragraph" w:customStyle="1" w:styleId="EndNoteBibliography">
    <w:name w:val="EndNote Bibliography"/>
    <w:basedOn w:val="Normal"/>
    <w:link w:val="EndNoteBibliographyChar"/>
    <w:rsid w:val="00CC54E1"/>
    <w:rPr>
      <w:rFonts w:cs="Arial"/>
      <w:noProof/>
    </w:rPr>
  </w:style>
  <w:style w:type="character" w:customStyle="1" w:styleId="EndNoteBibliographyChar">
    <w:name w:val="EndNote Bibliography Char"/>
    <w:basedOn w:val="DDLBodyTextChar"/>
    <w:link w:val="EndNoteBibliography"/>
    <w:rsid w:val="00CC54E1"/>
    <w:rPr>
      <w:rFonts w:ascii="Arial" w:hAnsi="Arial" w:cs="Arial"/>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0579AF6A1F29419780A7A2A97BED69FB"/>
        <w:category>
          <w:name w:val="General"/>
          <w:gallery w:val="placeholder"/>
        </w:category>
        <w:types>
          <w:type w:val="bbPlcHdr"/>
        </w:types>
        <w:behaviors>
          <w:behavior w:val="content"/>
        </w:behaviors>
        <w:guid w:val="{0BCBE204-61F6-4340-9D7A-73945231EF51}"/>
      </w:docPartPr>
      <w:docPartBody>
        <w:p w:rsidR="000A15E5" w:rsidRDefault="001E2903" w:rsidP="001E2903">
          <w:pPr>
            <w:pStyle w:val="0579AF6A1F29419780A7A2A97BED69FB"/>
          </w:pPr>
          <w:r w:rsidRPr="00160344">
            <w:rPr>
              <w:rStyle w:val="PlaceholderText"/>
              <w:color w:val="auto"/>
              <w:u w:val="single"/>
            </w:rPr>
            <w:t>Main Author</w:t>
          </w:r>
        </w:p>
      </w:docPartBody>
    </w:docPart>
    <w:docPart>
      <w:docPartPr>
        <w:name w:val="9C07C50085404940ABE3D56A245CECD9"/>
        <w:category>
          <w:name w:val="General"/>
          <w:gallery w:val="placeholder"/>
        </w:category>
        <w:types>
          <w:type w:val="bbPlcHdr"/>
        </w:types>
        <w:behaviors>
          <w:behavior w:val="content"/>
        </w:behaviors>
        <w:guid w:val="{A76CDCD6-6D28-4BF7-B208-0F4FC9BEB93D}"/>
      </w:docPartPr>
      <w:docPartBody>
        <w:p w:rsidR="00773022" w:rsidRDefault="004B2EFD" w:rsidP="004B2EFD">
          <w:pPr>
            <w:pStyle w:val="9C07C50085404940ABE3D56A245CECD9"/>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A15E5"/>
    <w:rsid w:val="00124AD3"/>
    <w:rsid w:val="00134A2D"/>
    <w:rsid w:val="00142ACD"/>
    <w:rsid w:val="001703F7"/>
    <w:rsid w:val="00194847"/>
    <w:rsid w:val="001D4D96"/>
    <w:rsid w:val="001E2903"/>
    <w:rsid w:val="003009AF"/>
    <w:rsid w:val="004A5D97"/>
    <w:rsid w:val="004B2EFD"/>
    <w:rsid w:val="005025F8"/>
    <w:rsid w:val="00623571"/>
    <w:rsid w:val="006428D5"/>
    <w:rsid w:val="00660437"/>
    <w:rsid w:val="007614E7"/>
    <w:rsid w:val="00773022"/>
    <w:rsid w:val="007B6EAB"/>
    <w:rsid w:val="007D7192"/>
    <w:rsid w:val="008A78C9"/>
    <w:rsid w:val="00943A37"/>
    <w:rsid w:val="009B010D"/>
    <w:rsid w:val="009F0831"/>
    <w:rsid w:val="00AD0A82"/>
    <w:rsid w:val="00B01474"/>
    <w:rsid w:val="00B06230"/>
    <w:rsid w:val="00B45F3F"/>
    <w:rsid w:val="00C62C7C"/>
    <w:rsid w:val="00CE36F1"/>
    <w:rsid w:val="00CF1D98"/>
    <w:rsid w:val="00D626EB"/>
    <w:rsid w:val="00DB04D1"/>
    <w:rsid w:val="00E07212"/>
    <w:rsid w:val="00E60656"/>
    <w:rsid w:val="00EC3EFB"/>
    <w:rsid w:val="00F92CFF"/>
    <w:rsid w:val="00FB16D6"/>
    <w:rsid w:val="00FD549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2EFD"/>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0579AF6A1F29419780A7A2A97BED69FB">
    <w:name w:val="0579AF6A1F29419780A7A2A97BED69FB"/>
    <w:rsid w:val="001E2903"/>
    <w:rPr>
      <w:kern w:val="2"/>
      <w:lang w:val="en-AU" w:eastAsia="zh-CN"/>
      <w14:ligatures w14:val="standardContextual"/>
    </w:rPr>
  </w:style>
  <w:style w:type="paragraph" w:customStyle="1" w:styleId="9C07C50085404940ABE3D56A245CECD9">
    <w:name w:val="9C07C50085404940ABE3D56A245CECD9"/>
    <w:rsid w:val="004B2EFD"/>
    <w:rPr>
      <w:kern w:val="2"/>
      <w:lang w:val="en-AU"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5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A7528C-8E0D-4392-83B1-8CCBC52021DE}">
  <we:reference id="wa200002281" version="1.0.0.0" store="en-US" storeType="OMEX"/>
  <we:alternateReferences>
    <we:reference id="WA200002281" version="1.0.0.0" store="WA20000228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4.xml><?xml version="1.0" encoding="utf-8"?>
<ds:datastoreItem xmlns:ds="http://schemas.openxmlformats.org/officeDocument/2006/customXml" ds:itemID="{B3D7B015-607B-4857-AB19-3D3CC1E26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2146</Words>
  <Characters>19883</Characters>
  <Application>Microsoft Office Word</Application>
  <DocSecurity>4</DocSecurity>
  <Lines>165</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21986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2023-09-19T05:39:00Z</dcterms:created>
  <dcterms:modified xsi:type="dcterms:W3CDTF">2023-09-19T05:39:00Z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GrammarlyDocumentId">
    <vt:lpwstr>881c95a89ad63a3697312c0e8e464283e992b8f87fd00cc106ffc315e9c328a9</vt:lpwstr>
  </property>
</Properties>
</file>