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Title"/>
    <w:p w14:paraId="57DCC0EB" w14:textId="304A3F37" w:rsidR="000E77D5" w:rsidRPr="00160344" w:rsidRDefault="000E4527" w:rsidP="00AD115D">
      <w:pPr>
        <w:pStyle w:val="DDLTitle"/>
      </w:pPr>
      <w:sdt>
        <w:sdtPr>
          <w:alias w:val="Title"/>
          <w:tag w:val="Title"/>
          <w:id w:val="-912845432"/>
          <w:lock w:val="sdtLocked"/>
          <w:placeholder>
            <w:docPart w:val="F93874C70D8C44D6B0BA71800E08656C"/>
          </w:placeholder>
        </w:sdtPr>
        <w:sdtEndPr/>
        <w:sdtContent>
          <w:sdt>
            <w:sdtPr>
              <w:alias w:val="Title"/>
              <w:tag w:val="Title"/>
              <w:id w:val="1357003246"/>
              <w:lock w:val="sdtLocked"/>
              <w:placeholder>
                <w:docPart w:val="622B59FDA3E54A5B9972780294BAD866"/>
              </w:placeholder>
            </w:sdtPr>
            <w:sdtEndPr/>
            <w:sdtContent>
              <w:r w:rsidR="001F63F7">
                <w:t xml:space="preserve">Targeted drug delivery to the olfactory </w:t>
              </w:r>
              <w:r w:rsidR="5A514B12">
                <w:t>cleft:</w:t>
              </w:r>
              <w:r w:rsidR="001F63F7">
                <w:t xml:space="preserve"> In vitro deposition </w:t>
              </w:r>
              <w:r w:rsidR="00604E70">
                <w:t>study using prototype jet nozzle</w:t>
              </w:r>
              <w:r w:rsidR="000C76A1">
                <w:t>s</w:t>
              </w:r>
              <w:r w:rsidR="00604E70">
                <w:t>.</w:t>
              </w:r>
            </w:sdtContent>
          </w:sdt>
        </w:sdtContent>
      </w:sdt>
      <w:bookmarkEnd w:id="0"/>
      <w:r w:rsidR="11478E03">
        <w:t xml:space="preserve"> </w:t>
      </w:r>
    </w:p>
    <w:bookmarkStart w:id="1" w:name="Author"/>
    <w:p w14:paraId="57DCC0EC" w14:textId="1A4C8585" w:rsidR="00C65A37" w:rsidRPr="005C5DFA" w:rsidRDefault="000E4527" w:rsidP="00AD115D">
      <w:pPr>
        <w:pStyle w:val="DDLSubtitle"/>
        <w:rPr>
          <w:lang w:val="fr-FR"/>
        </w:rPr>
      </w:pPr>
      <w:sdt>
        <w:sdtPr>
          <w:rPr>
            <w:u w:val="single"/>
          </w:rPr>
          <w:alias w:val="Main Author"/>
          <w:tag w:val="Main Author"/>
          <w:id w:val="854543900"/>
          <w:lock w:val="sdtLocked"/>
          <w:placeholder>
            <w:docPart w:val="38BA82FFF2774C26AC6862CFB8BB55DB"/>
          </w:placeholder>
        </w:sdtPr>
        <w:sdtEndPr/>
        <w:sdtContent>
          <w:r w:rsidR="00914F32">
            <w:rPr>
              <w:u w:val="single"/>
              <w:lang w:val="fr-FR"/>
            </w:rPr>
            <w:t>Alain Regard</w:t>
          </w:r>
        </w:sdtContent>
      </w:sdt>
      <w:bookmarkEnd w:id="1"/>
      <w:r w:rsidR="4B5568E2" w:rsidRPr="005C5DFA">
        <w:rPr>
          <w:u w:val="single"/>
          <w:vertAlign w:val="superscript"/>
          <w:lang w:val="fr-FR"/>
        </w:rPr>
        <w:t>1</w:t>
      </w:r>
      <w:r w:rsidR="4B5568E2" w:rsidRPr="005C5DFA">
        <w:rPr>
          <w:lang w:val="fr-FR"/>
        </w:rPr>
        <w:t xml:space="preserve">, </w:t>
      </w:r>
      <w:r w:rsidR="03892F68" w:rsidRPr="005C5DFA">
        <w:rPr>
          <w:lang w:val="fr-FR"/>
        </w:rPr>
        <w:t>Benjamin Ogier</w:t>
      </w:r>
      <w:r w:rsidR="4B5568E2" w:rsidRPr="005C5DFA">
        <w:rPr>
          <w:vertAlign w:val="superscript"/>
          <w:lang w:val="fr-FR"/>
        </w:rPr>
        <w:t>2</w:t>
      </w:r>
      <w:r w:rsidR="5CA6E21C" w:rsidRPr="005C5DFA">
        <w:rPr>
          <w:lang w:val="fr-FR"/>
        </w:rPr>
        <w:t xml:space="preserve"> &amp; </w:t>
      </w:r>
      <w:r w:rsidR="00914F32">
        <w:rPr>
          <w:lang w:val="fr-FR"/>
        </w:rPr>
        <w:t>Laura Berard</w:t>
      </w:r>
      <w:r w:rsidR="005C5DFA" w:rsidRPr="005C5DFA">
        <w:rPr>
          <w:vertAlign w:val="superscript"/>
          <w:lang w:val="fr-FR"/>
        </w:rPr>
        <w:t>1</w:t>
      </w:r>
    </w:p>
    <w:p w14:paraId="57DCC0ED" w14:textId="31400C05" w:rsidR="00C65A37" w:rsidRPr="005C5DFA" w:rsidRDefault="005C5DFA" w:rsidP="005C5DFA">
      <w:pPr>
        <w:autoSpaceDE w:val="0"/>
        <w:autoSpaceDN w:val="0"/>
        <w:adjustRightInd w:val="0"/>
        <w:jc w:val="center"/>
        <w:rPr>
          <w:lang w:val="fr-FR"/>
        </w:rPr>
      </w:pPr>
      <w:r w:rsidRPr="003450BF">
        <w:rPr>
          <w:vertAlign w:val="superscript"/>
          <w:lang w:val="fr-FR"/>
        </w:rPr>
        <w:t>1</w:t>
      </w:r>
      <w:r w:rsidRPr="003450BF">
        <w:rPr>
          <w:lang w:val="fr-FR"/>
        </w:rPr>
        <w:t>Nemera La Verpillière,</w:t>
      </w:r>
      <w:r>
        <w:rPr>
          <w:lang w:val="fr-FR"/>
        </w:rPr>
        <w:t xml:space="preserve"> </w:t>
      </w:r>
      <w:r w:rsidRPr="00FA3F2E">
        <w:rPr>
          <w:lang w:val="fr-FR"/>
        </w:rPr>
        <w:t>63-65 Avenue</w:t>
      </w:r>
      <w:r w:rsidR="007126EB">
        <w:rPr>
          <w:lang w:val="fr-FR"/>
        </w:rPr>
        <w:t xml:space="preserve"> </w:t>
      </w:r>
      <w:r w:rsidRPr="00FA3F2E">
        <w:rPr>
          <w:lang w:val="fr-FR"/>
        </w:rPr>
        <w:t>Tony Garnier,</w:t>
      </w:r>
      <w:r>
        <w:rPr>
          <w:lang w:val="fr-FR"/>
        </w:rPr>
        <w:t xml:space="preserve"> Lyon, </w:t>
      </w:r>
      <w:r w:rsidR="003450BF" w:rsidRPr="005C5DFA">
        <w:rPr>
          <w:lang w:val="fr-FR"/>
        </w:rPr>
        <w:t>69007 – Lyon, France</w:t>
      </w:r>
    </w:p>
    <w:p w14:paraId="0800B964" w14:textId="0B91F5F8" w:rsidR="005C5DFA" w:rsidRPr="008C1D80" w:rsidRDefault="005C5DFA" w:rsidP="005C5DFA">
      <w:pPr>
        <w:autoSpaceDE w:val="0"/>
        <w:autoSpaceDN w:val="0"/>
        <w:adjustRightInd w:val="0"/>
        <w:jc w:val="center"/>
        <w:rPr>
          <w:lang w:val="fr-FR"/>
        </w:rPr>
      </w:pPr>
      <w:r w:rsidRPr="008C1D80">
        <w:rPr>
          <w:vertAlign w:val="superscript"/>
          <w:lang w:val="fr-FR"/>
        </w:rPr>
        <w:t xml:space="preserve">2 </w:t>
      </w:r>
      <w:proofErr w:type="spellStart"/>
      <w:r w:rsidR="00224974" w:rsidRPr="008C1D80">
        <w:rPr>
          <w:lang w:val="fr-FR"/>
        </w:rPr>
        <w:t>Aby</w:t>
      </w:r>
      <w:r w:rsidR="00C132D9">
        <w:rPr>
          <w:lang w:val="fr-FR"/>
        </w:rPr>
        <w:t>ls</w:t>
      </w:r>
      <w:r w:rsidR="00224974" w:rsidRPr="008C1D80">
        <w:rPr>
          <w:lang w:val="fr-FR"/>
        </w:rPr>
        <w:t>en</w:t>
      </w:r>
      <w:proofErr w:type="spellEnd"/>
      <w:r w:rsidR="00224974" w:rsidRPr="008C1D80">
        <w:rPr>
          <w:lang w:val="fr-FR"/>
        </w:rPr>
        <w:t xml:space="preserve"> for </w:t>
      </w:r>
      <w:proofErr w:type="spellStart"/>
      <w:r w:rsidRPr="008C1D80">
        <w:rPr>
          <w:lang w:val="fr-FR"/>
        </w:rPr>
        <w:t>Nemera</w:t>
      </w:r>
      <w:proofErr w:type="spellEnd"/>
      <w:r w:rsidRPr="008C1D80">
        <w:rPr>
          <w:lang w:val="fr-FR"/>
        </w:rPr>
        <w:t xml:space="preserve"> La Verpillière, 63-65 Avenue</w:t>
      </w:r>
      <w:r w:rsidR="1CC8C1B0" w:rsidRPr="008C1D80">
        <w:rPr>
          <w:lang w:val="fr-FR"/>
        </w:rPr>
        <w:t xml:space="preserve"> </w:t>
      </w:r>
      <w:r w:rsidRPr="008C1D80">
        <w:rPr>
          <w:lang w:val="fr-FR"/>
        </w:rPr>
        <w:t>Tony Garnier, Lyon, 69007 – Lyon, France</w:t>
      </w:r>
    </w:p>
    <w:p w14:paraId="57DCC0EF" w14:textId="77777777" w:rsidR="00C65A37" w:rsidRDefault="00C65A37" w:rsidP="00D156FE">
      <w:pPr>
        <w:pStyle w:val="DDLHeading1"/>
        <w:rPr>
          <w:sz w:val="20"/>
          <w:szCs w:val="20"/>
        </w:rPr>
      </w:pPr>
      <w:r w:rsidRPr="00582113">
        <w:rPr>
          <w:sz w:val="20"/>
          <w:szCs w:val="20"/>
        </w:rPr>
        <w:t>Summary</w:t>
      </w:r>
    </w:p>
    <w:p w14:paraId="1C224948" w14:textId="05AFA0AB" w:rsidR="00105AFF" w:rsidRPr="00105AFF" w:rsidRDefault="009A1BA9" w:rsidP="30E93435">
      <w:pPr>
        <w:pStyle w:val="paragraph"/>
        <w:spacing w:before="0" w:beforeAutospacing="0" w:after="0" w:afterAutospacing="0"/>
        <w:jc w:val="both"/>
        <w:rPr>
          <w:rStyle w:val="normaltextrun"/>
          <w:rFonts w:ascii="Arial" w:hAnsi="Arial" w:cs="Arial"/>
          <w:sz w:val="20"/>
          <w:szCs w:val="20"/>
          <w:lang w:val="en-GB"/>
        </w:rPr>
      </w:pPr>
      <w:r>
        <w:rPr>
          <w:rStyle w:val="normaltextrun"/>
          <w:rFonts w:ascii="Arial" w:hAnsi="Arial" w:cs="Arial"/>
          <w:sz w:val="20"/>
          <w:szCs w:val="20"/>
          <w:lang w:val="en-GB"/>
        </w:rPr>
        <w:t>Nasal treatments using nose to brain pathway are a promising way of addressing CNS diseases</w:t>
      </w:r>
      <w:r w:rsidR="00217E71">
        <w:rPr>
          <w:rStyle w:val="normaltextrun"/>
          <w:rFonts w:ascii="Arial" w:hAnsi="Arial" w:cs="Arial"/>
          <w:sz w:val="20"/>
          <w:szCs w:val="20"/>
          <w:lang w:val="en-GB"/>
        </w:rPr>
        <w:t xml:space="preserve">. </w:t>
      </w:r>
      <w:r w:rsidR="00252624">
        <w:rPr>
          <w:rStyle w:val="normaltextrun"/>
          <w:rFonts w:ascii="Arial" w:hAnsi="Arial" w:cs="Arial"/>
          <w:sz w:val="20"/>
          <w:szCs w:val="20"/>
          <w:lang w:val="en-GB"/>
        </w:rPr>
        <w:t xml:space="preserve">One challenge </w:t>
      </w:r>
      <w:r w:rsidR="0024120B">
        <w:rPr>
          <w:rStyle w:val="normaltextrun"/>
          <w:rFonts w:ascii="Arial" w:hAnsi="Arial" w:cs="Arial"/>
          <w:sz w:val="20"/>
          <w:szCs w:val="20"/>
          <w:lang w:val="en-GB"/>
        </w:rPr>
        <w:t xml:space="preserve">of the nose to brain </w:t>
      </w:r>
      <w:r w:rsidR="007F596C">
        <w:rPr>
          <w:rStyle w:val="normaltextrun"/>
          <w:rFonts w:ascii="Arial" w:hAnsi="Arial" w:cs="Arial"/>
          <w:sz w:val="20"/>
          <w:szCs w:val="20"/>
          <w:lang w:val="en-GB"/>
        </w:rPr>
        <w:t>trea</w:t>
      </w:r>
      <w:r w:rsidR="00AA7801">
        <w:rPr>
          <w:rStyle w:val="normaltextrun"/>
          <w:rFonts w:ascii="Arial" w:hAnsi="Arial" w:cs="Arial"/>
          <w:sz w:val="20"/>
          <w:szCs w:val="20"/>
          <w:lang w:val="en-GB"/>
        </w:rPr>
        <w:t xml:space="preserve">tments </w:t>
      </w:r>
      <w:r w:rsidR="00252624">
        <w:rPr>
          <w:rStyle w:val="normaltextrun"/>
          <w:rFonts w:ascii="Arial" w:hAnsi="Arial" w:cs="Arial"/>
          <w:sz w:val="20"/>
          <w:szCs w:val="20"/>
          <w:lang w:val="en-GB"/>
        </w:rPr>
        <w:t xml:space="preserve">remains the </w:t>
      </w:r>
      <w:r w:rsidR="69788AF4" w:rsidRPr="30E93435">
        <w:rPr>
          <w:rStyle w:val="normaltextrun"/>
          <w:rFonts w:ascii="Arial" w:hAnsi="Arial" w:cs="Arial"/>
          <w:sz w:val="20"/>
          <w:szCs w:val="20"/>
          <w:lang w:val="en-GB"/>
        </w:rPr>
        <w:t xml:space="preserve">targeted </w:t>
      </w:r>
      <w:r w:rsidR="00252624">
        <w:rPr>
          <w:rStyle w:val="normaltextrun"/>
          <w:rFonts w:ascii="Arial" w:hAnsi="Arial" w:cs="Arial"/>
          <w:sz w:val="20"/>
          <w:szCs w:val="20"/>
          <w:lang w:val="en-GB"/>
        </w:rPr>
        <w:t>administration of the drug formulation to the olfactory cleft.</w:t>
      </w:r>
      <w:r w:rsidR="00AA7801">
        <w:rPr>
          <w:rStyle w:val="normaltextrun"/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="00105AFF" w:rsidRPr="00173239">
        <w:rPr>
          <w:rStyle w:val="normaltextrun"/>
          <w:rFonts w:ascii="Arial" w:hAnsi="Arial" w:cs="Arial"/>
          <w:sz w:val="20"/>
          <w:szCs w:val="20"/>
          <w:lang w:val="en-GB"/>
        </w:rPr>
        <w:t>Nemera</w:t>
      </w:r>
      <w:proofErr w:type="spellEnd"/>
      <w:r w:rsidR="00105AFF" w:rsidRPr="00173239">
        <w:rPr>
          <w:rStyle w:val="normaltextrun"/>
          <w:rFonts w:ascii="Arial" w:hAnsi="Arial" w:cs="Arial"/>
          <w:sz w:val="20"/>
          <w:szCs w:val="20"/>
          <w:lang w:val="en-GB"/>
        </w:rPr>
        <w:t xml:space="preserve"> is exploring the ability of a narrow and straight jet to deliver drug to the olfactory cleft.</w:t>
      </w:r>
    </w:p>
    <w:p w14:paraId="3ECAF44F" w14:textId="1C4D1D4D" w:rsidR="30E93435" w:rsidRDefault="30E93435" w:rsidP="30E93435">
      <w:pPr>
        <w:pStyle w:val="paragraph"/>
        <w:spacing w:before="0" w:beforeAutospacing="0" w:after="0" w:afterAutospacing="0"/>
        <w:jc w:val="both"/>
        <w:rPr>
          <w:rStyle w:val="normaltextrun"/>
          <w:rFonts w:ascii="Arial" w:hAnsi="Arial" w:cs="Arial"/>
          <w:sz w:val="20"/>
          <w:szCs w:val="20"/>
          <w:lang w:val="en-GB"/>
        </w:rPr>
      </w:pPr>
    </w:p>
    <w:p w14:paraId="6579A4DD" w14:textId="1A6657BC" w:rsidR="00105AFF" w:rsidRDefault="00105AFF" w:rsidP="00105AF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  <w:lang w:val="en-GB"/>
        </w:rPr>
      </w:pPr>
      <w:r w:rsidRPr="00CF62F0">
        <w:rPr>
          <w:rStyle w:val="normaltextrun"/>
          <w:rFonts w:ascii="Arial" w:hAnsi="Arial" w:cs="Arial"/>
          <w:sz w:val="20"/>
          <w:szCs w:val="20"/>
          <w:lang w:val="en-GB"/>
        </w:rPr>
        <w:t xml:space="preserve">Seven </w:t>
      </w:r>
      <w:r>
        <w:rPr>
          <w:rStyle w:val="normaltextrun"/>
          <w:rFonts w:ascii="Arial" w:hAnsi="Arial" w:cs="Arial"/>
          <w:sz w:val="20"/>
          <w:szCs w:val="20"/>
          <w:lang w:val="en-GB"/>
        </w:rPr>
        <w:t xml:space="preserve">prototype </w:t>
      </w:r>
      <w:r w:rsidR="004B34CA">
        <w:rPr>
          <w:rStyle w:val="normaltextrun"/>
          <w:rFonts w:ascii="Arial" w:hAnsi="Arial" w:cs="Arial"/>
          <w:sz w:val="20"/>
          <w:szCs w:val="20"/>
          <w:lang w:val="en-GB"/>
        </w:rPr>
        <w:t>devices</w:t>
      </w:r>
      <w:r>
        <w:rPr>
          <w:rStyle w:val="normaltextrun"/>
          <w:rFonts w:ascii="Arial" w:hAnsi="Arial" w:cs="Arial"/>
          <w:sz w:val="20"/>
          <w:szCs w:val="20"/>
          <w:lang w:val="en-GB"/>
        </w:rPr>
        <w:t xml:space="preserve"> have been designed and manufactured with the aim to produce a highly stable jet. In vitro deposition tests have been performed with these prototype devices on two different nasal casts</w:t>
      </w:r>
      <w:r w:rsidR="00D06AF8">
        <w:rPr>
          <w:rStyle w:val="normaltextrun"/>
          <w:rFonts w:ascii="Arial" w:hAnsi="Arial" w:cs="Arial"/>
          <w:sz w:val="20"/>
          <w:szCs w:val="20"/>
          <w:lang w:val="en-GB"/>
        </w:rPr>
        <w:t xml:space="preserve"> with </w:t>
      </w:r>
      <w:r w:rsidR="00C54AC8">
        <w:rPr>
          <w:rStyle w:val="normaltextrun"/>
          <w:rFonts w:ascii="Arial" w:hAnsi="Arial" w:cs="Arial"/>
          <w:sz w:val="20"/>
          <w:szCs w:val="20"/>
          <w:lang w:val="en-GB"/>
        </w:rPr>
        <w:t>a</w:t>
      </w:r>
      <w:r w:rsidR="00D06AF8">
        <w:rPr>
          <w:rStyle w:val="normaltextrun"/>
          <w:rFonts w:ascii="Arial" w:hAnsi="Arial" w:cs="Arial"/>
          <w:sz w:val="20"/>
          <w:szCs w:val="20"/>
          <w:lang w:val="en-GB"/>
        </w:rPr>
        <w:t xml:space="preserve"> liquid placebo formulation</w:t>
      </w:r>
      <w:r w:rsidR="00C54AC8">
        <w:rPr>
          <w:rStyle w:val="normaltextrun"/>
          <w:rFonts w:ascii="Arial" w:hAnsi="Arial" w:cs="Arial"/>
          <w:sz w:val="20"/>
          <w:szCs w:val="20"/>
          <w:lang w:val="en-GB"/>
        </w:rPr>
        <w:t>.</w:t>
      </w:r>
      <w:r w:rsidR="0B8322BC" w:rsidRPr="30E93435">
        <w:rPr>
          <w:rStyle w:val="normaltextrun"/>
          <w:rFonts w:ascii="Arial" w:hAnsi="Arial" w:cs="Arial"/>
          <w:sz w:val="20"/>
          <w:szCs w:val="20"/>
          <w:lang w:val="en-GB"/>
        </w:rPr>
        <w:t xml:space="preserve"> Qualitative data and quantitative data </w:t>
      </w:r>
      <w:r w:rsidR="001D40CF">
        <w:rPr>
          <w:rStyle w:val="normaltextrun"/>
          <w:rFonts w:ascii="Arial" w:hAnsi="Arial" w:cs="Arial"/>
          <w:sz w:val="20"/>
          <w:szCs w:val="20"/>
          <w:lang w:val="en-GB"/>
        </w:rPr>
        <w:t xml:space="preserve">related to the deposition in the nasal cavity </w:t>
      </w:r>
      <w:r w:rsidR="7F28A63A" w:rsidRPr="30E93435">
        <w:rPr>
          <w:rStyle w:val="normaltextrun"/>
          <w:rFonts w:ascii="Arial" w:hAnsi="Arial" w:cs="Arial"/>
          <w:sz w:val="20"/>
          <w:szCs w:val="20"/>
          <w:lang w:val="en-GB"/>
        </w:rPr>
        <w:t>have been produced.</w:t>
      </w:r>
    </w:p>
    <w:p w14:paraId="0C62E182" w14:textId="77388D3E" w:rsidR="00C56907" w:rsidRDefault="00C56907" w:rsidP="00105AF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  <w:lang w:val="en-GB"/>
        </w:rPr>
      </w:pPr>
    </w:p>
    <w:p w14:paraId="093957EF" w14:textId="7A54202C" w:rsidR="00417724" w:rsidRDefault="00C56907" w:rsidP="00417724">
      <w:pPr>
        <w:pStyle w:val="DDLBodyText"/>
        <w:spacing w:after="0"/>
        <w:rPr>
          <w:rStyle w:val="normaltextrun"/>
          <w:rFonts w:cs="Arial"/>
          <w:sz w:val="20"/>
        </w:rPr>
      </w:pPr>
      <w:r>
        <w:rPr>
          <w:rStyle w:val="normaltextrun"/>
          <w:rFonts w:cs="Arial"/>
          <w:sz w:val="20"/>
        </w:rPr>
        <w:t xml:space="preserve">The </w:t>
      </w:r>
      <w:r w:rsidR="002368F7">
        <w:rPr>
          <w:rStyle w:val="normaltextrun"/>
          <w:rFonts w:cs="Arial"/>
          <w:sz w:val="20"/>
        </w:rPr>
        <w:t xml:space="preserve">results from these </w:t>
      </w:r>
      <w:r w:rsidR="00837ACC">
        <w:rPr>
          <w:rStyle w:val="normaltextrun"/>
          <w:rFonts w:cs="Arial"/>
          <w:sz w:val="20"/>
        </w:rPr>
        <w:t xml:space="preserve">two casts are significantly different: high level </w:t>
      </w:r>
      <w:r w:rsidR="00837ACC" w:rsidRPr="00837ACC">
        <w:rPr>
          <w:rStyle w:val="normaltextrun"/>
          <w:rFonts w:cs="Arial"/>
          <w:sz w:val="20"/>
        </w:rPr>
        <w:t>of deposition</w:t>
      </w:r>
      <w:r w:rsidR="00837ACC" w:rsidRPr="30E93435">
        <w:rPr>
          <w:rStyle w:val="normaltextrun"/>
          <w:rFonts w:cs="Arial"/>
          <w:sz w:val="20"/>
        </w:rPr>
        <w:t xml:space="preserve"> </w:t>
      </w:r>
      <w:r w:rsidR="14F3E0D9" w:rsidRPr="30E93435">
        <w:rPr>
          <w:rStyle w:val="normaltextrun"/>
          <w:rFonts w:cs="Arial"/>
          <w:sz w:val="20"/>
        </w:rPr>
        <w:t>in the olfactory area</w:t>
      </w:r>
      <w:r w:rsidR="00837ACC" w:rsidRPr="00837ACC">
        <w:rPr>
          <w:rStyle w:val="normaltextrun"/>
          <w:rFonts w:cs="Arial"/>
          <w:sz w:val="20"/>
        </w:rPr>
        <w:t xml:space="preserve"> (</w:t>
      </w:r>
      <w:r w:rsidR="00C8764D">
        <w:rPr>
          <w:rStyle w:val="normaltextrun"/>
          <w:rFonts w:cs="Arial"/>
          <w:sz w:val="20"/>
        </w:rPr>
        <w:t>65</w:t>
      </w:r>
      <w:r w:rsidR="00837ACC" w:rsidRPr="00837ACC">
        <w:rPr>
          <w:rStyle w:val="normaltextrun"/>
          <w:rFonts w:cs="Arial"/>
          <w:sz w:val="20"/>
        </w:rPr>
        <w:t xml:space="preserve"> to 88 %) and extremely low variability</w:t>
      </w:r>
      <w:r w:rsidR="00A77A8B">
        <w:rPr>
          <w:rStyle w:val="normaltextrun"/>
          <w:rFonts w:cs="Arial"/>
          <w:sz w:val="20"/>
        </w:rPr>
        <w:t xml:space="preserve"> ha</w:t>
      </w:r>
      <w:r w:rsidR="001A7CD7">
        <w:rPr>
          <w:rStyle w:val="normaltextrun"/>
          <w:rFonts w:cs="Arial"/>
          <w:sz w:val="20"/>
        </w:rPr>
        <w:t>ve</w:t>
      </w:r>
      <w:r w:rsidR="00A77A8B">
        <w:rPr>
          <w:rStyle w:val="normaltextrun"/>
          <w:rFonts w:cs="Arial"/>
          <w:sz w:val="20"/>
        </w:rPr>
        <w:t xml:space="preserve"> been observed </w:t>
      </w:r>
      <w:r w:rsidR="009C1752">
        <w:rPr>
          <w:rStyle w:val="normaltextrun"/>
          <w:rFonts w:cs="Arial"/>
          <w:sz w:val="20"/>
        </w:rPr>
        <w:t>with the Athena nasal cast</w:t>
      </w:r>
      <w:r w:rsidR="00302D91">
        <w:rPr>
          <w:rStyle w:val="normaltextrun"/>
          <w:rFonts w:cs="Arial"/>
          <w:sz w:val="20"/>
        </w:rPr>
        <w:t xml:space="preserve">; </w:t>
      </w:r>
      <w:r w:rsidR="00B6435F">
        <w:rPr>
          <w:rStyle w:val="normaltextrun"/>
          <w:rFonts w:cs="Arial"/>
          <w:sz w:val="20"/>
        </w:rPr>
        <w:t xml:space="preserve">with </w:t>
      </w:r>
      <w:r w:rsidR="003B4E4A">
        <w:rPr>
          <w:rStyle w:val="normaltextrun"/>
          <w:rFonts w:cs="Arial"/>
          <w:sz w:val="20"/>
        </w:rPr>
        <w:t xml:space="preserve">the </w:t>
      </w:r>
      <w:r w:rsidR="00D4384E">
        <w:rPr>
          <w:rStyle w:val="normaltextrun"/>
          <w:rFonts w:cs="Arial"/>
          <w:sz w:val="20"/>
        </w:rPr>
        <w:t>FAN II nasal cast</w:t>
      </w:r>
      <w:r w:rsidR="004A4718">
        <w:rPr>
          <w:rStyle w:val="normaltextrun"/>
          <w:rFonts w:cs="Arial"/>
          <w:sz w:val="20"/>
        </w:rPr>
        <w:t>, the dep</w:t>
      </w:r>
      <w:r w:rsidR="00417724" w:rsidRPr="00C64B51">
        <w:rPr>
          <w:rStyle w:val="normaltextrun"/>
          <w:rFonts w:cs="Arial"/>
          <w:sz w:val="20"/>
        </w:rPr>
        <w:t xml:space="preserve">osition levels are significantly lower with a high </w:t>
      </w:r>
      <w:r w:rsidR="00266E23">
        <w:rPr>
          <w:rStyle w:val="normaltextrun"/>
          <w:rFonts w:cs="Arial"/>
          <w:sz w:val="20"/>
        </w:rPr>
        <w:t>difference</w:t>
      </w:r>
      <w:r w:rsidR="00266E23" w:rsidRPr="00C64B51">
        <w:rPr>
          <w:rStyle w:val="normaltextrun"/>
          <w:rFonts w:cs="Arial"/>
          <w:sz w:val="20"/>
        </w:rPr>
        <w:t xml:space="preserve"> </w:t>
      </w:r>
      <w:r w:rsidR="00417724" w:rsidRPr="00C64B51">
        <w:rPr>
          <w:rStyle w:val="normaltextrun"/>
          <w:rFonts w:cs="Arial"/>
          <w:sz w:val="20"/>
        </w:rPr>
        <w:t xml:space="preserve">in the mean values and an important variability. </w:t>
      </w:r>
    </w:p>
    <w:p w14:paraId="0D59A1C5" w14:textId="77777777" w:rsidR="00E02FB4" w:rsidRDefault="00E02FB4" w:rsidP="00E02FB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  <w:lang w:val="en-GB"/>
        </w:rPr>
      </w:pPr>
    </w:p>
    <w:p w14:paraId="429FCC99" w14:textId="7B409E05" w:rsidR="00E02FB4" w:rsidRDefault="00E02FB4" w:rsidP="00E02FB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  <w:lang w:val="en-GB"/>
        </w:rPr>
      </w:pPr>
      <w:r>
        <w:rPr>
          <w:rStyle w:val="normaltextrun"/>
          <w:rFonts w:ascii="Arial" w:hAnsi="Arial" w:cs="Arial"/>
          <w:sz w:val="20"/>
          <w:szCs w:val="20"/>
          <w:lang w:val="en-GB"/>
        </w:rPr>
        <w:t>Th</w:t>
      </w:r>
      <w:r w:rsidR="00B118C0">
        <w:rPr>
          <w:rStyle w:val="normaltextrun"/>
          <w:rFonts w:ascii="Arial" w:hAnsi="Arial" w:cs="Arial"/>
          <w:sz w:val="20"/>
          <w:szCs w:val="20"/>
          <w:lang w:val="en-GB"/>
        </w:rPr>
        <w:t>ese</w:t>
      </w:r>
      <w:r>
        <w:rPr>
          <w:rStyle w:val="normaltextrun"/>
          <w:rFonts w:ascii="Arial" w:hAnsi="Arial" w:cs="Arial"/>
          <w:sz w:val="20"/>
          <w:szCs w:val="20"/>
          <w:lang w:val="en-GB"/>
        </w:rPr>
        <w:t xml:space="preserve"> contradictory results open a field of investigations regarding the effect of the potential gaps between the two experimental </w:t>
      </w:r>
      <w:r w:rsidR="00454E41">
        <w:rPr>
          <w:rStyle w:val="normaltextrun"/>
          <w:rFonts w:ascii="Arial" w:hAnsi="Arial" w:cs="Arial"/>
          <w:sz w:val="20"/>
          <w:szCs w:val="20"/>
          <w:lang w:val="en-GB"/>
        </w:rPr>
        <w:t>conditions</w:t>
      </w:r>
      <w:r w:rsidR="00266E23">
        <w:rPr>
          <w:rStyle w:val="normaltextrun"/>
          <w:rFonts w:ascii="Arial" w:hAnsi="Arial" w:cs="Arial"/>
          <w:sz w:val="20"/>
          <w:szCs w:val="20"/>
          <w:lang w:val="en-GB"/>
        </w:rPr>
        <w:t xml:space="preserve"> such as</w:t>
      </w:r>
      <w:r>
        <w:rPr>
          <w:rStyle w:val="normaltextrun"/>
          <w:rFonts w:ascii="Arial" w:hAnsi="Arial" w:cs="Arial"/>
          <w:sz w:val="20"/>
          <w:szCs w:val="20"/>
          <w:lang w:val="en-GB"/>
        </w:rPr>
        <w:t xml:space="preserve"> different anatomies, </w:t>
      </w:r>
      <w:r w:rsidR="00730371">
        <w:rPr>
          <w:rStyle w:val="normaltextrun"/>
          <w:rFonts w:ascii="Arial" w:hAnsi="Arial" w:cs="Arial"/>
          <w:sz w:val="20"/>
          <w:szCs w:val="20"/>
          <w:lang w:val="en-GB"/>
        </w:rPr>
        <w:t>differences</w:t>
      </w:r>
      <w:r>
        <w:rPr>
          <w:rStyle w:val="normaltextrun"/>
          <w:rFonts w:ascii="Arial" w:hAnsi="Arial" w:cs="Arial"/>
          <w:sz w:val="20"/>
          <w:szCs w:val="20"/>
          <w:lang w:val="en-GB"/>
        </w:rPr>
        <w:t xml:space="preserve"> in the method of extraction of the formulation from the casts</w:t>
      </w:r>
      <w:r w:rsidR="00266E23">
        <w:rPr>
          <w:rStyle w:val="normaltextrun"/>
          <w:rFonts w:ascii="Arial" w:hAnsi="Arial" w:cs="Arial"/>
          <w:sz w:val="20"/>
          <w:szCs w:val="20"/>
          <w:lang w:val="en-GB"/>
        </w:rPr>
        <w:t xml:space="preserve"> and </w:t>
      </w:r>
      <w:r>
        <w:rPr>
          <w:rStyle w:val="normaltextrun"/>
          <w:rFonts w:ascii="Arial" w:hAnsi="Arial" w:cs="Arial"/>
          <w:sz w:val="20"/>
          <w:szCs w:val="20"/>
          <w:lang w:val="en-GB"/>
        </w:rPr>
        <w:t>quality of the surface of the nasal cast</w:t>
      </w:r>
      <w:r w:rsidR="00B755A8">
        <w:rPr>
          <w:rStyle w:val="normaltextrun"/>
          <w:rFonts w:ascii="Arial" w:hAnsi="Arial" w:cs="Arial"/>
          <w:sz w:val="20"/>
          <w:szCs w:val="20"/>
          <w:lang w:val="en-GB"/>
        </w:rPr>
        <w:t>s</w:t>
      </w:r>
      <w:r>
        <w:rPr>
          <w:rStyle w:val="normaltextrun"/>
          <w:rFonts w:ascii="Arial" w:hAnsi="Arial" w:cs="Arial"/>
          <w:sz w:val="20"/>
          <w:szCs w:val="20"/>
          <w:lang w:val="en-GB"/>
        </w:rPr>
        <w:t xml:space="preserve">. </w:t>
      </w:r>
    </w:p>
    <w:p w14:paraId="3792B96A" w14:textId="77777777" w:rsidR="00142A62" w:rsidRDefault="00142A62" w:rsidP="00E02FB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  <w:lang w:val="en-GB"/>
        </w:rPr>
      </w:pPr>
    </w:p>
    <w:p w14:paraId="343AC364" w14:textId="59068F0E" w:rsidR="00142A62" w:rsidRPr="00CF62F0" w:rsidRDefault="00142A62" w:rsidP="00E02FB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  <w:lang w:val="en-GB"/>
        </w:rPr>
      </w:pPr>
      <w:r>
        <w:rPr>
          <w:rStyle w:val="normaltextrun"/>
          <w:rFonts w:ascii="Arial" w:hAnsi="Arial" w:cs="Arial"/>
          <w:sz w:val="20"/>
          <w:szCs w:val="20"/>
          <w:lang w:val="en-GB"/>
        </w:rPr>
        <w:t>This study show</w:t>
      </w:r>
      <w:r w:rsidR="008E4A43">
        <w:rPr>
          <w:rStyle w:val="normaltextrun"/>
          <w:rFonts w:ascii="Arial" w:hAnsi="Arial" w:cs="Arial"/>
          <w:sz w:val="20"/>
          <w:szCs w:val="20"/>
          <w:lang w:val="en-GB"/>
        </w:rPr>
        <w:t>s</w:t>
      </w:r>
      <w:r>
        <w:rPr>
          <w:rStyle w:val="normaltextrun"/>
          <w:rFonts w:ascii="Arial" w:hAnsi="Arial" w:cs="Arial"/>
          <w:sz w:val="20"/>
          <w:szCs w:val="20"/>
          <w:lang w:val="en-GB"/>
        </w:rPr>
        <w:t xml:space="preserve"> how crit</w:t>
      </w:r>
      <w:r w:rsidR="008E4A43">
        <w:rPr>
          <w:rStyle w:val="normaltextrun"/>
          <w:rFonts w:ascii="Arial" w:hAnsi="Arial" w:cs="Arial"/>
          <w:sz w:val="20"/>
          <w:szCs w:val="20"/>
          <w:lang w:val="en-GB"/>
        </w:rPr>
        <w:t>ical</w:t>
      </w:r>
      <w:r>
        <w:rPr>
          <w:rStyle w:val="normaltextrun"/>
          <w:rFonts w:ascii="Arial" w:hAnsi="Arial" w:cs="Arial"/>
          <w:sz w:val="20"/>
          <w:szCs w:val="20"/>
          <w:lang w:val="en-GB"/>
        </w:rPr>
        <w:t xml:space="preserve"> it is to confront different nasal </w:t>
      </w:r>
      <w:r w:rsidR="006637D6">
        <w:rPr>
          <w:rStyle w:val="normaltextrun"/>
          <w:rFonts w:ascii="Arial" w:hAnsi="Arial" w:cs="Arial"/>
          <w:sz w:val="20"/>
          <w:szCs w:val="20"/>
          <w:lang w:val="en-GB"/>
        </w:rPr>
        <w:t xml:space="preserve">cast </w:t>
      </w:r>
      <w:r w:rsidR="00C70E19">
        <w:rPr>
          <w:rStyle w:val="normaltextrun"/>
          <w:rFonts w:ascii="Arial" w:hAnsi="Arial" w:cs="Arial"/>
          <w:sz w:val="20"/>
          <w:szCs w:val="20"/>
          <w:lang w:val="en-GB"/>
        </w:rPr>
        <w:t>models</w:t>
      </w:r>
      <w:r w:rsidR="007717AA">
        <w:rPr>
          <w:rStyle w:val="normaltextrun"/>
          <w:rFonts w:ascii="Arial" w:hAnsi="Arial" w:cs="Arial"/>
          <w:sz w:val="20"/>
          <w:szCs w:val="20"/>
          <w:lang w:val="en-GB"/>
        </w:rPr>
        <w:t xml:space="preserve"> to assess the deposition performance of </w:t>
      </w:r>
      <w:r w:rsidR="008E4A43">
        <w:rPr>
          <w:rStyle w:val="normaltextrun"/>
          <w:rFonts w:ascii="Arial" w:hAnsi="Arial" w:cs="Arial"/>
          <w:sz w:val="20"/>
          <w:szCs w:val="20"/>
          <w:lang w:val="en-GB"/>
        </w:rPr>
        <w:t xml:space="preserve">nasal devices. </w:t>
      </w:r>
    </w:p>
    <w:p w14:paraId="414CC818" w14:textId="77777777" w:rsidR="00E02FB4" w:rsidRPr="00C64B51" w:rsidRDefault="00E02FB4" w:rsidP="00417724">
      <w:pPr>
        <w:pStyle w:val="DDLBodyText"/>
        <w:spacing w:after="0"/>
        <w:rPr>
          <w:rStyle w:val="normaltextrun"/>
          <w:rFonts w:cs="Arial"/>
          <w:sz w:val="20"/>
        </w:rPr>
      </w:pPr>
    </w:p>
    <w:p w14:paraId="534FC260" w14:textId="77EF2032" w:rsidR="00C56907" w:rsidRPr="00CF62F0" w:rsidRDefault="00C56907" w:rsidP="00105AF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  <w:lang w:val="en-GB"/>
        </w:rPr>
      </w:pPr>
    </w:p>
    <w:p w14:paraId="57DCC0F1" w14:textId="77777777" w:rsidR="00E14DBF" w:rsidRDefault="00E14DBF" w:rsidP="00D156FE">
      <w:pPr>
        <w:pStyle w:val="DDLBodyText"/>
        <w:rPr>
          <w:b/>
          <w:sz w:val="20"/>
        </w:rPr>
      </w:pPr>
      <w:r w:rsidRPr="00582113">
        <w:rPr>
          <w:b/>
          <w:sz w:val="20"/>
        </w:rPr>
        <w:t>Key Message</w:t>
      </w:r>
    </w:p>
    <w:p w14:paraId="0F432D7C" w14:textId="6ABA42C2" w:rsidR="00B21EF5" w:rsidRPr="00CF62F0" w:rsidRDefault="00461459" w:rsidP="00B21EF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  <w:lang w:val="en-GB"/>
        </w:rPr>
      </w:pPr>
      <w:r w:rsidRPr="00B21EF5">
        <w:rPr>
          <w:rStyle w:val="normaltextrun"/>
          <w:rFonts w:ascii="Arial" w:hAnsi="Arial" w:cs="Arial"/>
          <w:sz w:val="20"/>
          <w:szCs w:val="20"/>
          <w:lang w:val="en-GB"/>
        </w:rPr>
        <w:t xml:space="preserve">In vitro </w:t>
      </w:r>
      <w:r w:rsidR="00F120ED" w:rsidRPr="00B21EF5">
        <w:rPr>
          <w:rStyle w:val="normaltextrun"/>
          <w:rFonts w:ascii="Arial" w:hAnsi="Arial" w:cs="Arial"/>
          <w:sz w:val="20"/>
          <w:szCs w:val="20"/>
          <w:lang w:val="en-GB"/>
        </w:rPr>
        <w:t xml:space="preserve">deposition testing with prototype device targeting the olfactory region produced in two different nasal casts led to very different deposition results. </w:t>
      </w:r>
      <w:r w:rsidR="00E974DF">
        <w:rPr>
          <w:rStyle w:val="normaltextrun"/>
          <w:rFonts w:ascii="Arial" w:hAnsi="Arial" w:cs="Arial"/>
          <w:sz w:val="20"/>
          <w:szCs w:val="20"/>
          <w:lang w:val="en-GB"/>
        </w:rPr>
        <w:t xml:space="preserve">This study shows the impact of the nasal </w:t>
      </w:r>
      <w:r w:rsidR="00C70E19">
        <w:rPr>
          <w:rStyle w:val="normaltextrun"/>
          <w:rFonts w:ascii="Arial" w:hAnsi="Arial" w:cs="Arial"/>
          <w:sz w:val="20"/>
          <w:szCs w:val="20"/>
          <w:lang w:val="en-GB"/>
        </w:rPr>
        <w:t xml:space="preserve">cast models </w:t>
      </w:r>
      <w:r w:rsidR="00544F2F">
        <w:rPr>
          <w:rStyle w:val="normaltextrun"/>
          <w:rFonts w:ascii="Arial" w:hAnsi="Arial" w:cs="Arial"/>
          <w:sz w:val="20"/>
          <w:szCs w:val="20"/>
          <w:lang w:val="en-GB"/>
        </w:rPr>
        <w:t>in deposition</w:t>
      </w:r>
      <w:r w:rsidR="00637C90">
        <w:rPr>
          <w:rStyle w:val="normaltextrun"/>
          <w:rFonts w:ascii="Arial" w:hAnsi="Arial" w:cs="Arial"/>
          <w:sz w:val="20"/>
          <w:szCs w:val="20"/>
          <w:lang w:val="en-GB"/>
        </w:rPr>
        <w:t xml:space="preserve"> results.</w:t>
      </w:r>
    </w:p>
    <w:p w14:paraId="57DCC0F3" w14:textId="77777777" w:rsidR="00C65A37" w:rsidRDefault="00C65A37" w:rsidP="00D156FE">
      <w:pPr>
        <w:pStyle w:val="DDLHeading1"/>
        <w:rPr>
          <w:sz w:val="20"/>
          <w:szCs w:val="20"/>
        </w:rPr>
      </w:pPr>
      <w:r w:rsidRPr="00582113">
        <w:rPr>
          <w:sz w:val="20"/>
          <w:szCs w:val="20"/>
        </w:rPr>
        <w:t>Introduction</w:t>
      </w:r>
    </w:p>
    <w:p w14:paraId="73CD47CD" w14:textId="77264EE2" w:rsidR="00E12437" w:rsidRPr="00B755A8" w:rsidRDefault="00A20BAC" w:rsidP="00C5371A">
      <w:pPr>
        <w:pStyle w:val="DDLBodyText"/>
        <w:rPr>
          <w:sz w:val="20"/>
          <w:szCs w:val="22"/>
        </w:rPr>
      </w:pPr>
      <w:r w:rsidRPr="00C5371A">
        <w:rPr>
          <w:sz w:val="20"/>
          <w:szCs w:val="22"/>
        </w:rPr>
        <w:t>The neurological disorders</w:t>
      </w:r>
      <w:r w:rsidR="005D212A" w:rsidRPr="00C5371A">
        <w:rPr>
          <w:sz w:val="20"/>
          <w:szCs w:val="22"/>
        </w:rPr>
        <w:t xml:space="preserve"> such as neuro-degenerative diseases and </w:t>
      </w:r>
      <w:r w:rsidR="00AC05D1" w:rsidRPr="00C5371A">
        <w:rPr>
          <w:sz w:val="20"/>
          <w:szCs w:val="22"/>
        </w:rPr>
        <w:t>mental disorder</w:t>
      </w:r>
      <w:r w:rsidR="00CA6DC2" w:rsidRPr="00C5371A">
        <w:rPr>
          <w:sz w:val="20"/>
          <w:szCs w:val="22"/>
        </w:rPr>
        <w:t xml:space="preserve">s </w:t>
      </w:r>
      <w:r w:rsidR="00167706" w:rsidRPr="00C5371A">
        <w:rPr>
          <w:sz w:val="20"/>
          <w:szCs w:val="22"/>
        </w:rPr>
        <w:t xml:space="preserve">need </w:t>
      </w:r>
      <w:r w:rsidR="00B11839" w:rsidRPr="00C5371A">
        <w:rPr>
          <w:sz w:val="20"/>
          <w:szCs w:val="22"/>
        </w:rPr>
        <w:t>delivery</w:t>
      </w:r>
      <w:r w:rsidR="00583C54" w:rsidRPr="00C5371A">
        <w:rPr>
          <w:sz w:val="20"/>
          <w:szCs w:val="22"/>
        </w:rPr>
        <w:t xml:space="preserve"> of neurotherapeutics to the brain for effective treatments</w:t>
      </w:r>
      <w:r w:rsidR="005E2803" w:rsidRPr="00C5371A">
        <w:rPr>
          <w:sz w:val="20"/>
          <w:szCs w:val="22"/>
        </w:rPr>
        <w:t xml:space="preserve">. </w:t>
      </w:r>
      <w:r w:rsidR="008504DA" w:rsidRPr="00C5371A">
        <w:rPr>
          <w:sz w:val="20"/>
          <w:szCs w:val="22"/>
        </w:rPr>
        <w:t xml:space="preserve">However, drug delivery to brain </w:t>
      </w:r>
      <w:r w:rsidR="00267BAE" w:rsidRPr="00C5371A">
        <w:rPr>
          <w:sz w:val="20"/>
          <w:szCs w:val="22"/>
        </w:rPr>
        <w:t xml:space="preserve">remains a great challenge </w:t>
      </w:r>
      <w:r w:rsidR="00673031" w:rsidRPr="00C5371A">
        <w:rPr>
          <w:sz w:val="20"/>
          <w:szCs w:val="22"/>
        </w:rPr>
        <w:t xml:space="preserve">because of the poor </w:t>
      </w:r>
      <w:r w:rsidR="00B11839" w:rsidRPr="00C5371A">
        <w:rPr>
          <w:sz w:val="20"/>
          <w:szCs w:val="22"/>
        </w:rPr>
        <w:t>bioavailability</w:t>
      </w:r>
      <w:r w:rsidR="00204C2B" w:rsidRPr="00C5371A">
        <w:rPr>
          <w:sz w:val="20"/>
          <w:szCs w:val="22"/>
        </w:rPr>
        <w:t xml:space="preserve"> from the blood due </w:t>
      </w:r>
      <w:r w:rsidR="009C6427">
        <w:rPr>
          <w:sz w:val="20"/>
          <w:szCs w:val="22"/>
        </w:rPr>
        <w:t xml:space="preserve">to </w:t>
      </w:r>
      <w:r w:rsidR="005B6969" w:rsidRPr="00C5371A">
        <w:rPr>
          <w:sz w:val="20"/>
          <w:szCs w:val="22"/>
        </w:rPr>
        <w:t>the nature of the endothelial me</w:t>
      </w:r>
      <w:r w:rsidR="002D2F70" w:rsidRPr="00C5371A">
        <w:rPr>
          <w:sz w:val="20"/>
          <w:szCs w:val="22"/>
        </w:rPr>
        <w:t>mbrane called Blood-Brain Barrier (BBB)</w:t>
      </w:r>
      <w:r w:rsidR="00EC7B1C" w:rsidRPr="00C5371A">
        <w:rPr>
          <w:sz w:val="20"/>
          <w:szCs w:val="22"/>
        </w:rPr>
        <w:t>.</w:t>
      </w:r>
      <w:r w:rsidR="00F858AF" w:rsidRPr="00C5371A">
        <w:rPr>
          <w:sz w:val="20"/>
          <w:szCs w:val="22"/>
        </w:rPr>
        <w:t xml:space="preserve"> The current </w:t>
      </w:r>
      <w:r w:rsidR="006669AC" w:rsidRPr="00C5371A">
        <w:rPr>
          <w:sz w:val="20"/>
          <w:szCs w:val="22"/>
        </w:rPr>
        <w:t>strategy to carry</w:t>
      </w:r>
      <w:r w:rsidR="005124E8" w:rsidRPr="00C5371A">
        <w:rPr>
          <w:sz w:val="20"/>
          <w:szCs w:val="22"/>
        </w:rPr>
        <w:t xml:space="preserve"> drug</w:t>
      </w:r>
      <w:r w:rsidR="00D1261F" w:rsidRPr="00C5371A">
        <w:rPr>
          <w:sz w:val="20"/>
          <w:szCs w:val="22"/>
        </w:rPr>
        <w:t xml:space="preserve"> with poor </w:t>
      </w:r>
      <w:r w:rsidR="0064521C" w:rsidRPr="00C5371A">
        <w:rPr>
          <w:sz w:val="20"/>
          <w:szCs w:val="22"/>
        </w:rPr>
        <w:t>bioavailability to</w:t>
      </w:r>
      <w:r w:rsidR="005124E8" w:rsidRPr="00C5371A">
        <w:rPr>
          <w:sz w:val="20"/>
          <w:szCs w:val="22"/>
        </w:rPr>
        <w:t xml:space="preserve"> the Central Nervous System (CNS)</w:t>
      </w:r>
      <w:r w:rsidR="00D1261F" w:rsidRPr="00C5371A">
        <w:rPr>
          <w:sz w:val="20"/>
          <w:szCs w:val="22"/>
        </w:rPr>
        <w:t xml:space="preserve"> is </w:t>
      </w:r>
      <w:r w:rsidR="002936E8" w:rsidRPr="00C5371A">
        <w:rPr>
          <w:sz w:val="20"/>
          <w:szCs w:val="22"/>
        </w:rPr>
        <w:t xml:space="preserve">intrathecal, </w:t>
      </w:r>
      <w:r w:rsidR="00830A15" w:rsidRPr="00C5371A">
        <w:rPr>
          <w:sz w:val="20"/>
          <w:szCs w:val="22"/>
        </w:rPr>
        <w:t xml:space="preserve">intracerebroventricular or </w:t>
      </w:r>
      <w:r w:rsidR="00143122" w:rsidRPr="00C5371A">
        <w:rPr>
          <w:sz w:val="20"/>
          <w:szCs w:val="22"/>
        </w:rPr>
        <w:t>intraparenchymal</w:t>
      </w:r>
      <w:r w:rsidR="00830A15" w:rsidRPr="00C5371A">
        <w:rPr>
          <w:sz w:val="20"/>
          <w:szCs w:val="22"/>
        </w:rPr>
        <w:t xml:space="preserve"> </w:t>
      </w:r>
      <w:r w:rsidR="00143122" w:rsidRPr="00C5371A">
        <w:rPr>
          <w:sz w:val="20"/>
          <w:szCs w:val="22"/>
        </w:rPr>
        <w:t>injections</w:t>
      </w:r>
      <w:r w:rsidR="00D1261F" w:rsidRPr="00C5371A">
        <w:rPr>
          <w:sz w:val="20"/>
          <w:szCs w:val="22"/>
        </w:rPr>
        <w:t xml:space="preserve"> </w:t>
      </w:r>
      <w:r w:rsidR="00143122" w:rsidRPr="00C5371A">
        <w:rPr>
          <w:sz w:val="20"/>
          <w:szCs w:val="22"/>
        </w:rPr>
        <w:t>that deliver drug</w:t>
      </w:r>
      <w:r w:rsidR="00C85D33" w:rsidRPr="00C5371A">
        <w:rPr>
          <w:sz w:val="20"/>
          <w:szCs w:val="22"/>
        </w:rPr>
        <w:t>s</w:t>
      </w:r>
      <w:r w:rsidR="00143122" w:rsidRPr="00C5371A">
        <w:rPr>
          <w:sz w:val="20"/>
          <w:szCs w:val="22"/>
        </w:rPr>
        <w:t xml:space="preserve"> directly to the</w:t>
      </w:r>
      <w:r w:rsidR="00C85D33" w:rsidRPr="00C5371A">
        <w:rPr>
          <w:sz w:val="20"/>
          <w:szCs w:val="22"/>
        </w:rPr>
        <w:t xml:space="preserve"> cerebrospinal fluid.</w:t>
      </w:r>
      <w:r w:rsidR="009C6427">
        <w:rPr>
          <w:sz w:val="20"/>
          <w:szCs w:val="22"/>
        </w:rPr>
        <w:t xml:space="preserve"> </w:t>
      </w:r>
      <w:r w:rsidR="00EC7B1C" w:rsidRPr="00C5371A">
        <w:rPr>
          <w:sz w:val="20"/>
          <w:szCs w:val="22"/>
        </w:rPr>
        <w:t>The last dec</w:t>
      </w:r>
      <w:r w:rsidR="00CC09B8" w:rsidRPr="00C5371A">
        <w:rPr>
          <w:sz w:val="20"/>
          <w:szCs w:val="22"/>
        </w:rPr>
        <w:t>ades</w:t>
      </w:r>
      <w:r w:rsidR="00B11839" w:rsidRPr="00C5371A">
        <w:rPr>
          <w:sz w:val="20"/>
          <w:szCs w:val="22"/>
        </w:rPr>
        <w:t xml:space="preserve"> </w:t>
      </w:r>
      <w:r w:rsidR="009C6427" w:rsidRPr="009C6427">
        <w:rPr>
          <w:sz w:val="20"/>
          <w:szCs w:val="22"/>
        </w:rPr>
        <w:t>have</w:t>
      </w:r>
      <w:r w:rsidR="00B11839" w:rsidRPr="00C5371A">
        <w:rPr>
          <w:sz w:val="20"/>
          <w:szCs w:val="22"/>
        </w:rPr>
        <w:t xml:space="preserve"> witnessed </w:t>
      </w:r>
      <w:r w:rsidR="00015436" w:rsidRPr="00C5371A">
        <w:rPr>
          <w:sz w:val="20"/>
          <w:szCs w:val="22"/>
        </w:rPr>
        <w:t xml:space="preserve">a considerable </w:t>
      </w:r>
      <w:r w:rsidR="00F84369" w:rsidRPr="00C5371A">
        <w:rPr>
          <w:sz w:val="20"/>
          <w:szCs w:val="22"/>
        </w:rPr>
        <w:t xml:space="preserve">interest in </w:t>
      </w:r>
      <w:r w:rsidR="00620C66" w:rsidRPr="00C5371A">
        <w:rPr>
          <w:sz w:val="20"/>
          <w:szCs w:val="22"/>
        </w:rPr>
        <w:t xml:space="preserve">exploring the possibility for neurotherapeutics </w:t>
      </w:r>
      <w:r w:rsidR="0064521C" w:rsidRPr="00C5371A">
        <w:rPr>
          <w:sz w:val="20"/>
          <w:szCs w:val="22"/>
        </w:rPr>
        <w:t xml:space="preserve">directly to the CNS </w:t>
      </w:r>
      <w:r w:rsidR="00EF6F92" w:rsidRPr="00C5371A">
        <w:rPr>
          <w:sz w:val="20"/>
          <w:szCs w:val="22"/>
        </w:rPr>
        <w:t xml:space="preserve">by adopting the potential direct transport </w:t>
      </w:r>
      <w:r w:rsidR="004551F4" w:rsidRPr="00C5371A">
        <w:rPr>
          <w:sz w:val="20"/>
          <w:szCs w:val="22"/>
        </w:rPr>
        <w:t xml:space="preserve">pathway </w:t>
      </w:r>
      <w:r w:rsidR="00180E57" w:rsidRPr="00C5371A">
        <w:rPr>
          <w:sz w:val="20"/>
          <w:szCs w:val="22"/>
        </w:rPr>
        <w:t xml:space="preserve">from the nose to the brain </w:t>
      </w:r>
      <w:r w:rsidR="00FB6AFF" w:rsidRPr="00C5371A">
        <w:rPr>
          <w:sz w:val="20"/>
          <w:szCs w:val="22"/>
        </w:rPr>
        <w:t>via the olfactory region.</w:t>
      </w:r>
      <w:r w:rsidR="00211FB0" w:rsidRPr="00C5371A">
        <w:rPr>
          <w:sz w:val="20"/>
          <w:szCs w:val="22"/>
        </w:rPr>
        <w:t>[1]</w:t>
      </w:r>
    </w:p>
    <w:p w14:paraId="71BBDEAA" w14:textId="77777777" w:rsidR="00816E07" w:rsidRDefault="00816E07" w:rsidP="00816E0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  <w:lang w:val="en-GB"/>
        </w:rPr>
      </w:pPr>
    </w:p>
    <w:p w14:paraId="4F5A1A1D" w14:textId="437C48E8" w:rsidR="00816E07" w:rsidRPr="00173239" w:rsidRDefault="00816E07" w:rsidP="00816E0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lang w:val="en-GB"/>
        </w:rPr>
      </w:pPr>
      <w:r>
        <w:rPr>
          <w:rStyle w:val="normaltextrun"/>
          <w:rFonts w:ascii="Arial" w:hAnsi="Arial" w:cs="Arial"/>
          <w:sz w:val="20"/>
          <w:szCs w:val="20"/>
          <w:lang w:val="en-GB"/>
        </w:rPr>
        <w:t xml:space="preserve">The nasal sprays commonly used for nasal treatments show low levels of drug delivered to the olfactory cleft, </w:t>
      </w:r>
      <w:proofErr w:type="gramStart"/>
      <w:r>
        <w:rPr>
          <w:rStyle w:val="normaltextrun"/>
          <w:rFonts w:ascii="Arial" w:hAnsi="Arial" w:cs="Arial"/>
          <w:sz w:val="20"/>
          <w:szCs w:val="20"/>
          <w:lang w:val="en-GB"/>
        </w:rPr>
        <w:t>i.e.</w:t>
      </w:r>
      <w:proofErr w:type="gramEnd"/>
      <w:r>
        <w:rPr>
          <w:rStyle w:val="normaltextrun"/>
          <w:rFonts w:ascii="Arial" w:hAnsi="Arial" w:cs="Arial"/>
          <w:sz w:val="20"/>
          <w:szCs w:val="20"/>
          <w:lang w:val="en-GB"/>
        </w:rPr>
        <w:t xml:space="preserve"> 2.9% in a study conducted by </w:t>
      </w:r>
      <w:proofErr w:type="spellStart"/>
      <w:r>
        <w:rPr>
          <w:rStyle w:val="normaltextrun"/>
          <w:rFonts w:ascii="Arial" w:hAnsi="Arial" w:cs="Arial"/>
          <w:sz w:val="20"/>
          <w:szCs w:val="20"/>
          <w:lang w:val="en-GB"/>
        </w:rPr>
        <w:t>Djupesland</w:t>
      </w:r>
      <w:proofErr w:type="spellEnd"/>
      <w:r>
        <w:rPr>
          <w:rStyle w:val="normaltextrun"/>
          <w:rFonts w:ascii="Arial" w:hAnsi="Arial" w:cs="Arial"/>
          <w:sz w:val="20"/>
          <w:szCs w:val="20"/>
          <w:lang w:val="en-GB"/>
        </w:rPr>
        <w:t xml:space="preserve"> [</w:t>
      </w:r>
      <w:r w:rsidR="00F434E2">
        <w:rPr>
          <w:rStyle w:val="normaltextrun"/>
          <w:rFonts w:ascii="Arial" w:hAnsi="Arial" w:cs="Arial"/>
          <w:sz w:val="20"/>
          <w:szCs w:val="20"/>
          <w:lang w:val="en-GB"/>
        </w:rPr>
        <w:t>2</w:t>
      </w:r>
      <w:r>
        <w:rPr>
          <w:rStyle w:val="normaltextrun"/>
          <w:rFonts w:ascii="Arial" w:hAnsi="Arial" w:cs="Arial"/>
          <w:sz w:val="20"/>
          <w:szCs w:val="20"/>
          <w:lang w:val="en-GB"/>
        </w:rPr>
        <w:t xml:space="preserve">]. </w:t>
      </w:r>
      <w:r w:rsidRPr="00173239">
        <w:rPr>
          <w:rStyle w:val="normaltextrun"/>
          <w:rFonts w:ascii="Arial" w:hAnsi="Arial" w:cs="Arial"/>
          <w:sz w:val="20"/>
          <w:szCs w:val="20"/>
          <w:lang w:val="en-GB"/>
        </w:rPr>
        <w:t>Considering a spray, a narrow plume geometry will be favourable to a deeper administration in the nasal cavity. An in</w:t>
      </w:r>
      <w:r w:rsidR="00635433">
        <w:rPr>
          <w:rStyle w:val="normaltextrun"/>
          <w:rFonts w:ascii="Arial" w:hAnsi="Arial" w:cs="Arial"/>
          <w:sz w:val="20"/>
          <w:szCs w:val="20"/>
          <w:lang w:val="en-GB"/>
        </w:rPr>
        <w:t xml:space="preserve"> </w:t>
      </w:r>
      <w:r w:rsidRPr="00173239">
        <w:rPr>
          <w:rStyle w:val="normaltextrun"/>
          <w:rFonts w:ascii="Arial" w:hAnsi="Arial" w:cs="Arial"/>
          <w:sz w:val="20"/>
          <w:szCs w:val="20"/>
          <w:lang w:val="en-GB"/>
        </w:rPr>
        <w:t>vivo deposition study</w:t>
      </w:r>
      <w:r w:rsidR="00092AC7" w:rsidRPr="00092AC7">
        <w:t xml:space="preserve"> </w:t>
      </w:r>
      <w:r w:rsidR="00A833D6" w:rsidRPr="00C5371A">
        <w:rPr>
          <w:rStyle w:val="normaltextrun"/>
          <w:rFonts w:ascii="Arial" w:hAnsi="Arial" w:cs="Arial"/>
          <w:sz w:val="20"/>
          <w:szCs w:val="20"/>
          <w:lang w:val="en-GB"/>
        </w:rPr>
        <w:t xml:space="preserve">carried </w:t>
      </w:r>
      <w:r w:rsidR="00206FD6" w:rsidRPr="00C5371A">
        <w:rPr>
          <w:rStyle w:val="normaltextrun"/>
          <w:rFonts w:ascii="Arial" w:hAnsi="Arial" w:cs="Arial"/>
          <w:sz w:val="20"/>
          <w:szCs w:val="20"/>
          <w:lang w:val="en-GB"/>
        </w:rPr>
        <w:t>out</w:t>
      </w:r>
      <w:r w:rsidR="00206FD6">
        <w:t xml:space="preserve"> </w:t>
      </w:r>
      <w:r w:rsidR="008E5A75" w:rsidRPr="00C5371A">
        <w:rPr>
          <w:rStyle w:val="normaltextrun"/>
          <w:rFonts w:ascii="Arial" w:hAnsi="Arial" w:cs="Arial"/>
          <w:sz w:val="20"/>
          <w:szCs w:val="20"/>
          <w:lang w:val="en-GB"/>
        </w:rPr>
        <w:t xml:space="preserve">by </w:t>
      </w:r>
      <w:r w:rsidR="00092AC7" w:rsidRPr="00092AC7">
        <w:rPr>
          <w:rStyle w:val="normaltextrun"/>
          <w:rFonts w:ascii="Arial" w:hAnsi="Arial" w:cs="Arial"/>
          <w:sz w:val="20"/>
          <w:szCs w:val="20"/>
          <w:lang w:val="en-GB"/>
        </w:rPr>
        <w:t>University of Dresden Medical School</w:t>
      </w:r>
      <w:r w:rsidR="00BC4C6E">
        <w:rPr>
          <w:rStyle w:val="normaltextrun"/>
          <w:rFonts w:ascii="Arial" w:hAnsi="Arial" w:cs="Arial"/>
          <w:sz w:val="20"/>
          <w:szCs w:val="20"/>
          <w:lang w:val="en-GB"/>
        </w:rPr>
        <w:t xml:space="preserve"> </w:t>
      </w:r>
      <w:r w:rsidR="00C93CEB">
        <w:rPr>
          <w:rStyle w:val="normaltextrun"/>
          <w:rFonts w:ascii="Arial" w:hAnsi="Arial" w:cs="Arial"/>
          <w:sz w:val="20"/>
          <w:szCs w:val="20"/>
          <w:lang w:val="en-GB"/>
        </w:rPr>
        <w:t>in Germa</w:t>
      </w:r>
      <w:r w:rsidR="00F968F4">
        <w:rPr>
          <w:rStyle w:val="normaltextrun"/>
          <w:rFonts w:ascii="Arial" w:hAnsi="Arial" w:cs="Arial"/>
          <w:sz w:val="20"/>
          <w:szCs w:val="20"/>
          <w:lang w:val="en-GB"/>
        </w:rPr>
        <w:t xml:space="preserve">ny, </w:t>
      </w:r>
      <w:r w:rsidRPr="00173239">
        <w:rPr>
          <w:rStyle w:val="normaltextrun"/>
          <w:rFonts w:ascii="Arial" w:hAnsi="Arial" w:cs="Arial"/>
          <w:sz w:val="20"/>
          <w:szCs w:val="20"/>
          <w:lang w:val="en-GB"/>
        </w:rPr>
        <w:t>has show</w:t>
      </w:r>
      <w:r>
        <w:rPr>
          <w:rStyle w:val="normaltextrun"/>
          <w:rFonts w:ascii="Arial" w:hAnsi="Arial" w:cs="Arial"/>
          <w:sz w:val="20"/>
          <w:szCs w:val="20"/>
          <w:lang w:val="en-GB"/>
        </w:rPr>
        <w:t>n</w:t>
      </w:r>
      <w:r w:rsidRPr="00173239">
        <w:rPr>
          <w:rStyle w:val="normaltextrun"/>
          <w:rFonts w:ascii="Arial" w:hAnsi="Arial" w:cs="Arial"/>
          <w:sz w:val="20"/>
          <w:szCs w:val="20"/>
          <w:lang w:val="en-GB"/>
        </w:rPr>
        <w:t xml:space="preserve"> the superiority of a jet like delivery compared to spray and drop delivery [</w:t>
      </w:r>
      <w:r w:rsidR="00F434E2">
        <w:rPr>
          <w:rStyle w:val="normaltextrun"/>
          <w:rFonts w:ascii="Arial" w:hAnsi="Arial" w:cs="Arial"/>
          <w:sz w:val="20"/>
          <w:szCs w:val="20"/>
          <w:lang w:val="en-GB"/>
        </w:rPr>
        <w:t>3</w:t>
      </w:r>
      <w:r w:rsidRPr="00173239">
        <w:rPr>
          <w:rStyle w:val="normaltextrun"/>
          <w:rFonts w:ascii="Arial" w:hAnsi="Arial" w:cs="Arial"/>
          <w:sz w:val="20"/>
          <w:szCs w:val="20"/>
          <w:lang w:val="en-GB"/>
        </w:rPr>
        <w:t>]. Some devices, aiming a targeted delivery to the olfactory cleft, being commercial or still under development, are based on non-invasive nozzle providing a narrow spray or jet</w:t>
      </w:r>
      <w:r>
        <w:rPr>
          <w:rStyle w:val="normaltextrun"/>
          <w:rFonts w:ascii="Arial" w:hAnsi="Arial" w:cs="Arial"/>
          <w:sz w:val="20"/>
          <w:szCs w:val="20"/>
          <w:lang w:val="en-GB"/>
        </w:rPr>
        <w:t>-</w:t>
      </w:r>
      <w:r w:rsidRPr="00173239">
        <w:rPr>
          <w:rStyle w:val="normaltextrun"/>
          <w:rFonts w:ascii="Arial" w:hAnsi="Arial" w:cs="Arial"/>
          <w:sz w:val="20"/>
          <w:szCs w:val="20"/>
          <w:lang w:val="en-GB"/>
        </w:rPr>
        <w:t>like delivery [</w:t>
      </w:r>
      <w:r w:rsidR="00F434E2">
        <w:rPr>
          <w:rStyle w:val="normaltextrun"/>
          <w:rFonts w:ascii="Arial" w:hAnsi="Arial" w:cs="Arial"/>
          <w:sz w:val="20"/>
          <w:szCs w:val="20"/>
          <w:lang w:val="en-GB"/>
        </w:rPr>
        <w:t>4</w:t>
      </w:r>
      <w:r w:rsidRPr="00173239">
        <w:rPr>
          <w:rStyle w:val="normaltextrun"/>
          <w:rFonts w:ascii="Arial" w:hAnsi="Arial" w:cs="Arial"/>
          <w:sz w:val="20"/>
          <w:szCs w:val="20"/>
          <w:lang w:val="en-GB"/>
        </w:rPr>
        <w:t>,</w:t>
      </w:r>
      <w:r w:rsidR="00F434E2">
        <w:rPr>
          <w:rStyle w:val="normaltextrun"/>
          <w:rFonts w:ascii="Arial" w:hAnsi="Arial" w:cs="Arial"/>
          <w:sz w:val="20"/>
          <w:szCs w:val="20"/>
          <w:lang w:val="en-GB"/>
        </w:rPr>
        <w:t>5</w:t>
      </w:r>
      <w:r w:rsidRPr="00173239">
        <w:rPr>
          <w:rStyle w:val="normaltextrun"/>
          <w:rFonts w:ascii="Arial" w:hAnsi="Arial" w:cs="Arial"/>
          <w:sz w:val="20"/>
          <w:szCs w:val="20"/>
          <w:lang w:val="en-GB"/>
        </w:rPr>
        <w:t>,</w:t>
      </w:r>
      <w:r w:rsidR="00F434E2">
        <w:rPr>
          <w:rStyle w:val="normaltextrun"/>
          <w:rFonts w:ascii="Arial" w:hAnsi="Arial" w:cs="Arial"/>
          <w:sz w:val="20"/>
          <w:szCs w:val="20"/>
          <w:lang w:val="en-GB"/>
        </w:rPr>
        <w:t>6</w:t>
      </w:r>
      <w:r w:rsidRPr="00173239">
        <w:rPr>
          <w:rStyle w:val="normaltextrun"/>
          <w:rFonts w:ascii="Arial" w:hAnsi="Arial" w:cs="Arial"/>
          <w:sz w:val="20"/>
          <w:szCs w:val="20"/>
          <w:lang w:val="en-GB"/>
        </w:rPr>
        <w:t xml:space="preserve">]. </w:t>
      </w:r>
      <w:proofErr w:type="spellStart"/>
      <w:r w:rsidRPr="00173239">
        <w:rPr>
          <w:rStyle w:val="normaltextrun"/>
          <w:rFonts w:ascii="Arial" w:hAnsi="Arial" w:cs="Arial"/>
          <w:sz w:val="20"/>
          <w:szCs w:val="20"/>
          <w:lang w:val="en-GB"/>
        </w:rPr>
        <w:t>Nemera</w:t>
      </w:r>
      <w:proofErr w:type="spellEnd"/>
      <w:r w:rsidRPr="00757238">
        <w:rPr>
          <w:rStyle w:val="normaltextrun"/>
          <w:rFonts w:ascii="Arial" w:hAnsi="Arial" w:cs="Arial"/>
          <w:sz w:val="20"/>
          <w:szCs w:val="20"/>
          <w:vertAlign w:val="superscript"/>
          <w:lang w:val="en-GB"/>
        </w:rPr>
        <w:t>®</w:t>
      </w:r>
      <w:r w:rsidRPr="00173239">
        <w:rPr>
          <w:rStyle w:val="normaltextrun"/>
          <w:rFonts w:ascii="Arial" w:hAnsi="Arial" w:cs="Arial"/>
          <w:sz w:val="20"/>
          <w:szCs w:val="20"/>
          <w:lang w:val="en-GB"/>
        </w:rPr>
        <w:t xml:space="preserve"> is exploring the ability of a narrow and straight jet to deliver drug to the olfactory cleft.</w:t>
      </w:r>
    </w:p>
    <w:p w14:paraId="4EA8BC33" w14:textId="77777777" w:rsidR="00816E07" w:rsidRPr="00173239" w:rsidRDefault="00816E07" w:rsidP="00816E0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/>
          <w:lang w:val="en-GB"/>
        </w:rPr>
      </w:pPr>
    </w:p>
    <w:p w14:paraId="2128B0BE" w14:textId="3D0AC97F" w:rsidR="005240D3" w:rsidRDefault="00816E07" w:rsidP="00A110B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  <w:lang w:val="en-GB"/>
        </w:rPr>
      </w:pPr>
      <w:r w:rsidRPr="00CF62F0">
        <w:rPr>
          <w:rStyle w:val="normaltextrun"/>
          <w:rFonts w:ascii="Arial" w:hAnsi="Arial" w:cs="Arial"/>
          <w:sz w:val="20"/>
          <w:szCs w:val="20"/>
          <w:lang w:val="en-GB"/>
        </w:rPr>
        <w:t xml:space="preserve">Seven </w:t>
      </w:r>
      <w:r>
        <w:rPr>
          <w:rStyle w:val="normaltextrun"/>
          <w:rFonts w:ascii="Arial" w:hAnsi="Arial" w:cs="Arial"/>
          <w:sz w:val="20"/>
          <w:szCs w:val="20"/>
          <w:lang w:val="en-GB"/>
        </w:rPr>
        <w:t xml:space="preserve">prototype </w:t>
      </w:r>
      <w:r w:rsidRPr="30E93435">
        <w:rPr>
          <w:rStyle w:val="normaltextrun"/>
          <w:rFonts w:ascii="Arial" w:hAnsi="Arial" w:cs="Arial"/>
          <w:sz w:val="20"/>
          <w:szCs w:val="20"/>
          <w:lang w:val="en-GB"/>
        </w:rPr>
        <w:t>nozzles</w:t>
      </w:r>
      <w:r>
        <w:rPr>
          <w:rStyle w:val="normaltextrun"/>
          <w:rFonts w:ascii="Arial" w:hAnsi="Arial" w:cs="Arial"/>
          <w:sz w:val="20"/>
          <w:szCs w:val="20"/>
          <w:lang w:val="en-GB"/>
        </w:rPr>
        <w:t xml:space="preserve"> have been designed and manufactured with the aim to produce a highly stable jet. These nozzles have been associated with the SP270+ pump from </w:t>
      </w:r>
      <w:proofErr w:type="spellStart"/>
      <w:r>
        <w:rPr>
          <w:rStyle w:val="normaltextrun"/>
          <w:rFonts w:ascii="Arial" w:hAnsi="Arial" w:cs="Arial"/>
          <w:sz w:val="20"/>
          <w:szCs w:val="20"/>
          <w:lang w:val="en-GB"/>
        </w:rPr>
        <w:t>Nemera</w:t>
      </w:r>
      <w:proofErr w:type="spellEnd"/>
      <w:r w:rsidRPr="00757238">
        <w:rPr>
          <w:rStyle w:val="normaltextrun"/>
          <w:rFonts w:ascii="Arial" w:hAnsi="Arial" w:cs="Arial"/>
          <w:sz w:val="20"/>
          <w:szCs w:val="20"/>
          <w:vertAlign w:val="superscript"/>
          <w:lang w:val="en-GB"/>
        </w:rPr>
        <w:t>®</w:t>
      </w:r>
      <w:r>
        <w:rPr>
          <w:rStyle w:val="normaltextrun"/>
          <w:rFonts w:ascii="Arial" w:hAnsi="Arial" w:cs="Arial"/>
          <w:sz w:val="20"/>
          <w:szCs w:val="20"/>
          <w:lang w:val="en-GB"/>
        </w:rPr>
        <w:t>. In vitro deposition tests have been performed with these prototype devices on two different nasal casts</w:t>
      </w:r>
      <w:r w:rsidR="009042B9">
        <w:rPr>
          <w:rStyle w:val="normaltextrun"/>
          <w:rFonts w:ascii="Arial" w:hAnsi="Arial" w:cs="Arial"/>
          <w:sz w:val="20"/>
          <w:szCs w:val="20"/>
          <w:lang w:val="en-GB"/>
        </w:rPr>
        <w:t>.</w:t>
      </w:r>
    </w:p>
    <w:p w14:paraId="2F4716E4" w14:textId="77777777" w:rsidR="00A110BB" w:rsidRPr="00A110BB" w:rsidRDefault="00A110BB" w:rsidP="00A110BB">
      <w:pPr>
        <w:pStyle w:val="DDLBodyText"/>
        <w:rPr>
          <w:lang w:val="en-US"/>
        </w:rPr>
      </w:pPr>
    </w:p>
    <w:p w14:paraId="524DBD8D" w14:textId="1205CE11" w:rsidR="00A677D6" w:rsidRDefault="00A677D6">
      <w:pPr>
        <w:spacing w:after="0"/>
        <w:jc w:val="left"/>
        <w:rPr>
          <w:sz w:val="20"/>
        </w:rPr>
      </w:pPr>
    </w:p>
    <w:p w14:paraId="09DAA5D7" w14:textId="23BAB41F" w:rsidR="005562A3" w:rsidRPr="00C5371A" w:rsidRDefault="00A81E28" w:rsidP="006F0723">
      <w:pPr>
        <w:pStyle w:val="DDLBodyText"/>
        <w:spacing w:after="0"/>
        <w:rPr>
          <w:b/>
          <w:sz w:val="20"/>
        </w:rPr>
      </w:pPr>
      <w:r w:rsidRPr="00C5371A">
        <w:rPr>
          <w:b/>
          <w:sz w:val="20"/>
        </w:rPr>
        <w:t>Materials</w:t>
      </w:r>
    </w:p>
    <w:p w14:paraId="0BBB794D" w14:textId="77777777" w:rsidR="00777BD6" w:rsidRPr="00C5371A" w:rsidRDefault="00777BD6" w:rsidP="006F0723">
      <w:pPr>
        <w:pStyle w:val="DDLBodyText"/>
        <w:spacing w:after="0"/>
        <w:rPr>
          <w:b/>
          <w:sz w:val="20"/>
        </w:rPr>
      </w:pPr>
    </w:p>
    <w:p w14:paraId="02991F8F" w14:textId="666BA1E5" w:rsidR="006F0723" w:rsidRDefault="00B61888" w:rsidP="00B8136B">
      <w:pPr>
        <w:pStyle w:val="DDLBodyText"/>
        <w:spacing w:after="0"/>
        <w:rPr>
          <w:sz w:val="20"/>
        </w:rPr>
      </w:pPr>
      <w:r>
        <w:rPr>
          <w:sz w:val="20"/>
        </w:rPr>
        <w:t xml:space="preserve">Seven </w:t>
      </w:r>
      <w:r w:rsidR="00F82AF1" w:rsidRPr="00C5371A">
        <w:rPr>
          <w:sz w:val="20"/>
        </w:rPr>
        <w:t>proto</w:t>
      </w:r>
      <w:r w:rsidR="00974E42" w:rsidRPr="00C5371A">
        <w:rPr>
          <w:sz w:val="20"/>
        </w:rPr>
        <w:t>type nozzles</w:t>
      </w:r>
      <w:r w:rsidR="04A36501" w:rsidRPr="00C5371A">
        <w:rPr>
          <w:sz w:val="20"/>
        </w:rPr>
        <w:t xml:space="preserve"> </w:t>
      </w:r>
      <w:r w:rsidR="00B9076B">
        <w:rPr>
          <w:sz w:val="20"/>
        </w:rPr>
        <w:t xml:space="preserve">with different </w:t>
      </w:r>
      <w:r w:rsidR="006E561C">
        <w:rPr>
          <w:sz w:val="20"/>
        </w:rPr>
        <w:t>design variations</w:t>
      </w:r>
      <w:r w:rsidR="00882599">
        <w:rPr>
          <w:sz w:val="20"/>
        </w:rPr>
        <w:t xml:space="preserve"> (</w:t>
      </w:r>
      <w:r w:rsidR="04A36501" w:rsidRPr="00C5371A">
        <w:rPr>
          <w:sz w:val="20"/>
        </w:rPr>
        <w:t>F,</w:t>
      </w:r>
      <w:r w:rsidR="009042B9">
        <w:rPr>
          <w:rFonts w:cs="Arial"/>
          <w:sz w:val="20"/>
        </w:rPr>
        <w:t xml:space="preserve"> </w:t>
      </w:r>
      <w:proofErr w:type="gramStart"/>
      <w:r w:rsidR="04A36501" w:rsidRPr="00C5371A">
        <w:rPr>
          <w:sz w:val="20"/>
        </w:rPr>
        <w:t>G</w:t>
      </w:r>
      <w:r w:rsidR="009042B9">
        <w:rPr>
          <w:rFonts w:cs="Arial"/>
          <w:sz w:val="20"/>
        </w:rPr>
        <w:t xml:space="preserve"> </w:t>
      </w:r>
      <w:r w:rsidR="04A36501" w:rsidRPr="00C5371A">
        <w:rPr>
          <w:sz w:val="20"/>
        </w:rPr>
        <w:t>,H</w:t>
      </w:r>
      <w:proofErr w:type="gramEnd"/>
      <w:r w:rsidR="04A36501" w:rsidRPr="00C5371A">
        <w:rPr>
          <w:sz w:val="20"/>
        </w:rPr>
        <w:t>,</w:t>
      </w:r>
      <w:r w:rsidR="009042B9">
        <w:rPr>
          <w:rFonts w:cs="Arial"/>
          <w:sz w:val="20"/>
        </w:rPr>
        <w:t xml:space="preserve"> </w:t>
      </w:r>
      <w:r w:rsidR="04A36501" w:rsidRPr="00C5371A">
        <w:rPr>
          <w:sz w:val="20"/>
        </w:rPr>
        <w:t>I</w:t>
      </w:r>
      <w:r w:rsidR="36FF4F8C" w:rsidRPr="00C5371A">
        <w:rPr>
          <w:sz w:val="20"/>
        </w:rPr>
        <w:t>,</w:t>
      </w:r>
      <w:r w:rsidR="009042B9">
        <w:rPr>
          <w:rFonts w:cs="Arial"/>
          <w:sz w:val="20"/>
        </w:rPr>
        <w:t xml:space="preserve"> </w:t>
      </w:r>
      <w:r w:rsidR="04A36501" w:rsidRPr="00C5371A">
        <w:rPr>
          <w:sz w:val="20"/>
        </w:rPr>
        <w:t>J,</w:t>
      </w:r>
      <w:r w:rsidR="009042B9">
        <w:rPr>
          <w:rFonts w:cs="Arial"/>
          <w:sz w:val="20"/>
        </w:rPr>
        <w:t xml:space="preserve"> </w:t>
      </w:r>
      <w:r w:rsidR="04A36501" w:rsidRPr="00C5371A">
        <w:rPr>
          <w:sz w:val="20"/>
        </w:rPr>
        <w:t>K,</w:t>
      </w:r>
      <w:r w:rsidR="009042B9">
        <w:rPr>
          <w:rFonts w:cs="Arial"/>
          <w:sz w:val="20"/>
        </w:rPr>
        <w:t xml:space="preserve"> </w:t>
      </w:r>
      <w:r w:rsidR="04A36501" w:rsidRPr="00C5371A">
        <w:rPr>
          <w:sz w:val="20"/>
        </w:rPr>
        <w:t>L,</w:t>
      </w:r>
      <w:r w:rsidR="009042B9">
        <w:rPr>
          <w:rFonts w:cs="Arial"/>
          <w:sz w:val="20"/>
        </w:rPr>
        <w:t xml:space="preserve"> </w:t>
      </w:r>
      <w:r w:rsidR="04A36501" w:rsidRPr="00C5371A">
        <w:rPr>
          <w:sz w:val="20"/>
        </w:rPr>
        <w:t xml:space="preserve">M) </w:t>
      </w:r>
      <w:r w:rsidR="00974E42" w:rsidRPr="00C5371A">
        <w:rPr>
          <w:sz w:val="20"/>
        </w:rPr>
        <w:t xml:space="preserve"> </w:t>
      </w:r>
      <w:r w:rsidR="00B8136B">
        <w:rPr>
          <w:sz w:val="20"/>
        </w:rPr>
        <w:t xml:space="preserve">have been coupled </w:t>
      </w:r>
      <w:r w:rsidR="00974E42" w:rsidRPr="00C5371A">
        <w:rPr>
          <w:sz w:val="20"/>
        </w:rPr>
        <w:t xml:space="preserve">with </w:t>
      </w:r>
      <w:proofErr w:type="spellStart"/>
      <w:r w:rsidR="00974E42" w:rsidRPr="00C5371A">
        <w:rPr>
          <w:sz w:val="20"/>
        </w:rPr>
        <w:t>Nemera</w:t>
      </w:r>
      <w:proofErr w:type="spellEnd"/>
      <w:r w:rsidR="00757238" w:rsidRPr="00C5371A">
        <w:rPr>
          <w:sz w:val="20"/>
          <w:vertAlign w:val="superscript"/>
        </w:rPr>
        <w:t>®</w:t>
      </w:r>
      <w:r w:rsidR="00974E42" w:rsidRPr="00C5371A">
        <w:rPr>
          <w:sz w:val="20"/>
        </w:rPr>
        <w:t xml:space="preserve"> SP270+ pump</w:t>
      </w:r>
      <w:r w:rsidR="00953A70" w:rsidRPr="00C5371A">
        <w:rPr>
          <w:sz w:val="20"/>
        </w:rPr>
        <w:t xml:space="preserve"> </w:t>
      </w:r>
      <w:r w:rsidR="00953A70" w:rsidRPr="00C5371A">
        <w:rPr>
          <w:rFonts w:cs="Arial"/>
          <w:sz w:val="20"/>
        </w:rPr>
        <w:t>100</w:t>
      </w:r>
      <w:r w:rsidR="009042B9">
        <w:rPr>
          <w:rFonts w:cs="Arial"/>
          <w:sz w:val="20"/>
        </w:rPr>
        <w:t> </w:t>
      </w:r>
      <w:r w:rsidR="00953A70" w:rsidRPr="00C5371A">
        <w:rPr>
          <w:rFonts w:cs="Arial"/>
          <w:sz w:val="20"/>
        </w:rPr>
        <w:t>µL</w:t>
      </w:r>
      <w:r w:rsidR="00B8136B">
        <w:rPr>
          <w:rFonts w:cs="Arial"/>
          <w:sz w:val="20"/>
        </w:rPr>
        <w:t>.</w:t>
      </w:r>
      <w:r w:rsidR="00EE472E">
        <w:rPr>
          <w:sz w:val="20"/>
        </w:rPr>
        <w:t xml:space="preserve"> These devices have been fil</w:t>
      </w:r>
      <w:r w:rsidR="00EB639C">
        <w:rPr>
          <w:sz w:val="20"/>
        </w:rPr>
        <w:t>ed with a</w:t>
      </w:r>
      <w:r w:rsidR="0058146F" w:rsidRPr="00C5371A">
        <w:rPr>
          <w:sz w:val="20"/>
        </w:rPr>
        <w:t xml:space="preserve"> p</w:t>
      </w:r>
      <w:r w:rsidR="00856255" w:rsidRPr="00C5371A">
        <w:rPr>
          <w:sz w:val="20"/>
        </w:rPr>
        <w:t>lacebo formulation (</w:t>
      </w:r>
      <w:r w:rsidR="00EA66B1" w:rsidRPr="00C5371A">
        <w:rPr>
          <w:sz w:val="20"/>
        </w:rPr>
        <w:t>water, Xanthan Gum</w:t>
      </w:r>
      <w:r w:rsidR="00D2544D" w:rsidRPr="00C5371A">
        <w:rPr>
          <w:sz w:val="20"/>
        </w:rPr>
        <w:t xml:space="preserve"> 0</w:t>
      </w:r>
      <w:r w:rsidR="009042B9">
        <w:rPr>
          <w:rFonts w:cs="Arial"/>
          <w:sz w:val="20"/>
        </w:rPr>
        <w:t>.</w:t>
      </w:r>
      <w:r w:rsidR="00D2544D" w:rsidRPr="00C5371A">
        <w:rPr>
          <w:sz w:val="20"/>
        </w:rPr>
        <w:t>1% w/w</w:t>
      </w:r>
      <w:r w:rsidR="00EA66B1" w:rsidRPr="00C5371A">
        <w:rPr>
          <w:sz w:val="20"/>
        </w:rPr>
        <w:t xml:space="preserve">, </w:t>
      </w:r>
      <w:r w:rsidR="00D2544D" w:rsidRPr="00C5371A">
        <w:rPr>
          <w:sz w:val="20"/>
        </w:rPr>
        <w:t>Fluorescein</w:t>
      </w:r>
      <w:r w:rsidR="00434E1F" w:rsidRPr="00C5371A">
        <w:rPr>
          <w:sz w:val="20"/>
        </w:rPr>
        <w:t xml:space="preserve"> </w:t>
      </w:r>
      <w:r w:rsidR="009E1DA6" w:rsidRPr="00C5371A">
        <w:rPr>
          <w:sz w:val="20"/>
        </w:rPr>
        <w:t>5</w:t>
      </w:r>
      <w:r w:rsidR="00434E1F" w:rsidRPr="00C5371A">
        <w:rPr>
          <w:sz w:val="20"/>
        </w:rPr>
        <w:t xml:space="preserve"> g/L</w:t>
      </w:r>
      <w:r w:rsidR="00873B44">
        <w:rPr>
          <w:sz w:val="20"/>
        </w:rPr>
        <w:t xml:space="preserve"> used as a model drug</w:t>
      </w:r>
      <w:r w:rsidR="00D2544D" w:rsidRPr="00C5371A">
        <w:rPr>
          <w:sz w:val="20"/>
        </w:rPr>
        <w:t xml:space="preserve">). </w:t>
      </w:r>
      <w:r w:rsidR="00856255" w:rsidRPr="00C5371A">
        <w:rPr>
          <w:sz w:val="20"/>
        </w:rPr>
        <w:t xml:space="preserve"> </w:t>
      </w:r>
    </w:p>
    <w:p w14:paraId="44CDE208" w14:textId="77777777" w:rsidR="00E20B00" w:rsidRDefault="00E20B00" w:rsidP="00B8136B">
      <w:pPr>
        <w:pStyle w:val="DDLBodyText"/>
        <w:spacing w:after="0"/>
        <w:rPr>
          <w:sz w:val="20"/>
        </w:rPr>
      </w:pPr>
    </w:p>
    <w:p w14:paraId="4F18B515" w14:textId="0522016D" w:rsidR="00D225F0" w:rsidRPr="00C5371A" w:rsidRDefault="00E20B00" w:rsidP="00C5371A">
      <w:pPr>
        <w:pStyle w:val="DDLBodyText"/>
        <w:spacing w:after="0"/>
        <w:rPr>
          <w:sz w:val="20"/>
        </w:rPr>
      </w:pPr>
      <w:r>
        <w:rPr>
          <w:sz w:val="20"/>
        </w:rPr>
        <w:t xml:space="preserve">Two different nasal </w:t>
      </w:r>
      <w:r w:rsidR="00BD456A">
        <w:rPr>
          <w:sz w:val="20"/>
        </w:rPr>
        <w:t>casts</w:t>
      </w:r>
      <w:r w:rsidR="00F677A1">
        <w:rPr>
          <w:sz w:val="20"/>
        </w:rPr>
        <w:t>, presented in fi</w:t>
      </w:r>
      <w:r w:rsidR="00A34694">
        <w:rPr>
          <w:sz w:val="20"/>
        </w:rPr>
        <w:t>g</w:t>
      </w:r>
      <w:r w:rsidR="00F677A1">
        <w:rPr>
          <w:sz w:val="20"/>
        </w:rPr>
        <w:t>ure</w:t>
      </w:r>
      <w:r w:rsidR="00A34694">
        <w:rPr>
          <w:sz w:val="20"/>
        </w:rPr>
        <w:t>s</w:t>
      </w:r>
      <w:r w:rsidR="00F677A1">
        <w:rPr>
          <w:sz w:val="20"/>
        </w:rPr>
        <w:t xml:space="preserve"> 1 and 2,</w:t>
      </w:r>
      <w:r w:rsidR="006E561C">
        <w:rPr>
          <w:sz w:val="20"/>
        </w:rPr>
        <w:t xml:space="preserve"> </w:t>
      </w:r>
      <w:r w:rsidR="00BD456A">
        <w:rPr>
          <w:sz w:val="20"/>
        </w:rPr>
        <w:t>have been</w:t>
      </w:r>
      <w:r w:rsidR="00253EC5">
        <w:rPr>
          <w:sz w:val="20"/>
        </w:rPr>
        <w:t xml:space="preserve"> used </w:t>
      </w:r>
      <w:r w:rsidR="00BD456A">
        <w:rPr>
          <w:sz w:val="20"/>
        </w:rPr>
        <w:t xml:space="preserve">in this </w:t>
      </w:r>
      <w:r w:rsidR="006E561C">
        <w:rPr>
          <w:sz w:val="20"/>
        </w:rPr>
        <w:t>study:</w:t>
      </w:r>
      <w:r w:rsidR="00BD456A">
        <w:rPr>
          <w:sz w:val="20"/>
        </w:rPr>
        <w:t xml:space="preserve"> </w:t>
      </w:r>
      <w:r w:rsidR="005778D3">
        <w:rPr>
          <w:sz w:val="20"/>
        </w:rPr>
        <w:t xml:space="preserve">1) </w:t>
      </w:r>
      <w:r w:rsidR="00FB4EDA">
        <w:rPr>
          <w:sz w:val="20"/>
        </w:rPr>
        <w:t xml:space="preserve">The </w:t>
      </w:r>
      <w:r w:rsidR="00401CEE" w:rsidRPr="00C5371A">
        <w:rPr>
          <w:sz w:val="20"/>
        </w:rPr>
        <w:t>Athena nasal</w:t>
      </w:r>
      <w:r w:rsidR="0067174D" w:rsidRPr="00C5371A">
        <w:rPr>
          <w:sz w:val="20"/>
        </w:rPr>
        <w:t xml:space="preserve"> cast</w:t>
      </w:r>
      <w:r w:rsidR="00FB4EDA">
        <w:rPr>
          <w:sz w:val="20"/>
        </w:rPr>
        <w:t xml:space="preserve"> </w:t>
      </w:r>
      <w:r w:rsidR="00C2246B" w:rsidRPr="00C5371A">
        <w:rPr>
          <w:sz w:val="20"/>
        </w:rPr>
        <w:t xml:space="preserve">developed by </w:t>
      </w:r>
      <w:proofErr w:type="spellStart"/>
      <w:r w:rsidR="00C2246B" w:rsidRPr="00C5371A">
        <w:rPr>
          <w:sz w:val="20"/>
        </w:rPr>
        <w:t>Nemera</w:t>
      </w:r>
      <w:proofErr w:type="spellEnd"/>
      <w:r w:rsidR="007633A3" w:rsidRPr="00C5371A">
        <w:rPr>
          <w:sz w:val="20"/>
          <w:vertAlign w:val="superscript"/>
        </w:rPr>
        <w:t>®</w:t>
      </w:r>
      <w:r w:rsidR="00C2246B" w:rsidRPr="00C5371A">
        <w:rPr>
          <w:sz w:val="20"/>
        </w:rPr>
        <w:t xml:space="preserve"> from </w:t>
      </w:r>
      <w:r w:rsidR="00C36243">
        <w:rPr>
          <w:sz w:val="20"/>
        </w:rPr>
        <w:t xml:space="preserve">a </w:t>
      </w:r>
      <w:r w:rsidR="00C2246B" w:rsidRPr="00C5371A">
        <w:rPr>
          <w:sz w:val="20"/>
        </w:rPr>
        <w:t>female anatomy</w:t>
      </w:r>
      <w:r w:rsidR="00AE7788">
        <w:rPr>
          <w:sz w:val="20"/>
        </w:rPr>
        <w:t xml:space="preserve"> (</w:t>
      </w:r>
      <w:r w:rsidR="00E9775A" w:rsidRPr="00C5371A">
        <w:rPr>
          <w:sz w:val="20"/>
        </w:rPr>
        <w:t>L</w:t>
      </w:r>
      <w:r w:rsidR="00C2246B" w:rsidRPr="00C5371A">
        <w:rPr>
          <w:sz w:val="20"/>
        </w:rPr>
        <w:t>eft side only</w:t>
      </w:r>
      <w:r w:rsidR="005778D3">
        <w:rPr>
          <w:sz w:val="20"/>
        </w:rPr>
        <w:t>)</w:t>
      </w:r>
      <w:r w:rsidR="26235147" w:rsidRPr="00C5371A">
        <w:rPr>
          <w:sz w:val="20"/>
        </w:rPr>
        <w:t>. This nasal cast has been design</w:t>
      </w:r>
      <w:r w:rsidR="1D068546" w:rsidRPr="00C5371A">
        <w:rPr>
          <w:sz w:val="20"/>
        </w:rPr>
        <w:t xml:space="preserve">ed </w:t>
      </w:r>
      <w:r w:rsidR="26235147" w:rsidRPr="00C5371A">
        <w:rPr>
          <w:sz w:val="20"/>
        </w:rPr>
        <w:t>specifically to s</w:t>
      </w:r>
      <w:r w:rsidR="64C83678" w:rsidRPr="00C5371A">
        <w:rPr>
          <w:sz w:val="20"/>
        </w:rPr>
        <w:t>tudy the deposition</w:t>
      </w:r>
      <w:r w:rsidR="37C33799" w:rsidRPr="00C5371A">
        <w:rPr>
          <w:sz w:val="20"/>
        </w:rPr>
        <w:t xml:space="preserve"> </w:t>
      </w:r>
      <w:r w:rsidR="64C83678" w:rsidRPr="00C5371A">
        <w:rPr>
          <w:sz w:val="20"/>
        </w:rPr>
        <w:t>in the olfactory area</w:t>
      </w:r>
      <w:r w:rsidR="1C199154" w:rsidRPr="00C5371A">
        <w:rPr>
          <w:sz w:val="20"/>
        </w:rPr>
        <w:t xml:space="preserve"> (</w:t>
      </w:r>
      <w:r w:rsidR="00587F4C">
        <w:rPr>
          <w:sz w:val="20"/>
        </w:rPr>
        <w:t>Insert</w:t>
      </w:r>
      <w:r w:rsidR="00587F4C" w:rsidRPr="00C5371A">
        <w:rPr>
          <w:sz w:val="20"/>
        </w:rPr>
        <w:t xml:space="preserve"> </w:t>
      </w:r>
      <w:r w:rsidR="1C199154" w:rsidRPr="00C5371A">
        <w:rPr>
          <w:sz w:val="20"/>
        </w:rPr>
        <w:t xml:space="preserve">for </w:t>
      </w:r>
      <w:r w:rsidR="00B252B7">
        <w:rPr>
          <w:sz w:val="20"/>
        </w:rPr>
        <w:t>olfactory area</w:t>
      </w:r>
      <w:r w:rsidR="00DA17A7" w:rsidRPr="00C5371A">
        <w:rPr>
          <w:sz w:val="20"/>
        </w:rPr>
        <w:t>)</w:t>
      </w:r>
      <w:r w:rsidR="00E31833">
        <w:rPr>
          <w:sz w:val="20"/>
        </w:rPr>
        <w:t xml:space="preserve"> 2)</w:t>
      </w:r>
      <w:r w:rsidR="00FB4EDA">
        <w:rPr>
          <w:sz w:val="20"/>
        </w:rPr>
        <w:t xml:space="preserve"> The </w:t>
      </w:r>
      <w:r w:rsidR="0067174D" w:rsidRPr="00C5371A">
        <w:rPr>
          <w:sz w:val="20"/>
        </w:rPr>
        <w:t>FAN II nasal cast</w:t>
      </w:r>
      <w:r w:rsidR="00FB4EDA">
        <w:rPr>
          <w:sz w:val="20"/>
        </w:rPr>
        <w:t xml:space="preserve"> </w:t>
      </w:r>
      <w:r w:rsidR="0067174D" w:rsidRPr="00C5371A">
        <w:rPr>
          <w:sz w:val="20"/>
        </w:rPr>
        <w:t xml:space="preserve">developed by </w:t>
      </w:r>
      <w:r w:rsidR="000C1B2A" w:rsidRPr="00C5371A">
        <w:rPr>
          <w:sz w:val="20"/>
        </w:rPr>
        <w:t xml:space="preserve">University of Tours from </w:t>
      </w:r>
      <w:r w:rsidR="00C36243">
        <w:rPr>
          <w:sz w:val="20"/>
        </w:rPr>
        <w:t xml:space="preserve">a </w:t>
      </w:r>
      <w:r w:rsidR="000C1B2A" w:rsidRPr="00C5371A">
        <w:rPr>
          <w:sz w:val="20"/>
        </w:rPr>
        <w:t>female anatomy</w:t>
      </w:r>
      <w:r w:rsidR="00C36243">
        <w:rPr>
          <w:sz w:val="20"/>
        </w:rPr>
        <w:t xml:space="preserve"> (</w:t>
      </w:r>
      <w:r w:rsidR="000C1B2A" w:rsidRPr="00C5371A">
        <w:rPr>
          <w:sz w:val="20"/>
        </w:rPr>
        <w:t>Complete model, left &amp; right nasal cavities + sinus cavities</w:t>
      </w:r>
      <w:r w:rsidR="00C36243">
        <w:rPr>
          <w:sz w:val="20"/>
        </w:rPr>
        <w:t>)</w:t>
      </w:r>
      <w:r w:rsidR="00F35020">
        <w:rPr>
          <w:sz w:val="20"/>
        </w:rPr>
        <w:t xml:space="preserve">. </w:t>
      </w:r>
      <w:r w:rsidR="00D225F0" w:rsidRPr="00C5371A">
        <w:rPr>
          <w:sz w:val="20"/>
        </w:rPr>
        <w:t xml:space="preserve">On both </w:t>
      </w:r>
      <w:r w:rsidR="00522CD0" w:rsidRPr="00C5371A">
        <w:rPr>
          <w:sz w:val="20"/>
        </w:rPr>
        <w:t>models</w:t>
      </w:r>
      <w:r w:rsidR="00D225F0" w:rsidRPr="00C5371A">
        <w:rPr>
          <w:sz w:val="20"/>
        </w:rPr>
        <w:t xml:space="preserve">, the </w:t>
      </w:r>
      <w:r w:rsidR="004C368F" w:rsidRPr="00C5371A">
        <w:rPr>
          <w:sz w:val="20"/>
        </w:rPr>
        <w:t xml:space="preserve">olfactory area is defined </w:t>
      </w:r>
      <w:r w:rsidR="00925441">
        <w:rPr>
          <w:sz w:val="20"/>
        </w:rPr>
        <w:t xml:space="preserve">in </w:t>
      </w:r>
      <w:r w:rsidR="000770CD">
        <w:rPr>
          <w:sz w:val="20"/>
        </w:rPr>
        <w:t xml:space="preserve">a </w:t>
      </w:r>
      <w:r w:rsidR="00925441">
        <w:rPr>
          <w:sz w:val="20"/>
        </w:rPr>
        <w:t xml:space="preserve">similar manner </w:t>
      </w:r>
      <w:r w:rsidR="004C368F" w:rsidRPr="00C5371A">
        <w:rPr>
          <w:sz w:val="20"/>
        </w:rPr>
        <w:t>as the upper third of the nasal cavity.</w:t>
      </w:r>
    </w:p>
    <w:p w14:paraId="0B354AE3" w14:textId="77777777" w:rsidR="00B77677" w:rsidRPr="00C5371A" w:rsidRDefault="00B77677" w:rsidP="00B77677">
      <w:pPr>
        <w:pStyle w:val="DDLBodyText"/>
        <w:spacing w:after="0"/>
        <w:ind w:left="720"/>
        <w:rPr>
          <w:sz w:val="2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2693"/>
      </w:tblGrid>
      <w:tr w:rsidR="008631C0" w:rsidRPr="009042B9" w14:paraId="12B4AAE7" w14:textId="77777777" w:rsidTr="00C5371A">
        <w:trPr>
          <w:jc w:val="center"/>
        </w:trPr>
        <w:tc>
          <w:tcPr>
            <w:tcW w:w="3539" w:type="dxa"/>
          </w:tcPr>
          <w:p w14:paraId="160044C1" w14:textId="77A8ADB7" w:rsidR="008631C0" w:rsidRPr="00C5371A" w:rsidRDefault="00AD044F" w:rsidP="008631C0">
            <w:pPr>
              <w:pStyle w:val="DDLBodyText"/>
              <w:spacing w:after="0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503B6D75" wp14:editId="1807DECD">
                  <wp:extent cx="1961882" cy="1510122"/>
                  <wp:effectExtent l="0" t="0" r="635" b="0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211" cy="1517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A9679E" w14:textId="261BC2F4" w:rsidR="00B77677" w:rsidRPr="00C5371A" w:rsidRDefault="00B77677" w:rsidP="00B77677">
            <w:pPr>
              <w:pStyle w:val="DDLCaption"/>
              <w:rPr>
                <w:sz w:val="20"/>
              </w:rPr>
            </w:pPr>
            <w:r w:rsidRPr="00C5371A">
              <w:rPr>
                <w:sz w:val="20"/>
              </w:rPr>
              <w:t>Figure 1: Athena nasal cast</w:t>
            </w:r>
          </w:p>
        </w:tc>
        <w:tc>
          <w:tcPr>
            <w:tcW w:w="2693" w:type="dxa"/>
          </w:tcPr>
          <w:p w14:paraId="679227BC" w14:textId="77777777" w:rsidR="008631C0" w:rsidRPr="00C5371A" w:rsidRDefault="008631C0" w:rsidP="008631C0">
            <w:pPr>
              <w:pStyle w:val="DDLBodyText"/>
              <w:spacing w:after="0"/>
              <w:rPr>
                <w:sz w:val="20"/>
              </w:rPr>
            </w:pPr>
            <w:r w:rsidRPr="00C5371A">
              <w:rPr>
                <w:noProof/>
                <w:sz w:val="20"/>
              </w:rPr>
              <w:drawing>
                <wp:inline distT="0" distB="0" distL="0" distR="0" wp14:anchorId="415C3098" wp14:editId="1FEC4A14">
                  <wp:extent cx="1517332" cy="1496907"/>
                  <wp:effectExtent l="0" t="0" r="6985" b="8255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39466" cy="1518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1F8D94A" w14:textId="76FD8280" w:rsidR="00B77677" w:rsidRPr="00C5371A" w:rsidRDefault="00B77677" w:rsidP="008631C0">
            <w:pPr>
              <w:pStyle w:val="DDLBodyText"/>
              <w:spacing w:after="0"/>
              <w:rPr>
                <w:sz w:val="20"/>
                <w:lang w:val="en-US"/>
              </w:rPr>
            </w:pPr>
            <w:r w:rsidRPr="00C5371A">
              <w:rPr>
                <w:b/>
                <w:sz w:val="20"/>
                <w:lang w:val="en-US"/>
              </w:rPr>
              <w:t>Figure 2: FAN II nasal cast</w:t>
            </w:r>
          </w:p>
        </w:tc>
      </w:tr>
    </w:tbl>
    <w:p w14:paraId="3EAF3565" w14:textId="6958E01C" w:rsidR="008C4CDF" w:rsidRDefault="008C4CDF" w:rsidP="008C4CDF">
      <w:pPr>
        <w:pStyle w:val="DDLBodyText"/>
        <w:spacing w:after="0"/>
        <w:rPr>
          <w:sz w:val="20"/>
        </w:rPr>
      </w:pPr>
      <w:r>
        <w:rPr>
          <w:sz w:val="20"/>
        </w:rPr>
        <w:t>An a</w:t>
      </w:r>
      <w:r w:rsidRPr="002147A3">
        <w:rPr>
          <w:sz w:val="20"/>
        </w:rPr>
        <w:t xml:space="preserve">utomated actuator </w:t>
      </w:r>
      <w:proofErr w:type="spellStart"/>
      <w:r w:rsidRPr="002147A3">
        <w:rPr>
          <w:sz w:val="20"/>
        </w:rPr>
        <w:t>Proveris</w:t>
      </w:r>
      <w:proofErr w:type="spellEnd"/>
      <w:r w:rsidRPr="002147A3">
        <w:rPr>
          <w:sz w:val="20"/>
          <w:vertAlign w:val="superscript"/>
        </w:rPr>
        <w:t>®</w:t>
      </w:r>
      <w:r w:rsidRPr="002147A3">
        <w:rPr>
          <w:sz w:val="20"/>
        </w:rPr>
        <w:t xml:space="preserve"> Vereo</w:t>
      </w:r>
      <w:r w:rsidRPr="002147A3">
        <w:rPr>
          <w:sz w:val="20"/>
          <w:vertAlign w:val="superscript"/>
        </w:rPr>
        <w:t>®</w:t>
      </w:r>
      <w:r w:rsidRPr="002147A3">
        <w:rPr>
          <w:sz w:val="20"/>
        </w:rPr>
        <w:t xml:space="preserve"> </w:t>
      </w:r>
      <w:proofErr w:type="spellStart"/>
      <w:r w:rsidRPr="002147A3">
        <w:rPr>
          <w:sz w:val="20"/>
        </w:rPr>
        <w:t>NSx</w:t>
      </w:r>
      <w:proofErr w:type="spellEnd"/>
      <w:r>
        <w:rPr>
          <w:sz w:val="20"/>
        </w:rPr>
        <w:t xml:space="preserve"> was used to actuate the devices. The </w:t>
      </w:r>
      <w:r w:rsidRPr="002147A3">
        <w:rPr>
          <w:sz w:val="20"/>
        </w:rPr>
        <w:t>angle of administration and insertion depth</w:t>
      </w:r>
      <w:r>
        <w:rPr>
          <w:sz w:val="20"/>
        </w:rPr>
        <w:t xml:space="preserve"> </w:t>
      </w:r>
      <w:r w:rsidR="00E437A3">
        <w:rPr>
          <w:sz w:val="20"/>
        </w:rPr>
        <w:t>h</w:t>
      </w:r>
      <w:r>
        <w:rPr>
          <w:sz w:val="20"/>
        </w:rPr>
        <w:t>a</w:t>
      </w:r>
      <w:r w:rsidR="00336BA2">
        <w:rPr>
          <w:sz w:val="20"/>
        </w:rPr>
        <w:t>ve</w:t>
      </w:r>
      <w:r>
        <w:rPr>
          <w:sz w:val="20"/>
        </w:rPr>
        <w:t xml:space="preserve"> been controlled via an</w:t>
      </w:r>
      <w:r w:rsidRPr="002147A3">
        <w:rPr>
          <w:sz w:val="20"/>
        </w:rPr>
        <w:t xml:space="preserve"> in vitro deposition testing benc</w:t>
      </w:r>
      <w:r>
        <w:rPr>
          <w:sz w:val="20"/>
        </w:rPr>
        <w:t>h.</w:t>
      </w:r>
    </w:p>
    <w:p w14:paraId="62A02780" w14:textId="77777777" w:rsidR="008C4CDF" w:rsidRDefault="008C4CDF" w:rsidP="008C4CDF">
      <w:pPr>
        <w:pStyle w:val="DDLBodyText"/>
        <w:spacing w:after="0"/>
        <w:rPr>
          <w:sz w:val="20"/>
        </w:rPr>
      </w:pPr>
    </w:p>
    <w:p w14:paraId="3518421A" w14:textId="4A2ECE2B" w:rsidR="008C4CDF" w:rsidRPr="002147A3" w:rsidRDefault="008C4CDF" w:rsidP="008C4CDF">
      <w:pPr>
        <w:pStyle w:val="DDLBodyText"/>
        <w:spacing w:after="0"/>
        <w:rPr>
          <w:sz w:val="20"/>
        </w:rPr>
      </w:pPr>
      <w:r>
        <w:rPr>
          <w:sz w:val="20"/>
        </w:rPr>
        <w:t>P</w:t>
      </w:r>
      <w:r w:rsidRPr="002147A3">
        <w:rPr>
          <w:sz w:val="20"/>
        </w:rPr>
        <w:t>urified demineralised water</w:t>
      </w:r>
      <w:r>
        <w:rPr>
          <w:sz w:val="20"/>
        </w:rPr>
        <w:t xml:space="preserve"> was used as solvent for extraction of the deposited placebo formulation from the nasal casts. The fluorescein extracted from the nasal cast was quantified with Agilent </w:t>
      </w:r>
      <w:r w:rsidRPr="002147A3">
        <w:rPr>
          <w:sz w:val="20"/>
        </w:rPr>
        <w:t>UV Spectro photometer Cary 60 UV-Vis</w:t>
      </w:r>
      <w:r>
        <w:rPr>
          <w:sz w:val="20"/>
        </w:rPr>
        <w:t>.</w:t>
      </w:r>
    </w:p>
    <w:p w14:paraId="18DEA676" w14:textId="77777777" w:rsidR="008C4CDF" w:rsidRDefault="008C4CDF" w:rsidP="008631C0">
      <w:pPr>
        <w:pStyle w:val="DDLBodyText"/>
        <w:spacing w:after="0"/>
        <w:rPr>
          <w:sz w:val="20"/>
          <w:lang w:val="en-US"/>
        </w:rPr>
      </w:pPr>
    </w:p>
    <w:p w14:paraId="3C582BC0" w14:textId="77777777" w:rsidR="008C4CDF" w:rsidRPr="00C5371A" w:rsidRDefault="008C4CDF" w:rsidP="008631C0">
      <w:pPr>
        <w:pStyle w:val="DDLBodyText"/>
        <w:spacing w:after="0"/>
        <w:rPr>
          <w:sz w:val="20"/>
          <w:lang w:val="en-US"/>
        </w:rPr>
      </w:pPr>
    </w:p>
    <w:p w14:paraId="54C66401" w14:textId="0E8ED234" w:rsidR="00D702C7" w:rsidRPr="00C5371A" w:rsidRDefault="00842525" w:rsidP="00D702C7">
      <w:pPr>
        <w:pStyle w:val="DDLBodyText"/>
        <w:spacing w:after="0"/>
        <w:rPr>
          <w:b/>
          <w:sz w:val="20"/>
        </w:rPr>
      </w:pPr>
      <w:r w:rsidRPr="00C5371A">
        <w:rPr>
          <w:b/>
          <w:sz w:val="20"/>
        </w:rPr>
        <w:t xml:space="preserve">Experimental </w:t>
      </w:r>
      <w:r w:rsidR="00A81E28" w:rsidRPr="00C5371A">
        <w:rPr>
          <w:b/>
          <w:sz w:val="20"/>
        </w:rPr>
        <w:t>method</w:t>
      </w:r>
      <w:r w:rsidR="00D05A0E" w:rsidRPr="00C5371A">
        <w:rPr>
          <w:b/>
          <w:sz w:val="20"/>
        </w:rPr>
        <w:t xml:space="preserve"> </w:t>
      </w:r>
    </w:p>
    <w:p w14:paraId="326BF463" w14:textId="77777777" w:rsidR="00025A58" w:rsidRPr="00C5371A" w:rsidRDefault="00025A58" w:rsidP="00D702C7">
      <w:pPr>
        <w:pStyle w:val="DDLBodyText"/>
        <w:spacing w:after="0"/>
        <w:rPr>
          <w:b/>
          <w:sz w:val="20"/>
        </w:rPr>
      </w:pPr>
    </w:p>
    <w:p w14:paraId="570FDCDD" w14:textId="77777777" w:rsidR="00886DB0" w:rsidRDefault="00886DB0" w:rsidP="00D702C7">
      <w:pPr>
        <w:pStyle w:val="DDLBodyText"/>
        <w:spacing w:after="0"/>
        <w:rPr>
          <w:sz w:val="20"/>
        </w:rPr>
      </w:pPr>
    </w:p>
    <w:p w14:paraId="144B9976" w14:textId="180F284C" w:rsidR="00A07CE8" w:rsidRPr="002147A3" w:rsidRDefault="00A07CE8" w:rsidP="00A07CE8">
      <w:pPr>
        <w:pStyle w:val="DDLBodyText"/>
        <w:spacing w:after="0"/>
        <w:rPr>
          <w:sz w:val="20"/>
        </w:rPr>
      </w:pPr>
      <w:r w:rsidRPr="002147A3">
        <w:rPr>
          <w:sz w:val="20"/>
        </w:rPr>
        <w:t xml:space="preserve">The administration </w:t>
      </w:r>
      <w:r w:rsidRPr="002147A3">
        <w:rPr>
          <w:rFonts w:cs="Arial"/>
          <w:sz w:val="20"/>
        </w:rPr>
        <w:t>ha</w:t>
      </w:r>
      <w:r>
        <w:rPr>
          <w:rFonts w:cs="Arial"/>
          <w:sz w:val="20"/>
        </w:rPr>
        <w:t>s</w:t>
      </w:r>
      <w:r w:rsidRPr="002147A3">
        <w:rPr>
          <w:sz w:val="20"/>
        </w:rPr>
        <w:t xml:space="preserve"> been done on Athena nasal cast (</w:t>
      </w:r>
      <w:r>
        <w:rPr>
          <w:rFonts w:cs="Arial"/>
          <w:sz w:val="20"/>
        </w:rPr>
        <w:t>l</w:t>
      </w:r>
      <w:r w:rsidRPr="002147A3">
        <w:rPr>
          <w:sz w:val="20"/>
        </w:rPr>
        <w:t>eft side only) and on the right side</w:t>
      </w:r>
      <w:r>
        <w:rPr>
          <w:sz w:val="20"/>
        </w:rPr>
        <w:t xml:space="preserve"> of </w:t>
      </w:r>
      <w:r w:rsidRPr="002147A3">
        <w:rPr>
          <w:sz w:val="20"/>
        </w:rPr>
        <w:t xml:space="preserve">FAN II nasal cast. </w:t>
      </w:r>
      <w:r w:rsidR="003C6C32">
        <w:rPr>
          <w:sz w:val="20"/>
        </w:rPr>
        <w:t>These nasal cast</w:t>
      </w:r>
      <w:r w:rsidR="00724451">
        <w:rPr>
          <w:sz w:val="20"/>
        </w:rPr>
        <w:t>s</w:t>
      </w:r>
      <w:r w:rsidR="003C6C32">
        <w:rPr>
          <w:sz w:val="20"/>
        </w:rPr>
        <w:t xml:space="preserve"> were dry</w:t>
      </w:r>
      <w:r w:rsidR="001602D0">
        <w:rPr>
          <w:sz w:val="20"/>
        </w:rPr>
        <w:t xml:space="preserve"> (no </w:t>
      </w:r>
      <w:r w:rsidR="0071171D">
        <w:rPr>
          <w:sz w:val="20"/>
        </w:rPr>
        <w:t xml:space="preserve">coating), at room temperature and no airflow </w:t>
      </w:r>
      <w:r w:rsidR="00174295">
        <w:rPr>
          <w:sz w:val="20"/>
        </w:rPr>
        <w:t xml:space="preserve">was applied. </w:t>
      </w:r>
    </w:p>
    <w:p w14:paraId="0A20DA01" w14:textId="77777777" w:rsidR="00D05A0E" w:rsidRPr="00C5371A" w:rsidRDefault="00D05A0E" w:rsidP="00D702C7">
      <w:pPr>
        <w:pStyle w:val="DDLBodyText"/>
        <w:spacing w:after="0"/>
        <w:rPr>
          <w:sz w:val="20"/>
        </w:rPr>
      </w:pPr>
    </w:p>
    <w:p w14:paraId="4439DC70" w14:textId="00A82AC1" w:rsidR="00490454" w:rsidRPr="00C5371A" w:rsidRDefault="00D05A0E" w:rsidP="00C5371A">
      <w:pPr>
        <w:pStyle w:val="DDLBodyText"/>
        <w:spacing w:after="0"/>
        <w:rPr>
          <w:sz w:val="20"/>
        </w:rPr>
      </w:pPr>
      <w:r w:rsidRPr="00C5371A">
        <w:rPr>
          <w:sz w:val="20"/>
        </w:rPr>
        <w:t xml:space="preserve">The placebo has been </w:t>
      </w:r>
      <w:r w:rsidR="00CB6BCD" w:rsidRPr="00C5371A">
        <w:rPr>
          <w:sz w:val="20"/>
        </w:rPr>
        <w:t>admi</w:t>
      </w:r>
      <w:r w:rsidR="00953A70" w:rsidRPr="00C5371A">
        <w:rPr>
          <w:sz w:val="20"/>
        </w:rPr>
        <w:t xml:space="preserve">nistered using </w:t>
      </w:r>
      <w:r w:rsidR="00185A56" w:rsidRPr="00C5371A">
        <w:rPr>
          <w:sz w:val="20"/>
        </w:rPr>
        <w:t>the automated actuator</w:t>
      </w:r>
      <w:r w:rsidR="00EF1BB6">
        <w:rPr>
          <w:sz w:val="20"/>
        </w:rPr>
        <w:t xml:space="preserve"> with an </w:t>
      </w:r>
      <w:r w:rsidR="00185A56" w:rsidRPr="00C5371A">
        <w:rPr>
          <w:sz w:val="20"/>
        </w:rPr>
        <w:t>actuation speed of 85 mm/sec</w:t>
      </w:r>
      <w:r w:rsidR="00DF59EC">
        <w:rPr>
          <w:sz w:val="20"/>
        </w:rPr>
        <w:t>.</w:t>
      </w:r>
      <w:r w:rsidR="00FC61B0">
        <w:rPr>
          <w:sz w:val="20"/>
        </w:rPr>
        <w:t xml:space="preserve"> </w:t>
      </w:r>
      <w:r w:rsidR="0028316C">
        <w:rPr>
          <w:sz w:val="20"/>
        </w:rPr>
        <w:t>The insertion depth of the nozzle tip in the nostril was 8 mm</w:t>
      </w:r>
      <w:r w:rsidR="009924C0">
        <w:rPr>
          <w:sz w:val="20"/>
        </w:rPr>
        <w:t xml:space="preserve">. The device </w:t>
      </w:r>
      <w:r w:rsidR="00201AC9">
        <w:rPr>
          <w:sz w:val="20"/>
        </w:rPr>
        <w:t>orientation was set-up with following angles</w:t>
      </w:r>
      <w:r w:rsidR="00DD396F">
        <w:rPr>
          <w:sz w:val="20"/>
        </w:rPr>
        <w:t>:</w:t>
      </w:r>
      <w:r w:rsidR="00201AC9">
        <w:rPr>
          <w:sz w:val="20"/>
        </w:rPr>
        <w:t xml:space="preserve"> </w:t>
      </w:r>
      <w:r w:rsidR="005959EC" w:rsidRPr="00C5371A">
        <w:rPr>
          <w:sz w:val="20"/>
        </w:rPr>
        <w:t xml:space="preserve">30° from vertical in sagittal plane, 10° </w:t>
      </w:r>
      <w:r w:rsidR="002C4104" w:rsidRPr="00C5371A">
        <w:rPr>
          <w:sz w:val="20"/>
        </w:rPr>
        <w:t xml:space="preserve">towards </w:t>
      </w:r>
      <w:r w:rsidR="00842525" w:rsidRPr="00C5371A">
        <w:rPr>
          <w:sz w:val="20"/>
        </w:rPr>
        <w:t xml:space="preserve">the </w:t>
      </w:r>
      <w:r w:rsidR="002C4104" w:rsidRPr="00C5371A">
        <w:rPr>
          <w:sz w:val="20"/>
        </w:rPr>
        <w:t xml:space="preserve">nasal cavity in </w:t>
      </w:r>
      <w:r w:rsidR="00842525" w:rsidRPr="00C5371A">
        <w:rPr>
          <w:sz w:val="20"/>
        </w:rPr>
        <w:t xml:space="preserve">the </w:t>
      </w:r>
      <w:r w:rsidR="002C4104" w:rsidRPr="00C5371A">
        <w:rPr>
          <w:sz w:val="20"/>
        </w:rPr>
        <w:t>frontal plane.</w:t>
      </w:r>
    </w:p>
    <w:p w14:paraId="485C002A" w14:textId="77777777" w:rsidR="0084269D" w:rsidRPr="00C5371A" w:rsidRDefault="0084269D" w:rsidP="00490454">
      <w:pPr>
        <w:pStyle w:val="DDLBodyText"/>
        <w:spacing w:after="0"/>
        <w:rPr>
          <w:sz w:val="20"/>
        </w:rPr>
      </w:pPr>
    </w:p>
    <w:p w14:paraId="371A7212" w14:textId="4E7CED81" w:rsidR="00490454" w:rsidRDefault="00042B3B" w:rsidP="00490454">
      <w:pPr>
        <w:pStyle w:val="DDLBodyText"/>
        <w:spacing w:after="0"/>
        <w:rPr>
          <w:sz w:val="20"/>
        </w:rPr>
      </w:pPr>
      <w:r>
        <w:rPr>
          <w:sz w:val="20"/>
        </w:rPr>
        <w:t>The e</w:t>
      </w:r>
      <w:r w:rsidR="00672536" w:rsidRPr="00C5371A">
        <w:rPr>
          <w:sz w:val="20"/>
        </w:rPr>
        <w:t>xtraction of the formulation</w:t>
      </w:r>
      <w:r>
        <w:rPr>
          <w:sz w:val="20"/>
        </w:rPr>
        <w:t xml:space="preserve"> </w:t>
      </w:r>
      <w:proofErr w:type="gramStart"/>
      <w:r w:rsidR="0058056A">
        <w:rPr>
          <w:sz w:val="20"/>
        </w:rPr>
        <w:t>form</w:t>
      </w:r>
      <w:proofErr w:type="gramEnd"/>
      <w:r w:rsidR="0058056A">
        <w:rPr>
          <w:sz w:val="20"/>
        </w:rPr>
        <w:t xml:space="preserve"> the nasal cast has been performed </w:t>
      </w:r>
      <w:r w:rsidR="00587224" w:rsidRPr="00C5371A">
        <w:rPr>
          <w:sz w:val="20"/>
        </w:rPr>
        <w:t>by rinsing</w:t>
      </w:r>
      <w:r w:rsidR="00AC7FB6" w:rsidRPr="00C5371A">
        <w:rPr>
          <w:sz w:val="20"/>
        </w:rPr>
        <w:t xml:space="preserve"> with</w:t>
      </w:r>
      <w:r w:rsidR="00587224" w:rsidRPr="00C5371A">
        <w:rPr>
          <w:sz w:val="20"/>
        </w:rPr>
        <w:t xml:space="preserve"> </w:t>
      </w:r>
      <w:r w:rsidR="0058056A">
        <w:rPr>
          <w:sz w:val="20"/>
        </w:rPr>
        <w:t xml:space="preserve">purified </w:t>
      </w:r>
      <w:r w:rsidR="00587224" w:rsidRPr="00C5371A">
        <w:rPr>
          <w:sz w:val="20"/>
        </w:rPr>
        <w:t>water</w:t>
      </w:r>
      <w:r w:rsidR="00A7536F">
        <w:rPr>
          <w:sz w:val="20"/>
        </w:rPr>
        <w:t xml:space="preserve">. </w:t>
      </w:r>
      <w:r w:rsidR="005953BA">
        <w:rPr>
          <w:sz w:val="20"/>
        </w:rPr>
        <w:t>For both nasal cas</w:t>
      </w:r>
      <w:r w:rsidR="00574006">
        <w:rPr>
          <w:sz w:val="20"/>
        </w:rPr>
        <w:t>ts the area</w:t>
      </w:r>
      <w:r w:rsidR="00EA29DC">
        <w:rPr>
          <w:sz w:val="20"/>
        </w:rPr>
        <w:t>s</w:t>
      </w:r>
      <w:r w:rsidR="00574006">
        <w:rPr>
          <w:sz w:val="20"/>
        </w:rPr>
        <w:t xml:space="preserve"> of interest </w:t>
      </w:r>
      <w:r w:rsidR="00B008BD">
        <w:rPr>
          <w:sz w:val="20"/>
        </w:rPr>
        <w:t>were</w:t>
      </w:r>
      <w:r w:rsidR="00AD7B0F">
        <w:rPr>
          <w:sz w:val="20"/>
        </w:rPr>
        <w:t xml:space="preserve"> </w:t>
      </w:r>
      <w:r w:rsidR="002C44B1">
        <w:rPr>
          <w:sz w:val="20"/>
        </w:rPr>
        <w:t>defined</w:t>
      </w:r>
      <w:r w:rsidR="00B008BD">
        <w:rPr>
          <w:sz w:val="20"/>
        </w:rPr>
        <w:t xml:space="preserve"> as follows</w:t>
      </w:r>
      <w:r w:rsidR="00925476">
        <w:rPr>
          <w:sz w:val="20"/>
        </w:rPr>
        <w:t>: 1) F</w:t>
      </w:r>
      <w:r w:rsidR="00B008BD">
        <w:rPr>
          <w:sz w:val="20"/>
        </w:rPr>
        <w:t xml:space="preserve">ront nose, </w:t>
      </w:r>
      <w:r w:rsidR="00A50F3B">
        <w:rPr>
          <w:sz w:val="20"/>
        </w:rPr>
        <w:t>2) O</w:t>
      </w:r>
      <w:r w:rsidR="006E0470">
        <w:rPr>
          <w:sz w:val="20"/>
        </w:rPr>
        <w:t>l</w:t>
      </w:r>
      <w:r w:rsidR="00A50F3B">
        <w:rPr>
          <w:sz w:val="20"/>
        </w:rPr>
        <w:t>factory area (upp</w:t>
      </w:r>
      <w:r w:rsidR="00B93AD5">
        <w:rPr>
          <w:sz w:val="20"/>
        </w:rPr>
        <w:t>er third of nasal cavity), 3)</w:t>
      </w:r>
      <w:r w:rsidR="00800F8E">
        <w:rPr>
          <w:sz w:val="20"/>
        </w:rPr>
        <w:t xml:space="preserve"> Rest of the nasal cavity. </w:t>
      </w:r>
      <w:r w:rsidR="003C4194">
        <w:rPr>
          <w:sz w:val="20"/>
        </w:rPr>
        <w:t>For Athena nasal cast, the</w:t>
      </w:r>
      <w:r w:rsidR="00EA29DC">
        <w:rPr>
          <w:sz w:val="20"/>
        </w:rPr>
        <w:t xml:space="preserve"> three area</w:t>
      </w:r>
      <w:r w:rsidR="00303C63">
        <w:rPr>
          <w:sz w:val="20"/>
        </w:rPr>
        <w:t>s</w:t>
      </w:r>
      <w:r w:rsidR="00EA29DC">
        <w:rPr>
          <w:sz w:val="20"/>
        </w:rPr>
        <w:t xml:space="preserve"> of interest are </w:t>
      </w:r>
      <w:proofErr w:type="gramStart"/>
      <w:r w:rsidR="00EA29DC">
        <w:rPr>
          <w:sz w:val="20"/>
        </w:rPr>
        <w:t>disassembl</w:t>
      </w:r>
      <w:r w:rsidR="00262FDB">
        <w:rPr>
          <w:sz w:val="20"/>
        </w:rPr>
        <w:t>ed</w:t>
      </w:r>
      <w:proofErr w:type="gramEnd"/>
      <w:r w:rsidR="00262FDB">
        <w:rPr>
          <w:sz w:val="20"/>
        </w:rPr>
        <w:t xml:space="preserve"> </w:t>
      </w:r>
      <w:r w:rsidR="006F3D77">
        <w:rPr>
          <w:sz w:val="20"/>
        </w:rPr>
        <w:t xml:space="preserve">and the </w:t>
      </w:r>
      <w:r w:rsidR="00C51995">
        <w:rPr>
          <w:sz w:val="20"/>
        </w:rPr>
        <w:t>extraction</w:t>
      </w:r>
      <w:r w:rsidR="00DA76FD">
        <w:rPr>
          <w:sz w:val="20"/>
        </w:rPr>
        <w:t xml:space="preserve"> is </w:t>
      </w:r>
      <w:r w:rsidR="006F3D77">
        <w:rPr>
          <w:sz w:val="20"/>
        </w:rPr>
        <w:t>conducted</w:t>
      </w:r>
      <w:r w:rsidR="00DA76FD">
        <w:rPr>
          <w:sz w:val="20"/>
        </w:rPr>
        <w:t xml:space="preserve"> on each</w:t>
      </w:r>
      <w:r w:rsidR="00761F45">
        <w:rPr>
          <w:sz w:val="20"/>
        </w:rPr>
        <w:t xml:space="preserve"> area</w:t>
      </w:r>
      <w:r w:rsidR="00303C63">
        <w:rPr>
          <w:sz w:val="20"/>
        </w:rPr>
        <w:t>.</w:t>
      </w:r>
      <w:r w:rsidR="00262FDB">
        <w:rPr>
          <w:sz w:val="20"/>
        </w:rPr>
        <w:t xml:space="preserve"> For the</w:t>
      </w:r>
      <w:r w:rsidR="00C4470C">
        <w:rPr>
          <w:sz w:val="20"/>
        </w:rPr>
        <w:t xml:space="preserve"> Fan II nasal cast, the front nose is disassembled</w:t>
      </w:r>
      <w:r w:rsidR="00283FCD">
        <w:rPr>
          <w:sz w:val="20"/>
        </w:rPr>
        <w:t xml:space="preserve"> for extraction</w:t>
      </w:r>
      <w:r w:rsidR="00A15BBC">
        <w:rPr>
          <w:sz w:val="20"/>
        </w:rPr>
        <w:t xml:space="preserve">, then </w:t>
      </w:r>
      <w:r w:rsidR="00851EC1">
        <w:rPr>
          <w:sz w:val="20"/>
        </w:rPr>
        <w:t>for</w:t>
      </w:r>
      <w:r w:rsidR="00A15BBC">
        <w:rPr>
          <w:sz w:val="20"/>
        </w:rPr>
        <w:t xml:space="preserve"> the ma</w:t>
      </w:r>
      <w:r w:rsidR="00511348">
        <w:rPr>
          <w:sz w:val="20"/>
        </w:rPr>
        <w:t xml:space="preserve">in body of the cast the </w:t>
      </w:r>
      <w:r w:rsidR="00283FCD">
        <w:rPr>
          <w:sz w:val="20"/>
        </w:rPr>
        <w:t>extraction</w:t>
      </w:r>
      <w:r w:rsidR="00511348">
        <w:rPr>
          <w:sz w:val="20"/>
        </w:rPr>
        <w:t xml:space="preserve"> is done on </w:t>
      </w:r>
      <w:r w:rsidR="0051558E">
        <w:rPr>
          <w:sz w:val="20"/>
        </w:rPr>
        <w:t xml:space="preserve">the </w:t>
      </w:r>
      <w:r w:rsidR="00605BAA">
        <w:rPr>
          <w:sz w:val="20"/>
        </w:rPr>
        <w:t>r</w:t>
      </w:r>
      <w:r w:rsidR="0051558E">
        <w:rPr>
          <w:sz w:val="20"/>
        </w:rPr>
        <w:t xml:space="preserve">est of the nasal cavity and </w:t>
      </w:r>
      <w:r w:rsidR="00A91383">
        <w:rPr>
          <w:sz w:val="20"/>
        </w:rPr>
        <w:t>finally</w:t>
      </w:r>
      <w:r w:rsidR="0051558E">
        <w:rPr>
          <w:sz w:val="20"/>
        </w:rPr>
        <w:t xml:space="preserve"> on the </w:t>
      </w:r>
      <w:r w:rsidR="00A91383">
        <w:rPr>
          <w:sz w:val="20"/>
        </w:rPr>
        <w:t>o</w:t>
      </w:r>
      <w:r w:rsidR="00C32452">
        <w:rPr>
          <w:sz w:val="20"/>
        </w:rPr>
        <w:t xml:space="preserve">lfactory area. </w:t>
      </w:r>
    </w:p>
    <w:p w14:paraId="09C43EF6" w14:textId="77777777" w:rsidR="00AD7B0F" w:rsidRPr="00A91383" w:rsidRDefault="00AD7B0F" w:rsidP="00490454">
      <w:pPr>
        <w:pStyle w:val="DDLBodyText"/>
        <w:spacing w:after="0"/>
        <w:rPr>
          <w:sz w:val="20"/>
        </w:rPr>
      </w:pPr>
    </w:p>
    <w:p w14:paraId="2865F740" w14:textId="6B0D7B76" w:rsidR="00AD7B0F" w:rsidRPr="00C5371A" w:rsidRDefault="00AD7B0F" w:rsidP="00490454">
      <w:pPr>
        <w:pStyle w:val="DDLBodyText"/>
        <w:spacing w:after="0"/>
        <w:rPr>
          <w:sz w:val="20"/>
        </w:rPr>
      </w:pPr>
      <w:r w:rsidRPr="00A91383">
        <w:rPr>
          <w:sz w:val="20"/>
        </w:rPr>
        <w:t xml:space="preserve">The </w:t>
      </w:r>
      <w:r w:rsidRPr="00A91383">
        <w:rPr>
          <w:rFonts w:cs="Arial"/>
          <w:sz w:val="20"/>
        </w:rPr>
        <w:t xml:space="preserve">quantification of </w:t>
      </w:r>
      <w:r w:rsidRPr="00C5371A">
        <w:rPr>
          <w:rStyle w:val="cf01"/>
          <w:rFonts w:ascii="Arial" w:hAnsi="Arial" w:cs="Arial"/>
          <w:sz w:val="20"/>
          <w:szCs w:val="20"/>
        </w:rPr>
        <w:t>fluorescein as model dr</w:t>
      </w:r>
      <w:r w:rsidRPr="00A91383">
        <w:rPr>
          <w:rFonts w:cs="Arial"/>
          <w:sz w:val="20"/>
        </w:rPr>
        <w:t>ug</w:t>
      </w:r>
      <w:r w:rsidRPr="00A91383">
        <w:rPr>
          <w:sz w:val="20"/>
        </w:rPr>
        <w:t xml:space="preserve"> extract</w:t>
      </w:r>
      <w:r w:rsidR="0001113A" w:rsidRPr="00A91383">
        <w:rPr>
          <w:sz w:val="20"/>
        </w:rPr>
        <w:t>ed</w:t>
      </w:r>
      <w:r w:rsidRPr="00A91383">
        <w:rPr>
          <w:sz w:val="20"/>
        </w:rPr>
        <w:t xml:space="preserve"> from the various regions of interest ha</w:t>
      </w:r>
      <w:r w:rsidR="003E5401" w:rsidRPr="00A91383">
        <w:rPr>
          <w:sz w:val="20"/>
        </w:rPr>
        <w:t>s</w:t>
      </w:r>
      <w:r w:rsidRPr="00A91383">
        <w:rPr>
          <w:sz w:val="20"/>
        </w:rPr>
        <w:t xml:space="preserve"> been performed via UV </w:t>
      </w:r>
      <w:r w:rsidR="009805E3" w:rsidRPr="00A91383">
        <w:rPr>
          <w:sz w:val="20"/>
        </w:rPr>
        <w:t>spectrophotometry.</w:t>
      </w:r>
    </w:p>
    <w:p w14:paraId="03C7ECDD" w14:textId="77777777" w:rsidR="005F1A94" w:rsidRPr="00C5371A" w:rsidRDefault="005F1A94" w:rsidP="00490454">
      <w:pPr>
        <w:pStyle w:val="DDLBodyText"/>
        <w:spacing w:after="0"/>
        <w:rPr>
          <w:sz w:val="20"/>
        </w:rPr>
      </w:pPr>
    </w:p>
    <w:p w14:paraId="7825F5EC" w14:textId="212F639A" w:rsidR="00DC0C77" w:rsidRPr="00C5371A" w:rsidRDefault="005F1A94" w:rsidP="00490454">
      <w:pPr>
        <w:pStyle w:val="DDLBodyText"/>
        <w:spacing w:after="0"/>
        <w:rPr>
          <w:sz w:val="20"/>
        </w:rPr>
      </w:pPr>
      <w:r w:rsidRPr="00C5371A">
        <w:rPr>
          <w:sz w:val="20"/>
        </w:rPr>
        <w:t>The experiment has been repeated twice</w:t>
      </w:r>
      <w:r w:rsidR="00C633ED">
        <w:rPr>
          <w:sz w:val="20"/>
        </w:rPr>
        <w:t>.</w:t>
      </w:r>
      <w:r w:rsidR="00D70DCE">
        <w:rPr>
          <w:sz w:val="20"/>
        </w:rPr>
        <w:t xml:space="preserve"> </w:t>
      </w:r>
      <w:r w:rsidR="00DC0C77" w:rsidRPr="00C5371A">
        <w:rPr>
          <w:sz w:val="20"/>
        </w:rPr>
        <w:t xml:space="preserve">The </w:t>
      </w:r>
      <w:r w:rsidR="006F7D98" w:rsidRPr="00C5371A">
        <w:rPr>
          <w:sz w:val="20"/>
        </w:rPr>
        <w:t xml:space="preserve">above </w:t>
      </w:r>
      <w:r w:rsidR="00873CEE" w:rsidRPr="00C5371A">
        <w:rPr>
          <w:sz w:val="20"/>
        </w:rPr>
        <w:t xml:space="preserve">method </w:t>
      </w:r>
      <w:r w:rsidR="00441C7C" w:rsidRPr="00C5371A">
        <w:rPr>
          <w:sz w:val="20"/>
        </w:rPr>
        <w:t>h</w:t>
      </w:r>
      <w:r w:rsidR="00873CEE" w:rsidRPr="00C5371A">
        <w:rPr>
          <w:sz w:val="20"/>
        </w:rPr>
        <w:t>as been applied first on the Athena nasal cast</w:t>
      </w:r>
      <w:r w:rsidR="00823C7D" w:rsidRPr="00C5371A">
        <w:rPr>
          <w:sz w:val="20"/>
        </w:rPr>
        <w:t xml:space="preserve"> (lead nasal cast for nose to brain </w:t>
      </w:r>
      <w:r w:rsidR="00151BE5" w:rsidRPr="00C5371A">
        <w:rPr>
          <w:sz w:val="20"/>
        </w:rPr>
        <w:t>development) and</w:t>
      </w:r>
      <w:r w:rsidR="00EC5E82" w:rsidRPr="00C5371A">
        <w:rPr>
          <w:sz w:val="20"/>
        </w:rPr>
        <w:t xml:space="preserve"> then in a second part of the study on the </w:t>
      </w:r>
      <w:r w:rsidR="00117855" w:rsidRPr="00C5371A">
        <w:rPr>
          <w:sz w:val="20"/>
        </w:rPr>
        <w:t xml:space="preserve">FAN II nasal cast. </w:t>
      </w:r>
    </w:p>
    <w:p w14:paraId="6259519E" w14:textId="77777777" w:rsidR="00A67215" w:rsidRPr="00C5371A" w:rsidRDefault="00A67215" w:rsidP="00490454">
      <w:pPr>
        <w:pStyle w:val="DDLBodyText"/>
        <w:spacing w:after="0"/>
        <w:rPr>
          <w:sz w:val="20"/>
        </w:rPr>
      </w:pPr>
    </w:p>
    <w:p w14:paraId="79B141EC" w14:textId="77777777" w:rsidR="00561E61" w:rsidRPr="00C5371A" w:rsidRDefault="00561E61" w:rsidP="00490454">
      <w:pPr>
        <w:pStyle w:val="DDLBodyText"/>
        <w:spacing w:after="0"/>
        <w:rPr>
          <w:sz w:val="20"/>
        </w:rPr>
      </w:pPr>
    </w:p>
    <w:p w14:paraId="6FD135CF" w14:textId="77777777" w:rsidR="00B14A01" w:rsidRPr="00C5371A" w:rsidRDefault="00B14A01">
      <w:pPr>
        <w:spacing w:after="0"/>
        <w:jc w:val="left"/>
        <w:rPr>
          <w:b/>
          <w:sz w:val="20"/>
        </w:rPr>
      </w:pPr>
      <w:r w:rsidRPr="00C5371A">
        <w:rPr>
          <w:b/>
          <w:sz w:val="20"/>
        </w:rPr>
        <w:lastRenderedPageBreak/>
        <w:br w:type="page"/>
      </w:r>
    </w:p>
    <w:p w14:paraId="0E893FAB" w14:textId="320CCA7C" w:rsidR="00561E61" w:rsidRPr="00C5371A" w:rsidRDefault="00561E61" w:rsidP="00490454">
      <w:pPr>
        <w:pStyle w:val="DDLBodyText"/>
        <w:spacing w:after="0"/>
        <w:rPr>
          <w:b/>
          <w:sz w:val="20"/>
        </w:rPr>
      </w:pPr>
      <w:r w:rsidRPr="00C5371A">
        <w:rPr>
          <w:b/>
          <w:sz w:val="20"/>
        </w:rPr>
        <w:lastRenderedPageBreak/>
        <w:t>Experimental results</w:t>
      </w:r>
    </w:p>
    <w:p w14:paraId="4CCDE2F5" w14:textId="6766CF60" w:rsidR="77207C46" w:rsidRPr="00C5371A" w:rsidRDefault="77207C46" w:rsidP="77207C46">
      <w:pPr>
        <w:pStyle w:val="DDLBodyText"/>
        <w:spacing w:after="0"/>
        <w:rPr>
          <w:sz w:val="20"/>
        </w:rPr>
      </w:pPr>
    </w:p>
    <w:p w14:paraId="741CCE2E" w14:textId="29B03AF8" w:rsidR="004518B7" w:rsidRDefault="00390D86" w:rsidP="00441C7C">
      <w:pPr>
        <w:pStyle w:val="DDLBodyText"/>
        <w:spacing w:after="0"/>
        <w:rPr>
          <w:sz w:val="20"/>
        </w:rPr>
      </w:pPr>
      <w:r>
        <w:rPr>
          <w:sz w:val="20"/>
        </w:rPr>
        <w:t>In addition to the qu</w:t>
      </w:r>
      <w:r w:rsidR="003E7DC9">
        <w:rPr>
          <w:sz w:val="20"/>
        </w:rPr>
        <w:t>antitative results</w:t>
      </w:r>
      <w:r w:rsidR="00850B1F">
        <w:rPr>
          <w:sz w:val="20"/>
        </w:rPr>
        <w:t>,</w:t>
      </w:r>
      <w:r w:rsidR="003E7DC9">
        <w:rPr>
          <w:sz w:val="20"/>
        </w:rPr>
        <w:t xml:space="preserve"> v</w:t>
      </w:r>
      <w:r w:rsidR="00441C7C" w:rsidRPr="00C5371A">
        <w:rPr>
          <w:sz w:val="20"/>
        </w:rPr>
        <w:t>ideos and pictures of the deposition have been recorded with the Athena nasal cast. Th</w:t>
      </w:r>
      <w:r w:rsidR="005808C2">
        <w:rPr>
          <w:sz w:val="20"/>
        </w:rPr>
        <w:t xml:space="preserve">e structure </w:t>
      </w:r>
      <w:r w:rsidR="00F44C7C">
        <w:rPr>
          <w:sz w:val="20"/>
        </w:rPr>
        <w:t xml:space="preserve">and the material of this </w:t>
      </w:r>
      <w:r w:rsidR="00441C7C" w:rsidRPr="00C5371A">
        <w:rPr>
          <w:sz w:val="20"/>
        </w:rPr>
        <w:t xml:space="preserve">cast </w:t>
      </w:r>
      <w:r w:rsidR="00441C7C" w:rsidRPr="00C5371A">
        <w:rPr>
          <w:rFonts w:cs="Arial"/>
          <w:sz w:val="20"/>
        </w:rPr>
        <w:t>allow</w:t>
      </w:r>
      <w:r w:rsidR="009042B9">
        <w:rPr>
          <w:rFonts w:cs="Arial"/>
          <w:sz w:val="20"/>
        </w:rPr>
        <w:t>s</w:t>
      </w:r>
      <w:r w:rsidR="00441C7C" w:rsidRPr="00C5371A">
        <w:rPr>
          <w:sz w:val="20"/>
        </w:rPr>
        <w:t xml:space="preserve"> a good visualisation from the nasal wall </w:t>
      </w:r>
      <w:r w:rsidR="00204C4B">
        <w:rPr>
          <w:sz w:val="20"/>
        </w:rPr>
        <w:t>perspective. Figu</w:t>
      </w:r>
      <w:r w:rsidR="009B4DA5">
        <w:rPr>
          <w:sz w:val="20"/>
        </w:rPr>
        <w:t xml:space="preserve">re 3 shows </w:t>
      </w:r>
      <w:r w:rsidR="00061C75">
        <w:rPr>
          <w:sz w:val="20"/>
        </w:rPr>
        <w:t>localised deposition</w:t>
      </w:r>
      <w:r w:rsidR="00593C4B">
        <w:rPr>
          <w:sz w:val="20"/>
        </w:rPr>
        <w:t>s</w:t>
      </w:r>
      <w:r w:rsidR="00061C75">
        <w:rPr>
          <w:sz w:val="20"/>
        </w:rPr>
        <w:t xml:space="preserve"> in t</w:t>
      </w:r>
      <w:r w:rsidR="009744B1">
        <w:rPr>
          <w:sz w:val="20"/>
        </w:rPr>
        <w:t xml:space="preserve">he roof of the olfactory cleft. </w:t>
      </w:r>
    </w:p>
    <w:p w14:paraId="09479A4E" w14:textId="77777777" w:rsidR="004518B7" w:rsidRDefault="004518B7" w:rsidP="00441C7C">
      <w:pPr>
        <w:pStyle w:val="DDLBodyText"/>
        <w:spacing w:after="0"/>
        <w:rPr>
          <w:sz w:val="20"/>
        </w:rPr>
      </w:pPr>
    </w:p>
    <w:p w14:paraId="24DA7353" w14:textId="743B05C9" w:rsidR="00441C7C" w:rsidRPr="00C5371A" w:rsidRDefault="004518B7" w:rsidP="00441C7C">
      <w:pPr>
        <w:pStyle w:val="DDLBodyText"/>
        <w:spacing w:after="0"/>
        <w:rPr>
          <w:sz w:val="20"/>
        </w:rPr>
      </w:pPr>
      <w:r w:rsidRPr="00DA4050">
        <w:rPr>
          <w:noProof/>
          <w:sz w:val="20"/>
        </w:rPr>
        <w:drawing>
          <wp:inline distT="0" distB="0" distL="0" distR="0" wp14:anchorId="12EF69DB" wp14:editId="05BCA22C">
            <wp:extent cx="1805693" cy="1380490"/>
            <wp:effectExtent l="0" t="0" r="4445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805693" cy="138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0"/>
        </w:rPr>
        <w:t xml:space="preserve">   </w:t>
      </w:r>
      <w:r w:rsidRPr="00616D4D">
        <w:rPr>
          <w:noProof/>
          <w:sz w:val="20"/>
        </w:rPr>
        <w:drawing>
          <wp:inline distT="0" distB="0" distL="0" distR="0" wp14:anchorId="2413C98E" wp14:editId="26281305">
            <wp:extent cx="1839654" cy="1380490"/>
            <wp:effectExtent l="0" t="0" r="8255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654" cy="1380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D5037B" w14:textId="01DA98B8" w:rsidR="005F1A94" w:rsidRPr="00C5371A" w:rsidRDefault="005F1A94" w:rsidP="77207C46">
      <w:pPr>
        <w:pStyle w:val="DDLBodyText"/>
        <w:spacing w:after="0"/>
        <w:rPr>
          <w:b/>
          <w:sz w:val="20"/>
        </w:rPr>
      </w:pPr>
    </w:p>
    <w:p w14:paraId="0C03F325" w14:textId="787E03BE" w:rsidR="007944C0" w:rsidRPr="00C5371A" w:rsidRDefault="00266FBC" w:rsidP="0065779F">
      <w:pPr>
        <w:pStyle w:val="DDLCaption"/>
        <w:rPr>
          <w:sz w:val="20"/>
        </w:rPr>
      </w:pPr>
      <w:r w:rsidRPr="00C5371A">
        <w:rPr>
          <w:sz w:val="20"/>
        </w:rPr>
        <w:t xml:space="preserve">Figure </w:t>
      </w:r>
      <w:r w:rsidR="00B77677" w:rsidRPr="00C5371A">
        <w:rPr>
          <w:sz w:val="20"/>
        </w:rPr>
        <w:t>3</w:t>
      </w:r>
      <w:r w:rsidRPr="00C5371A">
        <w:rPr>
          <w:sz w:val="20"/>
        </w:rPr>
        <w:t>: Typical deposition</w:t>
      </w:r>
      <w:r w:rsidR="00B57458" w:rsidRPr="00C5371A">
        <w:rPr>
          <w:sz w:val="20"/>
        </w:rPr>
        <w:t xml:space="preserve"> pattern</w:t>
      </w:r>
      <w:r w:rsidR="00C76ED3" w:rsidRPr="00C5371A">
        <w:rPr>
          <w:sz w:val="20"/>
        </w:rPr>
        <w:t>s</w:t>
      </w:r>
      <w:r w:rsidR="00B57458" w:rsidRPr="00C5371A">
        <w:rPr>
          <w:sz w:val="20"/>
        </w:rPr>
        <w:t xml:space="preserve"> </w:t>
      </w:r>
      <w:r w:rsidR="00AF3FDD" w:rsidRPr="00C5371A">
        <w:rPr>
          <w:sz w:val="20"/>
        </w:rPr>
        <w:t xml:space="preserve">observed on Athena nasal </w:t>
      </w:r>
      <w:proofErr w:type="gramStart"/>
      <w:r w:rsidR="00AF3FDD" w:rsidRPr="00C5371A">
        <w:rPr>
          <w:sz w:val="20"/>
        </w:rPr>
        <w:t>cast</w:t>
      </w:r>
      <w:proofErr w:type="gramEnd"/>
    </w:p>
    <w:p w14:paraId="159DF7B5" w14:textId="3EC7247A" w:rsidR="00C06525" w:rsidRDefault="6BC64776" w:rsidP="00434EF7">
      <w:pPr>
        <w:pStyle w:val="DDLBodyText"/>
        <w:spacing w:after="0"/>
        <w:rPr>
          <w:sz w:val="20"/>
        </w:rPr>
      </w:pPr>
      <w:r w:rsidRPr="00C5371A">
        <w:rPr>
          <w:sz w:val="20"/>
        </w:rPr>
        <w:t>Quantitative deposition results have been produced with both nasal cast</w:t>
      </w:r>
      <w:r w:rsidR="00B14A01" w:rsidRPr="00C5371A">
        <w:rPr>
          <w:sz w:val="20"/>
        </w:rPr>
        <w:t>s</w:t>
      </w:r>
      <w:r w:rsidRPr="00C5371A">
        <w:rPr>
          <w:sz w:val="20"/>
        </w:rPr>
        <w:t xml:space="preserve">. </w:t>
      </w:r>
    </w:p>
    <w:p w14:paraId="6BDA06E3" w14:textId="77777777" w:rsidR="00224C68" w:rsidRDefault="00224C68" w:rsidP="00434EF7">
      <w:pPr>
        <w:pStyle w:val="DDLBodyText"/>
        <w:spacing w:after="0"/>
        <w:rPr>
          <w:sz w:val="20"/>
        </w:rPr>
      </w:pPr>
    </w:p>
    <w:p w14:paraId="5DF089EC" w14:textId="43056FF3" w:rsidR="00224C68" w:rsidRDefault="00224C68" w:rsidP="00224C68">
      <w:pPr>
        <w:pStyle w:val="DDLBodyText"/>
        <w:spacing w:after="0"/>
        <w:rPr>
          <w:sz w:val="20"/>
        </w:rPr>
      </w:pPr>
      <w:r w:rsidRPr="002147A3">
        <w:rPr>
          <w:sz w:val="20"/>
        </w:rPr>
        <w:t>The deposition results in the olfactory area produced with the Athena nasal cast are globally very good with a high level of deposition (</w:t>
      </w:r>
      <w:r w:rsidR="00543A68">
        <w:rPr>
          <w:sz w:val="20"/>
        </w:rPr>
        <w:t>65</w:t>
      </w:r>
      <w:r w:rsidRPr="002147A3">
        <w:rPr>
          <w:sz w:val="20"/>
        </w:rPr>
        <w:t xml:space="preserve"> to 88 %) and an extremely low variability. </w:t>
      </w:r>
    </w:p>
    <w:p w14:paraId="23C26FE2" w14:textId="77777777" w:rsidR="00311C86" w:rsidRDefault="00311C86" w:rsidP="00224C68">
      <w:pPr>
        <w:pStyle w:val="DDLBodyText"/>
        <w:spacing w:after="0"/>
        <w:rPr>
          <w:sz w:val="20"/>
        </w:rPr>
      </w:pPr>
    </w:p>
    <w:p w14:paraId="6312AEDD" w14:textId="46622A00" w:rsidR="00311C86" w:rsidRPr="002147A3" w:rsidRDefault="00311C86" w:rsidP="00311C86">
      <w:pPr>
        <w:pStyle w:val="DDLBodyText"/>
        <w:spacing w:after="0"/>
        <w:rPr>
          <w:sz w:val="20"/>
        </w:rPr>
      </w:pPr>
      <w:r w:rsidRPr="002147A3">
        <w:rPr>
          <w:sz w:val="20"/>
        </w:rPr>
        <w:t xml:space="preserve">The deposition results generated with the FAN II nasal cast are significantly lower with a high </w:t>
      </w:r>
      <w:r>
        <w:rPr>
          <w:rFonts w:cs="Arial"/>
          <w:sz w:val="20"/>
        </w:rPr>
        <w:t>deviation</w:t>
      </w:r>
      <w:r w:rsidRPr="002147A3">
        <w:rPr>
          <w:rFonts w:cs="Arial"/>
          <w:sz w:val="20"/>
        </w:rPr>
        <w:t xml:space="preserve"> </w:t>
      </w:r>
      <w:r w:rsidRPr="002147A3">
        <w:rPr>
          <w:sz w:val="20"/>
        </w:rPr>
        <w:t>in the mean values and</w:t>
      </w:r>
      <w:r w:rsidR="00EB59CE">
        <w:rPr>
          <w:sz w:val="20"/>
        </w:rPr>
        <w:t xml:space="preserve"> an</w:t>
      </w:r>
      <w:r w:rsidRPr="002147A3">
        <w:rPr>
          <w:sz w:val="20"/>
        </w:rPr>
        <w:t xml:space="preserve"> important variability</w:t>
      </w:r>
      <w:r w:rsidR="00EB59CE">
        <w:rPr>
          <w:sz w:val="20"/>
        </w:rPr>
        <w:t xml:space="preserve"> for most of the configuration</w:t>
      </w:r>
      <w:r w:rsidR="00DF620D">
        <w:rPr>
          <w:sz w:val="20"/>
        </w:rPr>
        <w:t xml:space="preserve">s. </w:t>
      </w:r>
    </w:p>
    <w:p w14:paraId="14D71737" w14:textId="77777777" w:rsidR="00224C68" w:rsidRPr="00C5371A" w:rsidRDefault="00224C68" w:rsidP="00434EF7">
      <w:pPr>
        <w:pStyle w:val="DDLBodyText"/>
        <w:spacing w:after="0"/>
        <w:rPr>
          <w:sz w:val="20"/>
        </w:rPr>
      </w:pPr>
    </w:p>
    <w:p w14:paraId="6C84BF67" w14:textId="3EE9B729" w:rsidR="1659C14C" w:rsidRPr="00C5371A" w:rsidRDefault="1659C14C" w:rsidP="1659C14C">
      <w:pPr>
        <w:pStyle w:val="DDLBodyText"/>
        <w:spacing w:after="0"/>
        <w:rPr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6"/>
        <w:gridCol w:w="4546"/>
      </w:tblGrid>
      <w:tr w:rsidR="002E5AF5" w:rsidRPr="009042B9" w14:paraId="31001F84" w14:textId="77777777" w:rsidTr="77207C46">
        <w:tc>
          <w:tcPr>
            <w:tcW w:w="4531" w:type="dxa"/>
          </w:tcPr>
          <w:p w14:paraId="2828E69D" w14:textId="52E9E75B" w:rsidR="00C03875" w:rsidRPr="00C5371A" w:rsidRDefault="00207D1F" w:rsidP="00C03875">
            <w:pPr>
              <w:pStyle w:val="DDLCaption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DA03C75" wp14:editId="66DA2902">
                  <wp:extent cx="2787823" cy="1858634"/>
                  <wp:effectExtent l="0" t="0" r="0" b="8890"/>
                  <wp:docPr id="51" name="Imag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62" cy="18966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7E993473" w:rsidRPr="00C5371A">
              <w:rPr>
                <w:sz w:val="20"/>
              </w:rPr>
              <w:t xml:space="preserve"> Figure </w:t>
            </w:r>
            <w:r w:rsidR="00B77677" w:rsidRPr="00C5371A">
              <w:rPr>
                <w:sz w:val="20"/>
              </w:rPr>
              <w:t>4</w:t>
            </w:r>
            <w:r w:rsidR="7E993473" w:rsidRPr="00C5371A">
              <w:rPr>
                <w:sz w:val="20"/>
              </w:rPr>
              <w:t xml:space="preserve">: </w:t>
            </w:r>
            <w:r w:rsidR="3189D23C" w:rsidRPr="00C5371A">
              <w:rPr>
                <w:sz w:val="20"/>
              </w:rPr>
              <w:t>Deposition</w:t>
            </w:r>
            <w:r w:rsidR="01FB31CC" w:rsidRPr="00C5371A">
              <w:rPr>
                <w:sz w:val="20"/>
              </w:rPr>
              <w:t xml:space="preserve"> </w:t>
            </w:r>
            <w:r w:rsidR="00C03875" w:rsidRPr="00C5371A">
              <w:rPr>
                <w:sz w:val="20"/>
              </w:rPr>
              <w:t>(*)</w:t>
            </w:r>
            <w:r w:rsidR="3189D23C" w:rsidRPr="00C5371A">
              <w:rPr>
                <w:sz w:val="20"/>
              </w:rPr>
              <w:t xml:space="preserve"> </w:t>
            </w:r>
            <w:r w:rsidR="0FF72C0D" w:rsidRPr="00C5371A">
              <w:rPr>
                <w:sz w:val="20"/>
              </w:rPr>
              <w:t>in the olfactory area for Athena nasal cas</w:t>
            </w:r>
            <w:r w:rsidR="00C03875" w:rsidRPr="00C5371A">
              <w:rPr>
                <w:sz w:val="20"/>
              </w:rPr>
              <w:t>t</w:t>
            </w:r>
            <w:r w:rsidR="00FD07D6">
              <w:rPr>
                <w:sz w:val="20"/>
              </w:rPr>
              <w:t>. I</w:t>
            </w:r>
          </w:p>
        </w:tc>
        <w:tc>
          <w:tcPr>
            <w:tcW w:w="4531" w:type="dxa"/>
          </w:tcPr>
          <w:p w14:paraId="4423EB21" w14:textId="560406E7" w:rsidR="00C06525" w:rsidRPr="00C5371A" w:rsidRDefault="002E5AF5" w:rsidP="00434EF7">
            <w:pPr>
              <w:pStyle w:val="DDLBodyText"/>
              <w:spacing w:after="0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w:drawing>
                <wp:inline distT="0" distB="0" distL="0" distR="0" wp14:anchorId="77B5F00A" wp14:editId="75EE691B">
                  <wp:extent cx="2799080" cy="1866140"/>
                  <wp:effectExtent l="0" t="0" r="1270" b="1270"/>
                  <wp:docPr id="53" name="Imag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5307" cy="18969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FF72C0D" w:rsidRPr="00C5371A">
              <w:rPr>
                <w:b/>
                <w:sz w:val="20"/>
              </w:rPr>
              <w:t xml:space="preserve">Figure </w:t>
            </w:r>
            <w:r w:rsidR="00B77677" w:rsidRPr="00C5371A">
              <w:rPr>
                <w:b/>
                <w:sz w:val="20"/>
              </w:rPr>
              <w:t>5</w:t>
            </w:r>
            <w:r w:rsidR="0FF72C0D" w:rsidRPr="00C5371A">
              <w:rPr>
                <w:b/>
                <w:sz w:val="20"/>
              </w:rPr>
              <w:t>: Deposition</w:t>
            </w:r>
            <w:r w:rsidR="39B5E4DE" w:rsidRPr="00C5371A">
              <w:rPr>
                <w:b/>
                <w:sz w:val="20"/>
              </w:rPr>
              <w:t xml:space="preserve"> </w:t>
            </w:r>
            <w:r w:rsidR="00C03875" w:rsidRPr="00C5371A">
              <w:rPr>
                <w:b/>
                <w:sz w:val="20"/>
              </w:rPr>
              <w:t>(*)</w:t>
            </w:r>
            <w:r w:rsidR="0FF72C0D" w:rsidRPr="00C5371A">
              <w:rPr>
                <w:b/>
                <w:sz w:val="20"/>
              </w:rPr>
              <w:t xml:space="preserve"> in the olfactory area for </w:t>
            </w:r>
            <w:r w:rsidR="0DFE1C1D" w:rsidRPr="00C5371A">
              <w:rPr>
                <w:b/>
                <w:sz w:val="20"/>
              </w:rPr>
              <w:t xml:space="preserve">FAN II </w:t>
            </w:r>
            <w:r w:rsidR="0FF72C0D" w:rsidRPr="00C5371A">
              <w:rPr>
                <w:b/>
                <w:sz w:val="20"/>
              </w:rPr>
              <w:t xml:space="preserve">nasal cast </w:t>
            </w:r>
          </w:p>
        </w:tc>
      </w:tr>
    </w:tbl>
    <w:p w14:paraId="27F78EE0" w14:textId="7389B9E9" w:rsidR="00C03875" w:rsidRPr="00C5371A" w:rsidRDefault="005126EB" w:rsidP="00C03875">
      <w:pPr>
        <w:pStyle w:val="DDLBodyText"/>
        <w:spacing w:after="0"/>
        <w:rPr>
          <w:sz w:val="20"/>
        </w:rPr>
      </w:pPr>
      <w:r w:rsidRPr="00C5371A">
        <w:rPr>
          <w:sz w:val="20"/>
        </w:rPr>
        <w:t xml:space="preserve">* </w:t>
      </w:r>
      <w:r w:rsidR="00C03875" w:rsidRPr="00C5371A">
        <w:rPr>
          <w:sz w:val="20"/>
        </w:rPr>
        <w:t xml:space="preserve">Results expressed as percentage of the collected mass </w:t>
      </w:r>
      <w:r w:rsidR="00081FD0">
        <w:rPr>
          <w:sz w:val="20"/>
        </w:rPr>
        <w:t>of fluoresce</w:t>
      </w:r>
      <w:r w:rsidR="00486F9E">
        <w:rPr>
          <w:sz w:val="20"/>
        </w:rPr>
        <w:t xml:space="preserve">in </w:t>
      </w:r>
    </w:p>
    <w:p w14:paraId="7E2E8D4F" w14:textId="77777777" w:rsidR="00B860A7" w:rsidRPr="00C5371A" w:rsidRDefault="00B860A7" w:rsidP="00490454">
      <w:pPr>
        <w:pStyle w:val="DDLBodyText"/>
        <w:spacing w:after="0"/>
        <w:rPr>
          <w:sz w:val="20"/>
        </w:rPr>
      </w:pPr>
    </w:p>
    <w:p w14:paraId="17124A8F" w14:textId="77777777" w:rsidR="007B356D" w:rsidRDefault="007B356D" w:rsidP="77207C46">
      <w:pPr>
        <w:pStyle w:val="DDLBodyText"/>
        <w:spacing w:after="0"/>
        <w:rPr>
          <w:b/>
          <w:sz w:val="20"/>
        </w:rPr>
      </w:pPr>
    </w:p>
    <w:p w14:paraId="761400B8" w14:textId="03EE683D" w:rsidR="77207C46" w:rsidRPr="00C5371A" w:rsidRDefault="00B14A01" w:rsidP="77207C46">
      <w:pPr>
        <w:pStyle w:val="DDLBodyText"/>
        <w:spacing w:after="0"/>
        <w:rPr>
          <w:sz w:val="20"/>
        </w:rPr>
      </w:pPr>
      <w:r w:rsidRPr="00C5371A">
        <w:rPr>
          <w:b/>
          <w:sz w:val="20"/>
        </w:rPr>
        <w:t>Discussion</w:t>
      </w:r>
      <w:r w:rsidR="23AC2FDD" w:rsidRPr="00C5371A">
        <w:rPr>
          <w:b/>
          <w:sz w:val="20"/>
        </w:rPr>
        <w:t xml:space="preserve"> </w:t>
      </w:r>
    </w:p>
    <w:p w14:paraId="0BCCB3B3" w14:textId="52663093" w:rsidR="002007C7" w:rsidRPr="00C5371A" w:rsidRDefault="002007C7" w:rsidP="77207C46">
      <w:pPr>
        <w:pStyle w:val="DDLBodyText"/>
        <w:spacing w:after="0"/>
        <w:rPr>
          <w:sz w:val="20"/>
        </w:rPr>
      </w:pPr>
    </w:p>
    <w:p w14:paraId="5FBF1763" w14:textId="6D904C01" w:rsidR="00930488" w:rsidRPr="00C5371A" w:rsidRDefault="002007C7" w:rsidP="77207C46">
      <w:pPr>
        <w:pStyle w:val="DDLBodyText"/>
        <w:spacing w:after="0"/>
        <w:rPr>
          <w:sz w:val="20"/>
        </w:rPr>
      </w:pPr>
      <w:r w:rsidRPr="00C5371A">
        <w:rPr>
          <w:sz w:val="20"/>
        </w:rPr>
        <w:t>From the two above sets of results i</w:t>
      </w:r>
      <w:r w:rsidR="00C9717E" w:rsidRPr="00C5371A">
        <w:rPr>
          <w:sz w:val="20"/>
        </w:rPr>
        <w:t xml:space="preserve">t is difficult to </w:t>
      </w:r>
      <w:r w:rsidR="00751D99" w:rsidRPr="00C5371A">
        <w:rPr>
          <w:sz w:val="20"/>
        </w:rPr>
        <w:t>draw any conclusion in term</w:t>
      </w:r>
      <w:r w:rsidR="00B95726">
        <w:rPr>
          <w:sz w:val="20"/>
        </w:rPr>
        <w:t>s</w:t>
      </w:r>
      <w:r w:rsidR="00751D99" w:rsidRPr="00C5371A">
        <w:rPr>
          <w:sz w:val="20"/>
        </w:rPr>
        <w:t xml:space="preserve"> of </w:t>
      </w:r>
      <w:r w:rsidR="00731F30" w:rsidRPr="00C5371A">
        <w:rPr>
          <w:sz w:val="20"/>
        </w:rPr>
        <w:t>jet nozzle</w:t>
      </w:r>
      <w:r w:rsidR="00BC454A" w:rsidRPr="00C5371A">
        <w:rPr>
          <w:sz w:val="20"/>
        </w:rPr>
        <w:t xml:space="preserve"> design</w:t>
      </w:r>
      <w:r w:rsidR="00731F30" w:rsidRPr="00C5371A">
        <w:rPr>
          <w:sz w:val="20"/>
        </w:rPr>
        <w:t xml:space="preserve"> </w:t>
      </w:r>
      <w:r w:rsidR="001A135F" w:rsidRPr="00C5371A">
        <w:rPr>
          <w:sz w:val="20"/>
        </w:rPr>
        <w:t>efficiency</w:t>
      </w:r>
      <w:r w:rsidR="00E0636D" w:rsidRPr="00C5371A">
        <w:rPr>
          <w:sz w:val="20"/>
        </w:rPr>
        <w:t xml:space="preserve"> to target the olfa</w:t>
      </w:r>
      <w:r w:rsidR="00C363FA" w:rsidRPr="00C5371A">
        <w:rPr>
          <w:sz w:val="20"/>
        </w:rPr>
        <w:t xml:space="preserve">ctory region. </w:t>
      </w:r>
      <w:r w:rsidR="00930488" w:rsidRPr="00C5371A">
        <w:rPr>
          <w:sz w:val="20"/>
        </w:rPr>
        <w:t xml:space="preserve">These </w:t>
      </w:r>
      <w:r w:rsidR="00F57352" w:rsidRPr="00C5371A">
        <w:rPr>
          <w:sz w:val="20"/>
        </w:rPr>
        <w:t>inconsistent</w:t>
      </w:r>
      <w:r w:rsidR="00BB6BA7" w:rsidRPr="00C5371A">
        <w:rPr>
          <w:sz w:val="20"/>
        </w:rPr>
        <w:t xml:space="preserve"> results are opening</w:t>
      </w:r>
      <w:r w:rsidR="00E7740B" w:rsidRPr="00C5371A">
        <w:rPr>
          <w:sz w:val="20"/>
        </w:rPr>
        <w:t xml:space="preserve"> </w:t>
      </w:r>
      <w:r w:rsidR="00793A79">
        <w:rPr>
          <w:rFonts w:cs="Arial"/>
          <w:sz w:val="20"/>
        </w:rPr>
        <w:t xml:space="preserve">a </w:t>
      </w:r>
      <w:r w:rsidR="00DE100C" w:rsidRPr="00C5371A">
        <w:rPr>
          <w:sz w:val="20"/>
        </w:rPr>
        <w:t xml:space="preserve">wide </w:t>
      </w:r>
      <w:r w:rsidR="00F060F9" w:rsidRPr="00C5371A">
        <w:rPr>
          <w:sz w:val="20"/>
        </w:rPr>
        <w:t xml:space="preserve">range </w:t>
      </w:r>
      <w:r w:rsidR="00793A79">
        <w:rPr>
          <w:rFonts w:cs="Arial"/>
          <w:sz w:val="20"/>
        </w:rPr>
        <w:t xml:space="preserve">of </w:t>
      </w:r>
      <w:r w:rsidR="00320347" w:rsidRPr="00C5371A">
        <w:rPr>
          <w:sz w:val="20"/>
        </w:rPr>
        <w:t>questions</w:t>
      </w:r>
      <w:r w:rsidR="001F3138" w:rsidRPr="00C5371A">
        <w:rPr>
          <w:sz w:val="20"/>
        </w:rPr>
        <w:t xml:space="preserve"> </w:t>
      </w:r>
      <w:r w:rsidR="00D66C32" w:rsidRPr="00C5371A">
        <w:rPr>
          <w:sz w:val="20"/>
        </w:rPr>
        <w:t xml:space="preserve">regarding the impact of the </w:t>
      </w:r>
      <w:r w:rsidR="00411657" w:rsidRPr="00C5371A">
        <w:rPr>
          <w:sz w:val="20"/>
        </w:rPr>
        <w:t xml:space="preserve">experimental </w:t>
      </w:r>
      <w:r w:rsidR="0016029C" w:rsidRPr="00C5371A">
        <w:rPr>
          <w:sz w:val="20"/>
        </w:rPr>
        <w:t>conditions</w:t>
      </w:r>
      <w:r w:rsidR="005F0322" w:rsidRPr="00C5371A">
        <w:rPr>
          <w:sz w:val="20"/>
        </w:rPr>
        <w:t xml:space="preserve"> that differ</w:t>
      </w:r>
      <w:r w:rsidR="00D929D2" w:rsidRPr="00C5371A">
        <w:rPr>
          <w:sz w:val="20"/>
        </w:rPr>
        <w:t>s</w:t>
      </w:r>
      <w:r w:rsidR="007A38BE" w:rsidRPr="00C5371A">
        <w:rPr>
          <w:sz w:val="20"/>
        </w:rPr>
        <w:t xml:space="preserve"> from one </w:t>
      </w:r>
      <w:r w:rsidR="005D2264">
        <w:rPr>
          <w:sz w:val="20"/>
        </w:rPr>
        <w:t xml:space="preserve">experimental </w:t>
      </w:r>
      <w:r w:rsidR="00F267F0" w:rsidRPr="00F267F0">
        <w:rPr>
          <w:sz w:val="20"/>
        </w:rPr>
        <w:t>set</w:t>
      </w:r>
      <w:r w:rsidR="00F267F0">
        <w:rPr>
          <w:sz w:val="20"/>
        </w:rPr>
        <w:t>ting</w:t>
      </w:r>
      <w:r w:rsidR="007A38BE" w:rsidRPr="00C5371A">
        <w:rPr>
          <w:sz w:val="20"/>
        </w:rPr>
        <w:t xml:space="preserve"> to the other</w:t>
      </w:r>
      <w:r w:rsidR="009851D2" w:rsidRPr="00C5371A">
        <w:rPr>
          <w:sz w:val="20"/>
        </w:rPr>
        <w:t>:</w:t>
      </w:r>
      <w:r w:rsidR="001F3138" w:rsidRPr="00C5371A">
        <w:rPr>
          <w:sz w:val="20"/>
        </w:rPr>
        <w:t xml:space="preserve"> </w:t>
      </w:r>
    </w:p>
    <w:p w14:paraId="323D2669" w14:textId="53C0AB56" w:rsidR="00A41881" w:rsidRDefault="009F2E22" w:rsidP="00C5371A">
      <w:pPr>
        <w:pStyle w:val="DDLBodyText"/>
        <w:spacing w:after="0"/>
        <w:rPr>
          <w:sz w:val="20"/>
        </w:rPr>
      </w:pPr>
      <w:r>
        <w:rPr>
          <w:sz w:val="20"/>
        </w:rPr>
        <w:t>-</w:t>
      </w:r>
      <w:r w:rsidR="00360862" w:rsidRPr="00C5371A">
        <w:rPr>
          <w:sz w:val="20"/>
        </w:rPr>
        <w:t>Two different</w:t>
      </w:r>
      <w:r w:rsidR="006273AF" w:rsidRPr="00C5371A">
        <w:rPr>
          <w:sz w:val="20"/>
        </w:rPr>
        <w:t xml:space="preserve"> n</w:t>
      </w:r>
      <w:r w:rsidR="00D0053F" w:rsidRPr="00C5371A">
        <w:rPr>
          <w:sz w:val="20"/>
        </w:rPr>
        <w:t xml:space="preserve">asal </w:t>
      </w:r>
      <w:r w:rsidR="009851D2" w:rsidRPr="00C5371A">
        <w:rPr>
          <w:sz w:val="20"/>
        </w:rPr>
        <w:t>ana</w:t>
      </w:r>
      <w:r w:rsidR="00390734" w:rsidRPr="00C5371A">
        <w:rPr>
          <w:sz w:val="20"/>
        </w:rPr>
        <w:t>tomies</w:t>
      </w:r>
      <w:r w:rsidR="00360862" w:rsidRPr="00C5371A">
        <w:rPr>
          <w:sz w:val="20"/>
        </w:rPr>
        <w:t xml:space="preserve"> w</w:t>
      </w:r>
      <w:r w:rsidR="00687DA9" w:rsidRPr="00C5371A">
        <w:rPr>
          <w:sz w:val="20"/>
        </w:rPr>
        <w:t>ere used</w:t>
      </w:r>
      <w:r w:rsidR="00400183" w:rsidRPr="00C5371A">
        <w:rPr>
          <w:sz w:val="20"/>
        </w:rPr>
        <w:t>.</w:t>
      </w:r>
      <w:r w:rsidR="00E11062" w:rsidRPr="00C5371A">
        <w:rPr>
          <w:sz w:val="20"/>
        </w:rPr>
        <w:t xml:space="preserve"> </w:t>
      </w:r>
      <w:r w:rsidR="00DA0268" w:rsidRPr="00C5371A">
        <w:rPr>
          <w:sz w:val="20"/>
        </w:rPr>
        <w:t>How c</w:t>
      </w:r>
      <w:r w:rsidR="004F7C6C" w:rsidRPr="00C5371A">
        <w:rPr>
          <w:sz w:val="20"/>
        </w:rPr>
        <w:t xml:space="preserve">ould this affect the </w:t>
      </w:r>
      <w:r w:rsidR="003E179D" w:rsidRPr="00C5371A">
        <w:rPr>
          <w:sz w:val="20"/>
        </w:rPr>
        <w:t xml:space="preserve">deposition variability to such </w:t>
      </w:r>
      <w:r w:rsidR="00793A79">
        <w:rPr>
          <w:rFonts w:cs="Arial"/>
          <w:sz w:val="20"/>
        </w:rPr>
        <w:t xml:space="preserve">an </w:t>
      </w:r>
      <w:r w:rsidR="003E179D" w:rsidRPr="00C5371A">
        <w:rPr>
          <w:sz w:val="20"/>
        </w:rPr>
        <w:t xml:space="preserve">extend? </w:t>
      </w:r>
      <w:r w:rsidR="00297B0F" w:rsidRPr="00C5371A">
        <w:rPr>
          <w:sz w:val="20"/>
        </w:rPr>
        <w:t xml:space="preserve"> </w:t>
      </w:r>
    </w:p>
    <w:p w14:paraId="459EDF68" w14:textId="68D2F782" w:rsidR="00A9785A" w:rsidRPr="00C5371A" w:rsidRDefault="009F2E22" w:rsidP="00C5371A">
      <w:pPr>
        <w:pStyle w:val="DDLBodyText"/>
        <w:spacing w:after="0"/>
        <w:rPr>
          <w:sz w:val="20"/>
        </w:rPr>
      </w:pPr>
      <w:r>
        <w:rPr>
          <w:sz w:val="20"/>
        </w:rPr>
        <w:t>-</w:t>
      </w:r>
      <w:r w:rsidR="00F75A10">
        <w:rPr>
          <w:sz w:val="20"/>
        </w:rPr>
        <w:t>Does the fo</w:t>
      </w:r>
      <w:r w:rsidR="004941C6">
        <w:rPr>
          <w:sz w:val="20"/>
        </w:rPr>
        <w:t xml:space="preserve">rmulation deposit differently in the cast </w:t>
      </w:r>
      <w:r w:rsidR="009B5D0A">
        <w:rPr>
          <w:sz w:val="20"/>
        </w:rPr>
        <w:t xml:space="preserve">or is the issue cause by dripping of the formulation in the </w:t>
      </w:r>
      <w:r w:rsidR="004156DC">
        <w:rPr>
          <w:sz w:val="20"/>
        </w:rPr>
        <w:t xml:space="preserve">FAN II nasal cast? </w:t>
      </w:r>
      <w:r w:rsidR="00FB1295">
        <w:rPr>
          <w:sz w:val="20"/>
        </w:rPr>
        <w:t xml:space="preserve">Unfortunately, FAN II </w:t>
      </w:r>
      <w:r w:rsidR="005A0069">
        <w:rPr>
          <w:sz w:val="20"/>
        </w:rPr>
        <w:t>doesn’t allow a good qualitative</w:t>
      </w:r>
      <w:r w:rsidR="00E76555">
        <w:rPr>
          <w:sz w:val="20"/>
        </w:rPr>
        <w:t xml:space="preserve"> visualisation of the deposition profile. </w:t>
      </w:r>
      <w:r w:rsidR="003878CE" w:rsidRPr="00A41881">
        <w:rPr>
          <w:sz w:val="20"/>
        </w:rPr>
        <w:t>On the A</w:t>
      </w:r>
      <w:r w:rsidR="006375BF" w:rsidRPr="00A41881">
        <w:rPr>
          <w:sz w:val="20"/>
        </w:rPr>
        <w:t>thena nasal cast, the p</w:t>
      </w:r>
      <w:r w:rsidR="000A57CB" w:rsidRPr="00C5371A">
        <w:rPr>
          <w:sz w:val="20"/>
        </w:rPr>
        <w:t xml:space="preserve">resence </w:t>
      </w:r>
      <w:r w:rsidR="12D69DD6" w:rsidRPr="00C5371A">
        <w:rPr>
          <w:sz w:val="20"/>
        </w:rPr>
        <w:t>of</w:t>
      </w:r>
      <w:r w:rsidR="000A57CB" w:rsidRPr="00C5371A">
        <w:rPr>
          <w:sz w:val="20"/>
        </w:rPr>
        <w:t xml:space="preserve"> a</w:t>
      </w:r>
      <w:r w:rsidR="005E5958" w:rsidRPr="00A41881">
        <w:rPr>
          <w:sz w:val="20"/>
        </w:rPr>
        <w:t>n</w:t>
      </w:r>
      <w:r w:rsidR="00511A3B" w:rsidRPr="00A41881">
        <w:rPr>
          <w:sz w:val="20"/>
        </w:rPr>
        <w:t xml:space="preserve"> insert </w:t>
      </w:r>
      <w:r w:rsidR="006375BF" w:rsidRPr="00A41881">
        <w:rPr>
          <w:sz w:val="20"/>
        </w:rPr>
        <w:t xml:space="preserve">corresponding to the olfactory area </w:t>
      </w:r>
      <w:r w:rsidR="00C3468C" w:rsidRPr="00C5371A">
        <w:rPr>
          <w:rFonts w:cs="Arial"/>
          <w:sz w:val="20"/>
        </w:rPr>
        <w:t>ease</w:t>
      </w:r>
      <w:r w:rsidR="00793A79" w:rsidRPr="00A41881">
        <w:rPr>
          <w:rFonts w:cs="Arial"/>
          <w:sz w:val="20"/>
        </w:rPr>
        <w:t>s</w:t>
      </w:r>
      <w:r w:rsidR="00C3468C" w:rsidRPr="00C5371A">
        <w:rPr>
          <w:sz w:val="20"/>
        </w:rPr>
        <w:t xml:space="preserve"> the extraction </w:t>
      </w:r>
      <w:r w:rsidR="00225BF4" w:rsidRPr="00C5371A">
        <w:rPr>
          <w:sz w:val="20"/>
        </w:rPr>
        <w:t>phase</w:t>
      </w:r>
      <w:r w:rsidR="00510180" w:rsidRPr="00C5371A">
        <w:rPr>
          <w:sz w:val="20"/>
        </w:rPr>
        <w:t xml:space="preserve"> where the FAN II cast </w:t>
      </w:r>
      <w:r w:rsidR="00091F8D" w:rsidRPr="00C5371A">
        <w:rPr>
          <w:sz w:val="20"/>
        </w:rPr>
        <w:t>requires more rinsing manipulation</w:t>
      </w:r>
      <w:r w:rsidR="00491E99" w:rsidRPr="00C5371A">
        <w:rPr>
          <w:sz w:val="20"/>
        </w:rPr>
        <w:t xml:space="preserve"> </w:t>
      </w:r>
      <w:r w:rsidR="0084015D" w:rsidRPr="00A41881">
        <w:rPr>
          <w:sz w:val="20"/>
        </w:rPr>
        <w:t>for the extraction</w:t>
      </w:r>
      <w:r w:rsidR="00491E99" w:rsidRPr="00C5371A">
        <w:rPr>
          <w:sz w:val="20"/>
        </w:rPr>
        <w:t xml:space="preserve">. </w:t>
      </w:r>
      <w:r w:rsidR="004D4483" w:rsidRPr="00C5371A">
        <w:rPr>
          <w:sz w:val="20"/>
        </w:rPr>
        <w:t>What is the i</w:t>
      </w:r>
      <w:r w:rsidR="00563DBF" w:rsidRPr="00C5371A">
        <w:rPr>
          <w:sz w:val="20"/>
        </w:rPr>
        <w:t xml:space="preserve">mpact of </w:t>
      </w:r>
      <w:r w:rsidR="004D4483" w:rsidRPr="00C5371A">
        <w:rPr>
          <w:sz w:val="20"/>
        </w:rPr>
        <w:t xml:space="preserve">the </w:t>
      </w:r>
      <w:r w:rsidR="00F80B6C" w:rsidRPr="00C5371A">
        <w:rPr>
          <w:sz w:val="20"/>
        </w:rPr>
        <w:t>residence time</w:t>
      </w:r>
      <w:r w:rsidR="002270EE" w:rsidRPr="00C5371A">
        <w:rPr>
          <w:sz w:val="20"/>
        </w:rPr>
        <w:t xml:space="preserve">, </w:t>
      </w:r>
      <w:r w:rsidR="004D4483" w:rsidRPr="00C5371A">
        <w:rPr>
          <w:sz w:val="20"/>
        </w:rPr>
        <w:t xml:space="preserve">the </w:t>
      </w:r>
      <w:r w:rsidR="00A619AD" w:rsidRPr="00C5371A">
        <w:rPr>
          <w:sz w:val="20"/>
        </w:rPr>
        <w:t>gravity</w:t>
      </w:r>
      <w:r w:rsidR="002270EE" w:rsidRPr="00C5371A">
        <w:rPr>
          <w:sz w:val="20"/>
        </w:rPr>
        <w:t xml:space="preserve">, </w:t>
      </w:r>
      <w:r w:rsidR="00D34DE4" w:rsidRPr="00C5371A">
        <w:rPr>
          <w:sz w:val="20"/>
        </w:rPr>
        <w:t>manipulation</w:t>
      </w:r>
      <w:r w:rsidR="000A3E58" w:rsidRPr="00C5371A">
        <w:rPr>
          <w:sz w:val="20"/>
        </w:rPr>
        <w:t>,</w:t>
      </w:r>
      <w:r w:rsidR="00D34DE4" w:rsidRPr="00C5371A">
        <w:rPr>
          <w:sz w:val="20"/>
        </w:rPr>
        <w:t xml:space="preserve"> and </w:t>
      </w:r>
      <w:r w:rsidR="00A619AD" w:rsidRPr="00C5371A">
        <w:rPr>
          <w:sz w:val="20"/>
        </w:rPr>
        <w:t>orientation of the cast during rinsing</w:t>
      </w:r>
      <w:r w:rsidR="00A32B9A" w:rsidRPr="00C5371A">
        <w:rPr>
          <w:sz w:val="20"/>
        </w:rPr>
        <w:t xml:space="preserve"> operation</w:t>
      </w:r>
      <w:r w:rsidR="00A619AD" w:rsidRPr="00C5371A">
        <w:rPr>
          <w:sz w:val="20"/>
        </w:rPr>
        <w:t>?</w:t>
      </w:r>
    </w:p>
    <w:p w14:paraId="3AEC6ACE" w14:textId="04A24E89" w:rsidR="00A619AD" w:rsidRPr="00C5371A" w:rsidRDefault="009F2E22" w:rsidP="00C5371A">
      <w:pPr>
        <w:pStyle w:val="DDLBodyText"/>
        <w:spacing w:after="0"/>
        <w:rPr>
          <w:sz w:val="20"/>
        </w:rPr>
      </w:pPr>
      <w:r>
        <w:rPr>
          <w:sz w:val="20"/>
        </w:rPr>
        <w:lastRenderedPageBreak/>
        <w:t>-</w:t>
      </w:r>
      <w:r w:rsidR="00A619AD" w:rsidRPr="00C5371A">
        <w:rPr>
          <w:sz w:val="20"/>
        </w:rPr>
        <w:t xml:space="preserve">The </w:t>
      </w:r>
      <w:r w:rsidR="00840FD2" w:rsidRPr="00C5371A">
        <w:rPr>
          <w:sz w:val="20"/>
        </w:rPr>
        <w:t xml:space="preserve">FAN II nasal cast </w:t>
      </w:r>
      <w:r w:rsidR="005E0C22" w:rsidRPr="00C5371A">
        <w:rPr>
          <w:rFonts w:cs="Arial"/>
          <w:sz w:val="20"/>
        </w:rPr>
        <w:t>present</w:t>
      </w:r>
      <w:r w:rsidR="00793A79">
        <w:rPr>
          <w:rFonts w:cs="Arial"/>
          <w:sz w:val="20"/>
        </w:rPr>
        <w:t>s</w:t>
      </w:r>
      <w:r w:rsidR="005E0C22" w:rsidRPr="00C5371A">
        <w:rPr>
          <w:sz w:val="20"/>
        </w:rPr>
        <w:t xml:space="preserve"> surface</w:t>
      </w:r>
      <w:r w:rsidR="00CD3CDD" w:rsidRPr="00C5371A">
        <w:rPr>
          <w:sz w:val="20"/>
        </w:rPr>
        <w:t xml:space="preserve"> irregularit</w:t>
      </w:r>
      <w:r w:rsidR="00F85D41" w:rsidRPr="00C5371A">
        <w:rPr>
          <w:sz w:val="20"/>
        </w:rPr>
        <w:t>ies</w:t>
      </w:r>
      <w:r w:rsidR="00CD3CDD" w:rsidRPr="00C5371A">
        <w:rPr>
          <w:sz w:val="20"/>
        </w:rPr>
        <w:t xml:space="preserve"> </w:t>
      </w:r>
      <w:r w:rsidR="0073214B">
        <w:rPr>
          <w:sz w:val="20"/>
        </w:rPr>
        <w:t xml:space="preserve">probably </w:t>
      </w:r>
      <w:r w:rsidR="00CD3CDD" w:rsidRPr="00C5371A">
        <w:rPr>
          <w:sz w:val="20"/>
        </w:rPr>
        <w:t xml:space="preserve">due to the quality of the original </w:t>
      </w:r>
      <w:r w:rsidR="00C53BF8" w:rsidRPr="00C5371A">
        <w:rPr>
          <w:sz w:val="20"/>
        </w:rPr>
        <w:t xml:space="preserve">scan </w:t>
      </w:r>
      <w:r w:rsidR="008B6804" w:rsidRPr="00C5371A">
        <w:rPr>
          <w:sz w:val="20"/>
        </w:rPr>
        <w:t xml:space="preserve">used to </w:t>
      </w:r>
      <w:r w:rsidR="00417724" w:rsidRPr="00C5371A">
        <w:rPr>
          <w:sz w:val="20"/>
        </w:rPr>
        <w:t>produce</w:t>
      </w:r>
      <w:r w:rsidR="008B6804" w:rsidRPr="00C5371A">
        <w:rPr>
          <w:sz w:val="20"/>
        </w:rPr>
        <w:t xml:space="preserve"> this nasal cast</w:t>
      </w:r>
      <w:r w:rsidR="00EE63D4" w:rsidRPr="00C5371A">
        <w:rPr>
          <w:sz w:val="20"/>
        </w:rPr>
        <w:t xml:space="preserve">. In comparison the </w:t>
      </w:r>
      <w:r w:rsidR="00A2288C" w:rsidRPr="00C5371A">
        <w:rPr>
          <w:sz w:val="20"/>
        </w:rPr>
        <w:t xml:space="preserve">Athena nasal cast </w:t>
      </w:r>
      <w:r w:rsidR="00A2288C" w:rsidRPr="00C5371A">
        <w:rPr>
          <w:rFonts w:cs="Arial"/>
          <w:sz w:val="20"/>
        </w:rPr>
        <w:t>present</w:t>
      </w:r>
      <w:r w:rsidR="00793A79">
        <w:rPr>
          <w:rFonts w:cs="Arial"/>
          <w:sz w:val="20"/>
        </w:rPr>
        <w:t>s</w:t>
      </w:r>
      <w:r w:rsidR="00A2288C" w:rsidRPr="00C5371A">
        <w:rPr>
          <w:sz w:val="20"/>
        </w:rPr>
        <w:t xml:space="preserve"> a smooth surfac</w:t>
      </w:r>
      <w:r w:rsidR="009E2EC7" w:rsidRPr="00C5371A">
        <w:rPr>
          <w:sz w:val="20"/>
        </w:rPr>
        <w:t xml:space="preserve">e. What is the impact of this </w:t>
      </w:r>
      <w:r w:rsidR="00C75753" w:rsidRPr="00C5371A">
        <w:rPr>
          <w:sz w:val="20"/>
        </w:rPr>
        <w:t>surface finish on the results?</w:t>
      </w:r>
    </w:p>
    <w:p w14:paraId="618DC072" w14:textId="77777777" w:rsidR="00C75753" w:rsidRPr="00C5371A" w:rsidRDefault="00C75753" w:rsidP="00C75753">
      <w:pPr>
        <w:pStyle w:val="DDLBodyText"/>
        <w:spacing w:after="0"/>
        <w:rPr>
          <w:sz w:val="20"/>
        </w:rPr>
      </w:pPr>
    </w:p>
    <w:p w14:paraId="39B128F5" w14:textId="72C2112A" w:rsidR="00C75753" w:rsidRPr="00C5371A" w:rsidRDefault="00C75753" w:rsidP="00C5371A">
      <w:pPr>
        <w:spacing w:after="0"/>
        <w:jc w:val="left"/>
        <w:rPr>
          <w:b/>
          <w:sz w:val="20"/>
        </w:rPr>
      </w:pPr>
      <w:r w:rsidRPr="00C5371A">
        <w:rPr>
          <w:b/>
          <w:sz w:val="20"/>
        </w:rPr>
        <w:t>Conclusions</w:t>
      </w:r>
    </w:p>
    <w:p w14:paraId="53C9626E" w14:textId="77777777" w:rsidR="00C75753" w:rsidRPr="00C5371A" w:rsidRDefault="00C75753" w:rsidP="00C75753">
      <w:pPr>
        <w:pStyle w:val="DDLBodyText"/>
        <w:spacing w:after="0"/>
        <w:rPr>
          <w:b/>
          <w:sz w:val="20"/>
        </w:rPr>
      </w:pPr>
    </w:p>
    <w:p w14:paraId="6038221F" w14:textId="12C56E2A" w:rsidR="00CF6D0B" w:rsidRPr="00C5371A" w:rsidRDefault="00C75753" w:rsidP="00C75753">
      <w:pPr>
        <w:pStyle w:val="DDLBodyText"/>
        <w:spacing w:after="0"/>
        <w:rPr>
          <w:sz w:val="20"/>
        </w:rPr>
      </w:pPr>
      <w:r w:rsidRPr="00C5371A">
        <w:rPr>
          <w:sz w:val="20"/>
        </w:rPr>
        <w:t xml:space="preserve">The jet nozzle </w:t>
      </w:r>
      <w:r w:rsidR="00482FB6">
        <w:rPr>
          <w:sz w:val="20"/>
        </w:rPr>
        <w:t>prototype configuration</w:t>
      </w:r>
      <w:r w:rsidR="005C1D8A">
        <w:rPr>
          <w:sz w:val="20"/>
        </w:rPr>
        <w:t>s</w:t>
      </w:r>
      <w:r w:rsidR="00482FB6">
        <w:rPr>
          <w:sz w:val="20"/>
        </w:rPr>
        <w:t xml:space="preserve"> </w:t>
      </w:r>
      <w:r w:rsidRPr="00C5371A">
        <w:rPr>
          <w:sz w:val="20"/>
        </w:rPr>
        <w:t xml:space="preserve">tested in this study </w:t>
      </w:r>
      <w:r w:rsidR="00856763" w:rsidRPr="00C5371A">
        <w:rPr>
          <w:sz w:val="20"/>
        </w:rPr>
        <w:t xml:space="preserve">look promising </w:t>
      </w:r>
      <w:r w:rsidR="002454BA" w:rsidRPr="00C5371A">
        <w:rPr>
          <w:sz w:val="20"/>
        </w:rPr>
        <w:t xml:space="preserve">regarding their ability to </w:t>
      </w:r>
      <w:r w:rsidR="00BD1433" w:rsidRPr="00C5371A">
        <w:rPr>
          <w:sz w:val="20"/>
        </w:rPr>
        <w:t>deliver a</w:t>
      </w:r>
      <w:r w:rsidR="002454BA" w:rsidRPr="00C5371A">
        <w:rPr>
          <w:sz w:val="20"/>
        </w:rPr>
        <w:t xml:space="preserve"> liquid formulation </w:t>
      </w:r>
      <w:r w:rsidR="007A341A" w:rsidRPr="00C5371A">
        <w:rPr>
          <w:sz w:val="20"/>
        </w:rPr>
        <w:t xml:space="preserve">in a targeted manner to the olfactory area. </w:t>
      </w:r>
      <w:r w:rsidR="007C440B">
        <w:rPr>
          <w:sz w:val="20"/>
        </w:rPr>
        <w:t>However, t</w:t>
      </w:r>
      <w:r w:rsidR="00422A2D" w:rsidRPr="00C5371A">
        <w:rPr>
          <w:sz w:val="20"/>
        </w:rPr>
        <w:t>his study</w:t>
      </w:r>
      <w:r w:rsidR="00EF5474" w:rsidRPr="00C5371A">
        <w:rPr>
          <w:sz w:val="20"/>
        </w:rPr>
        <w:t xml:space="preserve"> cannot lead to robust conclusions </w:t>
      </w:r>
      <w:r w:rsidR="002A6C67" w:rsidRPr="00C5371A">
        <w:rPr>
          <w:sz w:val="20"/>
        </w:rPr>
        <w:t>regarding the definition</w:t>
      </w:r>
      <w:r w:rsidR="00EF5474" w:rsidRPr="00C5371A">
        <w:rPr>
          <w:sz w:val="20"/>
        </w:rPr>
        <w:t xml:space="preserve"> </w:t>
      </w:r>
      <w:r w:rsidR="00405C04" w:rsidRPr="00C5371A">
        <w:rPr>
          <w:sz w:val="20"/>
        </w:rPr>
        <w:t xml:space="preserve">of </w:t>
      </w:r>
      <w:r w:rsidR="00EF5474" w:rsidRPr="00C5371A">
        <w:rPr>
          <w:sz w:val="20"/>
        </w:rPr>
        <w:t xml:space="preserve">the optimal </w:t>
      </w:r>
      <w:r w:rsidR="00980150" w:rsidRPr="00C5371A">
        <w:rPr>
          <w:sz w:val="20"/>
        </w:rPr>
        <w:t>nozzle design</w:t>
      </w:r>
      <w:r w:rsidR="003C0F53" w:rsidRPr="00C5371A">
        <w:rPr>
          <w:sz w:val="20"/>
        </w:rPr>
        <w:t>.</w:t>
      </w:r>
    </w:p>
    <w:p w14:paraId="2C229B1D" w14:textId="77777777" w:rsidR="00C83B53" w:rsidRPr="00C5371A" w:rsidRDefault="00C83B53" w:rsidP="00C75753">
      <w:pPr>
        <w:pStyle w:val="DDLBodyText"/>
        <w:spacing w:after="0"/>
        <w:rPr>
          <w:sz w:val="20"/>
        </w:rPr>
      </w:pPr>
    </w:p>
    <w:p w14:paraId="688FBED9" w14:textId="1839F9A8" w:rsidR="00C75753" w:rsidRPr="00C5371A" w:rsidRDefault="00C83B53" w:rsidP="00C75753">
      <w:pPr>
        <w:pStyle w:val="DDLBodyText"/>
        <w:spacing w:after="0"/>
        <w:rPr>
          <w:sz w:val="20"/>
        </w:rPr>
      </w:pPr>
      <w:r w:rsidRPr="00C5371A">
        <w:rPr>
          <w:sz w:val="20"/>
        </w:rPr>
        <w:t xml:space="preserve">The </w:t>
      </w:r>
      <w:r w:rsidR="00DF5655" w:rsidRPr="00C5371A">
        <w:rPr>
          <w:sz w:val="20"/>
        </w:rPr>
        <w:t xml:space="preserve">Athena </w:t>
      </w:r>
      <w:r w:rsidR="001141F4" w:rsidRPr="00C5371A">
        <w:rPr>
          <w:sz w:val="20"/>
        </w:rPr>
        <w:t>nasal cast combined with</w:t>
      </w:r>
      <w:r w:rsidR="00C33183">
        <w:rPr>
          <w:sz w:val="20"/>
        </w:rPr>
        <w:t xml:space="preserve"> the</w:t>
      </w:r>
      <w:r w:rsidR="009D43D9">
        <w:rPr>
          <w:sz w:val="20"/>
        </w:rPr>
        <w:t xml:space="preserve"> </w:t>
      </w:r>
      <w:r w:rsidR="00C33183">
        <w:rPr>
          <w:sz w:val="20"/>
        </w:rPr>
        <w:t xml:space="preserve">placebo </w:t>
      </w:r>
      <w:r w:rsidR="002E5AF5">
        <w:rPr>
          <w:sz w:val="20"/>
        </w:rPr>
        <w:t xml:space="preserve">formulation </w:t>
      </w:r>
      <w:r w:rsidR="002E5AF5" w:rsidRPr="002E5AF5">
        <w:rPr>
          <w:sz w:val="20"/>
        </w:rPr>
        <w:t>and</w:t>
      </w:r>
      <w:r w:rsidR="0046205A" w:rsidRPr="00C5371A">
        <w:rPr>
          <w:sz w:val="20"/>
        </w:rPr>
        <w:t xml:space="preserve"> repeatable administration condition</w:t>
      </w:r>
      <w:r w:rsidR="00974E09" w:rsidRPr="00C5371A">
        <w:rPr>
          <w:sz w:val="20"/>
        </w:rPr>
        <w:t>s</w:t>
      </w:r>
      <w:r w:rsidR="0046205A" w:rsidRPr="00C5371A">
        <w:rPr>
          <w:sz w:val="20"/>
        </w:rPr>
        <w:t xml:space="preserve"> led to </w:t>
      </w:r>
      <w:r w:rsidR="00515689">
        <w:rPr>
          <w:sz w:val="20"/>
        </w:rPr>
        <w:t xml:space="preserve">high level of deposition in the olfactory area with </w:t>
      </w:r>
      <w:r w:rsidR="007A5C32" w:rsidRPr="00C5371A">
        <w:rPr>
          <w:sz w:val="20"/>
        </w:rPr>
        <w:t>remarkably</w:t>
      </w:r>
      <w:r w:rsidR="00754876" w:rsidRPr="00C5371A">
        <w:rPr>
          <w:sz w:val="20"/>
        </w:rPr>
        <w:t xml:space="preserve"> low level of </w:t>
      </w:r>
      <w:r w:rsidR="00C36E4A" w:rsidRPr="00C5371A">
        <w:rPr>
          <w:sz w:val="20"/>
        </w:rPr>
        <w:t>variabilit</w:t>
      </w:r>
      <w:r w:rsidR="00515689">
        <w:rPr>
          <w:sz w:val="20"/>
        </w:rPr>
        <w:t>y.</w:t>
      </w:r>
    </w:p>
    <w:p w14:paraId="03454C4A" w14:textId="77777777" w:rsidR="00C75753" w:rsidRPr="00C5371A" w:rsidRDefault="00C75753" w:rsidP="00C75753">
      <w:pPr>
        <w:pStyle w:val="DDLBodyText"/>
        <w:spacing w:after="0"/>
        <w:rPr>
          <w:sz w:val="20"/>
        </w:rPr>
      </w:pPr>
    </w:p>
    <w:p w14:paraId="1AC4FA86" w14:textId="1E09523D" w:rsidR="0021223C" w:rsidRPr="00C5371A" w:rsidRDefault="0021223C" w:rsidP="0021223C">
      <w:pPr>
        <w:pStyle w:val="DDLBodyText"/>
        <w:spacing w:after="0"/>
        <w:rPr>
          <w:sz w:val="20"/>
        </w:rPr>
      </w:pPr>
      <w:r w:rsidRPr="00C5371A">
        <w:rPr>
          <w:sz w:val="20"/>
        </w:rPr>
        <w:t>The same experimental conditions applied to the FAN II cast showed lower deposition scores and highest variability of formulation deposited in the olfactory area</w:t>
      </w:r>
      <w:r w:rsidR="00793A79">
        <w:rPr>
          <w:rFonts w:cs="Arial"/>
          <w:sz w:val="20"/>
        </w:rPr>
        <w:t>.</w:t>
      </w:r>
      <w:r w:rsidRPr="00C5371A">
        <w:rPr>
          <w:rFonts w:cs="Arial"/>
          <w:sz w:val="20"/>
        </w:rPr>
        <w:t xml:space="preserve"> </w:t>
      </w:r>
      <w:r w:rsidR="00793A79">
        <w:rPr>
          <w:rFonts w:cs="Arial"/>
          <w:sz w:val="20"/>
        </w:rPr>
        <w:t>F</w:t>
      </w:r>
      <w:r w:rsidRPr="00C5371A">
        <w:rPr>
          <w:sz w:val="20"/>
        </w:rPr>
        <w:t xml:space="preserve">urther investigation needs to be conducted to understand the root causes. This study shows the importance of not using one single nasal cast for the development a nasal combination product. </w:t>
      </w:r>
      <w:proofErr w:type="spellStart"/>
      <w:r w:rsidRPr="00C5371A">
        <w:rPr>
          <w:sz w:val="20"/>
        </w:rPr>
        <w:t>Nemera</w:t>
      </w:r>
      <w:proofErr w:type="spellEnd"/>
      <w:r w:rsidR="003D71DE" w:rsidRPr="00C5371A">
        <w:rPr>
          <w:sz w:val="20"/>
          <w:vertAlign w:val="superscript"/>
        </w:rPr>
        <w:t>®</w:t>
      </w:r>
      <w:r w:rsidRPr="00C5371A">
        <w:rPr>
          <w:sz w:val="20"/>
        </w:rPr>
        <w:t xml:space="preserve"> </w:t>
      </w:r>
      <w:r w:rsidRPr="00C5371A">
        <w:rPr>
          <w:rFonts w:cs="Arial"/>
          <w:sz w:val="20"/>
        </w:rPr>
        <w:t>intend</w:t>
      </w:r>
      <w:r w:rsidR="00793A79">
        <w:rPr>
          <w:rFonts w:cs="Arial"/>
          <w:sz w:val="20"/>
        </w:rPr>
        <w:t>s</w:t>
      </w:r>
      <w:r w:rsidRPr="00C5371A">
        <w:rPr>
          <w:sz w:val="20"/>
        </w:rPr>
        <w:t xml:space="preserve"> to do more work to integrate the variability of the nasal cavities in up-coming development programs. </w:t>
      </w:r>
    </w:p>
    <w:p w14:paraId="6C17222D" w14:textId="77777777" w:rsidR="0021223C" w:rsidRDefault="0021223C" w:rsidP="00C75753">
      <w:pPr>
        <w:pStyle w:val="DDLBodyText"/>
        <w:spacing w:after="0"/>
      </w:pPr>
    </w:p>
    <w:p w14:paraId="15B9DAC8" w14:textId="092F520F" w:rsidR="00B14A01" w:rsidRDefault="007D307A" w:rsidP="00B14A01">
      <w:pPr>
        <w:pStyle w:val="DDLHeading1"/>
      </w:pPr>
      <w:r w:rsidRPr="00BD68AD">
        <w:t>References</w:t>
      </w:r>
    </w:p>
    <w:p w14:paraId="584911DB" w14:textId="3E35D360" w:rsidR="00B14A01" w:rsidRPr="00843E8A" w:rsidRDefault="00B14A01" w:rsidP="00B14A01">
      <w:pPr>
        <w:pStyle w:val="DDLReferences"/>
        <w:keepNext/>
      </w:pPr>
      <w:r w:rsidRPr="00843E8A">
        <w:t>[</w:t>
      </w:r>
      <w:r w:rsidRPr="00843E8A">
        <w:rPr>
          <w:rStyle w:val="EndnoteReference"/>
          <w:szCs w:val="18"/>
          <w:vertAlign w:val="baseline"/>
        </w:rPr>
        <w:footnoteRef/>
      </w:r>
      <w:r w:rsidRPr="00843E8A">
        <w:t>]</w:t>
      </w:r>
      <w:r w:rsidRPr="00843E8A">
        <w:tab/>
      </w:r>
      <w:r w:rsidR="005006D7">
        <w:t>Illum L.</w:t>
      </w:r>
      <w:r w:rsidR="00E0673F">
        <w:t>:</w:t>
      </w:r>
      <w:r w:rsidR="005006D7">
        <w:t xml:space="preserve"> </w:t>
      </w:r>
      <w:r w:rsidR="000B2BA6">
        <w:t>Nasal drug delivery</w:t>
      </w:r>
      <w:r w:rsidR="00737FD4">
        <w:t>- possibilities, problems, solutions</w:t>
      </w:r>
      <w:r w:rsidR="00053462">
        <w:t xml:space="preserve">, J Control Release </w:t>
      </w:r>
      <w:r w:rsidR="00D940D1">
        <w:t>2003;87(1-3)</w:t>
      </w:r>
      <w:r w:rsidR="00C7191C">
        <w:t>:187-98</w:t>
      </w:r>
    </w:p>
    <w:p w14:paraId="52E68F6E" w14:textId="6EF68C6C" w:rsidR="002D33E3" w:rsidRDefault="002D33E3" w:rsidP="00C5371A">
      <w:pPr>
        <w:pStyle w:val="DDLReferences"/>
        <w:ind w:left="0" w:firstLine="0"/>
      </w:pPr>
      <w:r w:rsidRPr="00843E8A">
        <w:t>[</w:t>
      </w:r>
      <w:r w:rsidR="009E6771">
        <w:rPr>
          <w:rStyle w:val="EndnoteReference"/>
          <w:szCs w:val="18"/>
          <w:vertAlign w:val="baseline"/>
        </w:rPr>
        <w:t>2</w:t>
      </w:r>
      <w:r w:rsidRPr="00843E8A">
        <w:t>]</w:t>
      </w:r>
      <w:r w:rsidRPr="00843E8A">
        <w:tab/>
      </w:r>
      <w:proofErr w:type="spellStart"/>
      <w:r w:rsidRPr="00097632">
        <w:t>Djupesland</w:t>
      </w:r>
      <w:proofErr w:type="spellEnd"/>
      <w:r>
        <w:t xml:space="preserve"> </w:t>
      </w:r>
      <w:proofErr w:type="gramStart"/>
      <w:r>
        <w:t>PG</w:t>
      </w:r>
      <w:r w:rsidRPr="00097632">
        <w:t xml:space="preserve"> ,</w:t>
      </w:r>
      <w:proofErr w:type="gramEnd"/>
      <w:r w:rsidRPr="00097632">
        <w:t xml:space="preserve"> Messina</w:t>
      </w:r>
      <w:r>
        <w:t xml:space="preserve"> JC</w:t>
      </w:r>
      <w:r w:rsidRPr="00097632">
        <w:t>, Mahmoud</w:t>
      </w:r>
      <w:r>
        <w:t xml:space="preserve"> </w:t>
      </w:r>
      <w:r w:rsidRPr="007B38B6">
        <w:t>Newman</w:t>
      </w:r>
      <w:r>
        <w:t xml:space="preserve"> RA: </w:t>
      </w:r>
      <w:r w:rsidRPr="000C4FD6">
        <w:t xml:space="preserve"> Breath powered nasal delivery: a new route to rapid headache relief</w:t>
      </w:r>
      <w:r>
        <w:t xml:space="preserve">. Headache 2013 Sep;53 </w:t>
      </w:r>
      <w:proofErr w:type="spellStart"/>
      <w:r>
        <w:t>Suppl</w:t>
      </w:r>
      <w:proofErr w:type="spellEnd"/>
      <w:r>
        <w:t xml:space="preserve"> 2:72-84.</w:t>
      </w:r>
    </w:p>
    <w:p w14:paraId="063EE31E" w14:textId="629BD9B1" w:rsidR="00B14A01" w:rsidRPr="00843E8A" w:rsidRDefault="00B14A01" w:rsidP="00B14A01">
      <w:pPr>
        <w:pStyle w:val="DDLReferences"/>
      </w:pPr>
      <w:r w:rsidRPr="00843E8A">
        <w:t>[</w:t>
      </w:r>
      <w:r w:rsidR="009E6771">
        <w:rPr>
          <w:szCs w:val="18"/>
        </w:rPr>
        <w:t>3</w:t>
      </w:r>
      <w:proofErr w:type="gramStart"/>
      <w:r w:rsidRPr="00843E8A">
        <w:t>]</w:t>
      </w:r>
      <w:r>
        <w:t xml:space="preserve">  </w:t>
      </w:r>
      <w:r w:rsidRPr="00490363">
        <w:rPr>
          <w:noProof/>
        </w:rPr>
        <w:t>Scheibe</w:t>
      </w:r>
      <w:proofErr w:type="gramEnd"/>
      <w:r>
        <w:rPr>
          <w:noProof/>
        </w:rPr>
        <w:t xml:space="preserve"> M</w:t>
      </w:r>
      <w:r w:rsidRPr="00490363">
        <w:rPr>
          <w:noProof/>
        </w:rPr>
        <w:t>,</w:t>
      </w:r>
      <w:r>
        <w:rPr>
          <w:noProof/>
        </w:rPr>
        <w:t xml:space="preserve"> </w:t>
      </w:r>
      <w:r w:rsidRPr="00490363">
        <w:rPr>
          <w:noProof/>
        </w:rPr>
        <w:t>Bethge</w:t>
      </w:r>
      <w:r>
        <w:rPr>
          <w:noProof/>
        </w:rPr>
        <w:t xml:space="preserve"> C, </w:t>
      </w:r>
      <w:r w:rsidRPr="00490363">
        <w:rPr>
          <w:noProof/>
        </w:rPr>
        <w:t>Witt</w:t>
      </w:r>
      <w:r>
        <w:rPr>
          <w:noProof/>
        </w:rPr>
        <w:t xml:space="preserve"> M, </w:t>
      </w:r>
      <w:r w:rsidRPr="00490363">
        <w:rPr>
          <w:noProof/>
        </w:rPr>
        <w:t xml:space="preserve"> Hummel</w:t>
      </w:r>
      <w:r>
        <w:rPr>
          <w:noProof/>
        </w:rPr>
        <w:t xml:space="preserve"> T: </w:t>
      </w:r>
      <w:r>
        <w:rPr>
          <w:shd w:val="clear" w:color="auto" w:fill="FAF9F8"/>
        </w:rPr>
        <w:t xml:space="preserve">Intranasal Administration of Drugs, </w:t>
      </w:r>
      <w:r w:rsidRPr="00EC4BD4">
        <w:rPr>
          <w:shd w:val="clear" w:color="auto" w:fill="FAF9F8"/>
        </w:rPr>
        <w:t xml:space="preserve">Arch </w:t>
      </w:r>
      <w:proofErr w:type="spellStart"/>
      <w:r w:rsidRPr="00EC4BD4">
        <w:rPr>
          <w:shd w:val="clear" w:color="auto" w:fill="FAF9F8"/>
        </w:rPr>
        <w:t>Otolaryngol</w:t>
      </w:r>
      <w:proofErr w:type="spellEnd"/>
      <w:r w:rsidRPr="00EC4BD4">
        <w:rPr>
          <w:shd w:val="clear" w:color="auto" w:fill="FAF9F8"/>
        </w:rPr>
        <w:t xml:space="preserve"> Head Neck Surg. 2008;134(6):643-646</w:t>
      </w:r>
    </w:p>
    <w:p w14:paraId="359BA03C" w14:textId="3568BE46" w:rsidR="00B14A01" w:rsidRDefault="00B14A01" w:rsidP="00B14A01">
      <w:pPr>
        <w:pStyle w:val="DDLReferences"/>
        <w:keepNext/>
        <w:rPr>
          <w:rFonts w:cs="Arial"/>
          <w:color w:val="111111"/>
          <w:sz w:val="17"/>
          <w:szCs w:val="17"/>
          <w:shd w:val="clear" w:color="auto" w:fill="FFFFFF"/>
        </w:rPr>
      </w:pPr>
      <w:r w:rsidRPr="00843E8A">
        <w:t>[</w:t>
      </w:r>
      <w:r w:rsidR="009E6771">
        <w:rPr>
          <w:szCs w:val="18"/>
        </w:rPr>
        <w:t>4</w:t>
      </w:r>
      <w:r w:rsidRPr="00843E8A">
        <w:t>]</w:t>
      </w:r>
      <w:r w:rsidRPr="00843E8A">
        <w:tab/>
      </w:r>
      <w:r>
        <w:rPr>
          <w:rFonts w:cs="Arial"/>
          <w:color w:val="222222"/>
          <w:sz w:val="17"/>
          <w:szCs w:val="17"/>
          <w:shd w:val="clear" w:color="auto" w:fill="FFFFFF"/>
        </w:rPr>
        <w:t xml:space="preserve">Hoekman J.D., Hite M., Brunel A., </w:t>
      </w:r>
      <w:proofErr w:type="spellStart"/>
      <w:r>
        <w:rPr>
          <w:rFonts w:cs="Arial"/>
          <w:color w:val="222222"/>
          <w:sz w:val="17"/>
          <w:szCs w:val="17"/>
          <w:shd w:val="clear" w:color="auto" w:fill="FFFFFF"/>
        </w:rPr>
        <w:t>Relethford</w:t>
      </w:r>
      <w:proofErr w:type="spellEnd"/>
      <w:r>
        <w:rPr>
          <w:rFonts w:cs="Arial"/>
          <w:color w:val="222222"/>
          <w:sz w:val="17"/>
          <w:szCs w:val="17"/>
          <w:shd w:val="clear" w:color="auto" w:fill="FFFFFF"/>
        </w:rPr>
        <w:t xml:space="preserve"> J.: </w:t>
      </w:r>
      <w:r>
        <w:rPr>
          <w:rFonts w:cs="Arial"/>
          <w:color w:val="111111"/>
          <w:sz w:val="17"/>
          <w:szCs w:val="17"/>
          <w:shd w:val="clear" w:color="auto" w:fill="FFFFFF"/>
        </w:rPr>
        <w:t xml:space="preserve">Nozzles for nasal drug delivery, US patent </w:t>
      </w:r>
      <w:r w:rsidR="00E5094E">
        <w:rPr>
          <w:rFonts w:cs="Arial"/>
          <w:color w:val="111111"/>
          <w:sz w:val="17"/>
          <w:szCs w:val="17"/>
          <w:shd w:val="clear" w:color="auto" w:fill="FFFFFF"/>
        </w:rPr>
        <w:t xml:space="preserve">application </w:t>
      </w:r>
      <w:r w:rsidRPr="006D5397">
        <w:rPr>
          <w:rFonts w:cs="Arial"/>
          <w:color w:val="111111"/>
          <w:sz w:val="17"/>
          <w:szCs w:val="17"/>
          <w:shd w:val="clear" w:color="auto" w:fill="FFFFFF"/>
        </w:rPr>
        <w:t>US20140083424 A1</w:t>
      </w:r>
    </w:p>
    <w:p w14:paraId="2E5EE953" w14:textId="6DFF1D3F" w:rsidR="00B14A01" w:rsidRPr="00B14A01" w:rsidRDefault="00B14A01" w:rsidP="00B14A01">
      <w:pPr>
        <w:pStyle w:val="DDLReferences"/>
        <w:keepNext/>
      </w:pPr>
      <w:r>
        <w:t>[</w:t>
      </w:r>
      <w:r w:rsidR="009E6771">
        <w:t>5</w:t>
      </w:r>
      <w:r>
        <w:t xml:space="preserve">] Shahaf D., </w:t>
      </w:r>
      <w:proofErr w:type="spellStart"/>
      <w:r>
        <w:t>Shicor</w:t>
      </w:r>
      <w:proofErr w:type="spellEnd"/>
      <w:r>
        <w:t xml:space="preserve"> I., </w:t>
      </w:r>
      <w:proofErr w:type="spellStart"/>
      <w:r>
        <w:t>Napchi</w:t>
      </w:r>
      <w:proofErr w:type="spellEnd"/>
      <w:r>
        <w:t xml:space="preserve"> D.: </w:t>
      </w:r>
      <w:r>
        <w:rPr>
          <w:rFonts w:cs="Arial"/>
          <w:color w:val="111111"/>
          <w:sz w:val="17"/>
          <w:szCs w:val="17"/>
          <w:shd w:val="clear" w:color="auto" w:fill="FFFFFF"/>
        </w:rPr>
        <w:t xml:space="preserve">Device and method for aerosolized delivering of substance to a natural orifice of the </w:t>
      </w:r>
      <w:r w:rsidRPr="00B14A01">
        <w:t xml:space="preserve">body, US patent </w:t>
      </w:r>
      <w:r w:rsidR="00BB2381">
        <w:t xml:space="preserve">application </w:t>
      </w:r>
      <w:r w:rsidRPr="00B14A01">
        <w:t>US20160129205 A1</w:t>
      </w:r>
    </w:p>
    <w:p w14:paraId="003C5986" w14:textId="1D1C13E7" w:rsidR="000E6C8A" w:rsidRDefault="00B14A01" w:rsidP="000E6C8A">
      <w:pPr>
        <w:pStyle w:val="DDLReferences"/>
        <w:keepNext/>
      </w:pPr>
      <w:r>
        <w:t>[</w:t>
      </w:r>
      <w:r w:rsidR="009E6771">
        <w:t>6</w:t>
      </w:r>
      <w:proofErr w:type="gramStart"/>
      <w:r>
        <w:t>]  Farias</w:t>
      </w:r>
      <w:proofErr w:type="gramEnd"/>
      <w:r>
        <w:t xml:space="preserve"> G., </w:t>
      </w:r>
      <w:proofErr w:type="spellStart"/>
      <w:r>
        <w:t>Hauchard</w:t>
      </w:r>
      <w:proofErr w:type="spellEnd"/>
      <w:r>
        <w:t xml:space="preserve"> N., Dufresne X., Cazzola C.: </w:t>
      </w:r>
      <w:r w:rsidRPr="00F17939">
        <w:t>Development of a Novel Device Targeting Drug Delivery into the Olfactory Region of the Nasal Cavity</w:t>
      </w:r>
      <w:r>
        <w:t>, RDD 2023, Poster</w:t>
      </w:r>
    </w:p>
    <w:p w14:paraId="129A2CFC" w14:textId="7776AA19" w:rsidR="000E6C8A" w:rsidRDefault="000E6C8A" w:rsidP="000E6C8A">
      <w:pPr>
        <w:pStyle w:val="DDLBodyText"/>
      </w:pPr>
    </w:p>
    <w:p w14:paraId="67624156" w14:textId="58652EF2" w:rsidR="009F67C1" w:rsidRPr="00460FBF" w:rsidRDefault="009F67C1" w:rsidP="00460FBF">
      <w:pPr>
        <w:pStyle w:val="DDLBodyText"/>
        <w:spacing w:after="0"/>
        <w:rPr>
          <w:sz w:val="14"/>
          <w:szCs w:val="14"/>
        </w:rPr>
      </w:pPr>
      <w:proofErr w:type="spellStart"/>
      <w:r w:rsidRPr="00460FBF">
        <w:rPr>
          <w:sz w:val="14"/>
          <w:szCs w:val="16"/>
        </w:rPr>
        <w:t>Nemera</w:t>
      </w:r>
      <w:proofErr w:type="spellEnd"/>
      <w:r w:rsidRPr="00460FBF">
        <w:rPr>
          <w:sz w:val="14"/>
          <w:szCs w:val="16"/>
        </w:rPr>
        <w:t xml:space="preserve"> is a registered trademark of Financi</w:t>
      </w:r>
      <w:r w:rsidR="003B7683">
        <w:rPr>
          <w:sz w:val="14"/>
          <w:szCs w:val="16"/>
        </w:rPr>
        <w:t>è</w:t>
      </w:r>
      <w:r w:rsidRPr="00460FBF">
        <w:rPr>
          <w:sz w:val="14"/>
          <w:szCs w:val="16"/>
        </w:rPr>
        <w:t xml:space="preserve">re </w:t>
      </w:r>
      <w:proofErr w:type="gramStart"/>
      <w:r w:rsidRPr="00460FBF">
        <w:rPr>
          <w:sz w:val="14"/>
          <w:szCs w:val="16"/>
        </w:rPr>
        <w:t>N</w:t>
      </w:r>
      <w:r w:rsidR="009A1B77">
        <w:rPr>
          <w:sz w:val="14"/>
          <w:szCs w:val="16"/>
        </w:rPr>
        <w:t xml:space="preserve"> ;</w:t>
      </w:r>
      <w:proofErr w:type="gramEnd"/>
      <w:r w:rsidR="009A1B77">
        <w:rPr>
          <w:sz w:val="14"/>
          <w:szCs w:val="16"/>
        </w:rPr>
        <w:t xml:space="preserve"> </w:t>
      </w:r>
      <w:r w:rsidRPr="0A0F3383">
        <w:rPr>
          <w:sz w:val="14"/>
          <w:szCs w:val="14"/>
        </w:rPr>
        <w:t>Ver</w:t>
      </w:r>
      <w:r w:rsidR="00460FBF" w:rsidRPr="0A0F3383">
        <w:rPr>
          <w:sz w:val="14"/>
          <w:szCs w:val="14"/>
        </w:rPr>
        <w:t>e</w:t>
      </w:r>
      <w:r w:rsidRPr="0A0F3383">
        <w:rPr>
          <w:sz w:val="14"/>
          <w:szCs w:val="14"/>
        </w:rPr>
        <w:t xml:space="preserve">o </w:t>
      </w:r>
      <w:r w:rsidR="5DCD8B3C" w:rsidRPr="0A0F3383">
        <w:rPr>
          <w:sz w:val="14"/>
          <w:szCs w:val="14"/>
        </w:rPr>
        <w:t xml:space="preserve">and </w:t>
      </w:r>
      <w:proofErr w:type="spellStart"/>
      <w:r w:rsidR="5DCD8B3C" w:rsidRPr="3FAA104C">
        <w:rPr>
          <w:sz w:val="14"/>
          <w:szCs w:val="14"/>
        </w:rPr>
        <w:t>Proveris</w:t>
      </w:r>
      <w:proofErr w:type="spellEnd"/>
      <w:r w:rsidR="5DCD8B3C" w:rsidRPr="3FAA104C">
        <w:rPr>
          <w:sz w:val="14"/>
          <w:szCs w:val="14"/>
        </w:rPr>
        <w:t xml:space="preserve"> are</w:t>
      </w:r>
      <w:r w:rsidRPr="0A0F3383">
        <w:rPr>
          <w:sz w:val="14"/>
          <w:szCs w:val="14"/>
        </w:rPr>
        <w:t xml:space="preserve"> a registered trademark of </w:t>
      </w:r>
      <w:proofErr w:type="spellStart"/>
      <w:r w:rsidR="00460FBF" w:rsidRPr="0A0F3383">
        <w:rPr>
          <w:sz w:val="14"/>
          <w:szCs w:val="14"/>
        </w:rPr>
        <w:t>Proveris</w:t>
      </w:r>
      <w:proofErr w:type="spellEnd"/>
      <w:r w:rsidR="00460FBF" w:rsidRPr="0A0F3383">
        <w:rPr>
          <w:sz w:val="14"/>
          <w:szCs w:val="14"/>
        </w:rPr>
        <w:t xml:space="preserve"> Scientific Corporation</w:t>
      </w:r>
    </w:p>
    <w:sectPr w:rsidR="009F67C1" w:rsidRPr="00460FBF" w:rsidSect="0066039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endnotePr>
        <w:numFmt w:val="decimal"/>
      </w:endnotePr>
      <w:pgSz w:w="11907" w:h="16839" w:code="9"/>
      <w:pgMar w:top="1304" w:right="1304" w:bottom="993" w:left="1531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62530" w14:textId="77777777" w:rsidR="00D57AAF" w:rsidRDefault="00D57AAF" w:rsidP="00A515A9">
      <w:pPr>
        <w:spacing w:after="0"/>
      </w:pPr>
      <w:r>
        <w:separator/>
      </w:r>
    </w:p>
  </w:endnote>
  <w:endnote w:type="continuationSeparator" w:id="0">
    <w:p w14:paraId="1577626E" w14:textId="77777777" w:rsidR="00D57AAF" w:rsidRDefault="00D57AAF" w:rsidP="00A515A9">
      <w:pPr>
        <w:spacing w:after="0"/>
      </w:pPr>
      <w:r>
        <w:continuationSeparator/>
      </w:r>
    </w:p>
  </w:endnote>
  <w:endnote w:type="continuationNotice" w:id="1">
    <w:p w14:paraId="66F851A6" w14:textId="77777777" w:rsidR="00D57AAF" w:rsidRDefault="00D57AA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58AAC" w14:textId="77777777" w:rsidR="000E4527" w:rsidRDefault="000E45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D4384" w14:textId="77777777" w:rsidR="000E4527" w:rsidRDefault="000E45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26ED4" w14:textId="77777777" w:rsidR="000E4527" w:rsidRDefault="000E45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88013" w14:textId="77777777" w:rsidR="00D57AAF" w:rsidRDefault="00D57AAF" w:rsidP="00A515A9">
      <w:pPr>
        <w:spacing w:after="0"/>
      </w:pPr>
      <w:r>
        <w:separator/>
      </w:r>
    </w:p>
  </w:footnote>
  <w:footnote w:type="continuationSeparator" w:id="0">
    <w:p w14:paraId="66F24E5B" w14:textId="77777777" w:rsidR="00D57AAF" w:rsidRDefault="00D57AAF" w:rsidP="00A515A9">
      <w:pPr>
        <w:spacing w:after="0"/>
      </w:pPr>
      <w:r>
        <w:continuationSeparator/>
      </w:r>
    </w:p>
  </w:footnote>
  <w:footnote w:type="continuationNotice" w:id="1">
    <w:p w14:paraId="5036033F" w14:textId="77777777" w:rsidR="00D57AAF" w:rsidRDefault="00D57AAF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C107" w14:textId="1DED4F4A" w:rsidR="00C126B9" w:rsidRPr="003C58EE" w:rsidRDefault="009A52B9" w:rsidP="00964A86">
    <w:pPr>
      <w:pStyle w:val="Header"/>
      <w:pBdr>
        <w:bottom w:val="single" w:sz="6" w:space="1" w:color="auto"/>
      </w:pBdr>
      <w:jc w:val="left"/>
      <w:rPr>
        <w:i/>
      </w:rPr>
    </w:pPr>
    <w:r w:rsidRPr="003C58EE">
      <w:rPr>
        <w:i/>
      </w:rPr>
      <w:t>Drug Delivery to the Lungs</w:t>
    </w:r>
    <w:r w:rsidR="008C5C57" w:rsidRPr="003C58EE">
      <w:rPr>
        <w:i/>
      </w:rPr>
      <w:t>, Volume 3</w:t>
    </w:r>
    <w:r w:rsidR="003C58EE" w:rsidRPr="003C58EE">
      <w:rPr>
        <w:i/>
      </w:rPr>
      <w:t>3</w:t>
    </w:r>
    <w:r w:rsidR="008C5C57" w:rsidRPr="003C58EE">
      <w:rPr>
        <w:i/>
      </w:rPr>
      <w:t>,</w:t>
    </w:r>
    <w:r w:rsidR="00964A86" w:rsidRPr="003C58EE">
      <w:rPr>
        <w:i/>
      </w:rPr>
      <w:t xml:space="preserve"> </w:t>
    </w:r>
    <w:r w:rsidR="00964A86" w:rsidRPr="003C58EE">
      <w:rPr>
        <w:i/>
      </w:rPr>
      <w:t>20</w:t>
    </w:r>
    <w:r w:rsidR="00F27E20" w:rsidRPr="003C58EE">
      <w:rPr>
        <w:i/>
      </w:rPr>
      <w:t>2</w:t>
    </w:r>
    <w:r w:rsidR="000E4527">
      <w:rPr>
        <w:i/>
      </w:rPr>
      <w:t>3</w:t>
    </w:r>
    <w:r w:rsidR="00964A86" w:rsidRPr="003C58EE">
      <w:rPr>
        <w:i/>
      </w:rPr>
      <w:t xml:space="preserve"> </w:t>
    </w:r>
    <w:r w:rsidRPr="003C58EE">
      <w:rPr>
        <w:i/>
      </w:rPr>
      <w:t xml:space="preserve">- </w:t>
    </w:r>
    <w:r w:rsidR="00990C1E" w:rsidRPr="003C58EE">
      <w:rPr>
        <w:i/>
      </w:rPr>
      <w:fldChar w:fldCharType="begin"/>
    </w:r>
    <w:r w:rsidR="00990C1E" w:rsidRPr="003C58EE">
      <w:rPr>
        <w:i/>
      </w:rPr>
      <w:instrText xml:space="preserve"> REF Title \h  \* MERGEFORMAT </w:instrText>
    </w:r>
    <w:r w:rsidR="00990C1E" w:rsidRPr="003C58EE">
      <w:rPr>
        <w:i/>
      </w:rPr>
    </w:r>
    <w:r w:rsidR="00990C1E" w:rsidRPr="003C58EE">
      <w:rPr>
        <w:i/>
      </w:rPr>
      <w:fldChar w:fldCharType="separate"/>
    </w:r>
    <w:sdt>
      <w:sdtPr>
        <w:rPr>
          <w:i/>
        </w:rPr>
        <w:alias w:val="Title"/>
        <w:tag w:val="Title"/>
        <w:id w:val="-712966800"/>
        <w:lock w:val="sdtLocked"/>
        <w:placeholder>
          <w:docPart w:val="62501E23929B4353B9394F88BA83F2F8"/>
        </w:placeholder>
      </w:sdtPr>
      <w:sdtEndPr>
        <w:rPr>
          <w:rStyle w:val="PlaceholderText"/>
          <w:color w:val="808080"/>
        </w:rPr>
      </w:sdtEndPr>
      <w:sdtContent>
        <w:r w:rsidR="005D04F1">
          <w:rPr>
            <w:i/>
          </w:rPr>
          <w:fldChar w:fldCharType="begin"/>
        </w:r>
        <w:r w:rsidR="005D04F1">
          <w:rPr>
            <w:i/>
          </w:rPr>
          <w:instrText xml:space="preserve"> REF Title \h </w:instrText>
        </w:r>
        <w:r w:rsidR="005D04F1">
          <w:rPr>
            <w:i/>
          </w:rPr>
        </w:r>
        <w:r w:rsidR="005D04F1">
          <w:rPr>
            <w:i/>
          </w:rPr>
          <w:fldChar w:fldCharType="separate"/>
        </w:r>
        <w:sdt>
          <w:sdtPr>
            <w:alias w:val="Title"/>
            <w:tag w:val="Title"/>
            <w:id w:val="256027634"/>
            <w:lock w:val="sdtLocked"/>
            <w:placeholder>
              <w:docPart w:val="FC5C7DF6A0A7487984123BE9AE08211D"/>
            </w:placeholder>
          </w:sdtPr>
          <w:sdtEndPr/>
          <w:sdtContent>
            <w:sdt>
              <w:sdtPr>
                <w:alias w:val="Title"/>
                <w:tag w:val="Title"/>
                <w:id w:val="-917168682"/>
                <w:lock w:val="sdtLocked"/>
                <w:placeholder>
                  <w:docPart w:val="FB66FE4369DC44D7B89744D00B9CFD3D"/>
                </w:placeholder>
              </w:sdtPr>
              <w:sdtEndPr/>
              <w:sdtContent>
                <w:r w:rsidR="005D04F1">
                  <w:t>Targeted drug delivery to the olfactory cleft: In vitro deposition study using prototype jet nozzles.</w:t>
                </w:r>
              </w:sdtContent>
            </w:sdt>
          </w:sdtContent>
        </w:sdt>
        <w:r w:rsidR="005D04F1">
          <w:rPr>
            <w:i/>
          </w:rPr>
          <w:fldChar w:fldCharType="end"/>
        </w:r>
      </w:sdtContent>
    </w:sdt>
    <w:r w:rsidR="00990C1E" w:rsidRPr="003C58EE">
      <w:rPr>
        <w:i/>
      </w:rPr>
      <w:fldChar w:fldCharType="end"/>
    </w:r>
    <w:r w:rsidR="003C58EE">
      <w:rPr>
        <w:i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C108" w14:textId="69EA525E" w:rsidR="00964A86" w:rsidRPr="00964A86" w:rsidRDefault="002E77AE" w:rsidP="00964A86">
    <w:pPr>
      <w:pStyle w:val="Header"/>
      <w:pBdr>
        <w:bottom w:val="single" w:sz="6" w:space="1" w:color="auto"/>
      </w:pBdr>
      <w:rPr>
        <w:i/>
      </w:rPr>
    </w:pPr>
    <w:r>
      <w:rPr>
        <w:i/>
      </w:rPr>
      <w:t>Drug Delivery to the Lungs</w:t>
    </w:r>
    <w:r w:rsidR="00DE53F7">
      <w:rPr>
        <w:i/>
      </w:rPr>
      <w:t>, Volume 3</w:t>
    </w:r>
    <w:r w:rsidR="00774E51">
      <w:rPr>
        <w:i/>
      </w:rPr>
      <w:t>4</w:t>
    </w:r>
    <w:r w:rsidR="00964A86" w:rsidRPr="00964A86">
      <w:rPr>
        <w:i/>
      </w:rPr>
      <w:t>, 20</w:t>
    </w:r>
    <w:r w:rsidR="00F27E20">
      <w:rPr>
        <w:i/>
      </w:rPr>
      <w:t>2</w:t>
    </w:r>
    <w:r w:rsidR="00774E51">
      <w:rPr>
        <w:i/>
      </w:rPr>
      <w:t>3</w:t>
    </w:r>
    <w:r w:rsidR="00964A86" w:rsidRPr="00964A86">
      <w:rPr>
        <w:i/>
      </w:rPr>
      <w:t xml:space="preserve"> - </w:t>
    </w:r>
    <w:r w:rsidR="00990C1E" w:rsidRPr="00BD7DE3">
      <w:rPr>
        <w:i/>
      </w:rPr>
      <w:fldChar w:fldCharType="begin"/>
    </w:r>
    <w:r w:rsidR="00990C1E" w:rsidRPr="00BD7DE3">
      <w:rPr>
        <w:i/>
      </w:rPr>
      <w:instrText xml:space="preserve"> REF Author \h  \* MERGEFORMAT </w:instrText>
    </w:r>
    <w:r w:rsidR="00990C1E" w:rsidRPr="00BD7DE3">
      <w:rPr>
        <w:i/>
      </w:rPr>
    </w:r>
    <w:r w:rsidR="000E4527">
      <w:rPr>
        <w:i/>
      </w:rPr>
      <w:fldChar w:fldCharType="separate"/>
    </w:r>
    <w:r w:rsidR="00990C1E" w:rsidRPr="00BD7DE3">
      <w:rPr>
        <w:i/>
      </w:rPr>
      <w:fldChar w:fldCharType="end"/>
    </w:r>
    <w:r w:rsidR="00964A86" w:rsidRPr="00BD7DE3">
      <w:rPr>
        <w:i/>
      </w:rPr>
      <w:t xml:space="preserve"> </w:t>
    </w:r>
    <w:r w:rsidR="003973A0" w:rsidRPr="005D04F1">
      <w:rPr>
        <w:i/>
      </w:rPr>
      <w:fldChar w:fldCharType="begin"/>
    </w:r>
    <w:r w:rsidR="003973A0" w:rsidRPr="005D04F1">
      <w:rPr>
        <w:i/>
      </w:rPr>
      <w:instrText xml:space="preserve"> REF Author \h </w:instrText>
    </w:r>
    <w:r w:rsidR="005D04F1" w:rsidRPr="00C5371A">
      <w:rPr>
        <w:i/>
      </w:rPr>
      <w:instrText xml:space="preserve"> \* MERGEFORMAT </w:instrText>
    </w:r>
    <w:r w:rsidR="003973A0" w:rsidRPr="005D04F1">
      <w:rPr>
        <w:i/>
      </w:rPr>
    </w:r>
    <w:r w:rsidR="003973A0" w:rsidRPr="005D04F1">
      <w:rPr>
        <w:i/>
      </w:rPr>
      <w:fldChar w:fldCharType="separate"/>
    </w:r>
    <w:sdt>
      <w:sdtPr>
        <w:alias w:val="Main Author"/>
        <w:tag w:val="Main Author"/>
        <w:id w:val="-343248066"/>
        <w:lock w:val="sdtLocked"/>
        <w:placeholder>
          <w:docPart w:val="F575410C0D5B4787A3EFFB430558AF87"/>
        </w:placeholder>
      </w:sdtPr>
      <w:sdtEndPr/>
      <w:sdtContent>
        <w:r w:rsidR="003973A0" w:rsidRPr="00C5371A">
          <w:rPr>
            <w:lang w:val="en-US"/>
          </w:rPr>
          <w:t>Alain Regard</w:t>
        </w:r>
      </w:sdtContent>
    </w:sdt>
    <w:r w:rsidR="003973A0" w:rsidRPr="005D04F1">
      <w:rPr>
        <w:i/>
      </w:rPr>
      <w:fldChar w:fldCharType="end"/>
    </w:r>
    <w:r w:rsidR="00E921DA">
      <w:rPr>
        <w:i/>
      </w:rPr>
      <w:t xml:space="preserve"> </w:t>
    </w:r>
    <w:r w:rsidR="00964A86" w:rsidRPr="00BD7DE3">
      <w:rPr>
        <w:i/>
      </w:rPr>
      <w:t>et al.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D2D12" w14:textId="77777777" w:rsidR="000E4527" w:rsidRDefault="000E45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A48BE"/>
    <w:multiLevelType w:val="singleLevel"/>
    <w:tmpl w:val="E01298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26177317"/>
    <w:multiLevelType w:val="hybridMultilevel"/>
    <w:tmpl w:val="312481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838E3"/>
    <w:multiLevelType w:val="hybridMultilevel"/>
    <w:tmpl w:val="273A5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462F19"/>
    <w:multiLevelType w:val="hybridMultilevel"/>
    <w:tmpl w:val="0A8620A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9117410"/>
    <w:multiLevelType w:val="hybridMultilevel"/>
    <w:tmpl w:val="3098AA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9C5B5C"/>
    <w:multiLevelType w:val="hybridMultilevel"/>
    <w:tmpl w:val="F4D2D526"/>
    <w:lvl w:ilvl="0" w:tplc="D310CAD2">
      <w:start w:val="1"/>
      <w:numFmt w:val="bullet"/>
      <w:pStyle w:val="DDL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E77F98"/>
    <w:multiLevelType w:val="hybridMultilevel"/>
    <w:tmpl w:val="98DCCA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387F93"/>
    <w:multiLevelType w:val="singleLevel"/>
    <w:tmpl w:val="153E6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851793590">
    <w:abstractNumId w:val="7"/>
  </w:num>
  <w:num w:numId="2" w16cid:durableId="1607998615">
    <w:abstractNumId w:val="0"/>
  </w:num>
  <w:num w:numId="3" w16cid:durableId="1841847527">
    <w:abstractNumId w:val="4"/>
  </w:num>
  <w:num w:numId="4" w16cid:durableId="554857191">
    <w:abstractNumId w:val="5"/>
  </w:num>
  <w:num w:numId="5" w16cid:durableId="1056705853">
    <w:abstractNumId w:val="2"/>
  </w:num>
  <w:num w:numId="6" w16cid:durableId="1768113826">
    <w:abstractNumId w:val="1"/>
  </w:num>
  <w:num w:numId="7" w16cid:durableId="1856067648">
    <w:abstractNumId w:val="3"/>
  </w:num>
  <w:num w:numId="8" w16cid:durableId="1936286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7D5"/>
    <w:rsid w:val="00000824"/>
    <w:rsid w:val="0000147C"/>
    <w:rsid w:val="000034B0"/>
    <w:rsid w:val="00004227"/>
    <w:rsid w:val="0000715D"/>
    <w:rsid w:val="000071DB"/>
    <w:rsid w:val="0001113A"/>
    <w:rsid w:val="00015436"/>
    <w:rsid w:val="0001616D"/>
    <w:rsid w:val="00016641"/>
    <w:rsid w:val="000237B4"/>
    <w:rsid w:val="00025A58"/>
    <w:rsid w:val="00025BCB"/>
    <w:rsid w:val="00025CC0"/>
    <w:rsid w:val="000260A1"/>
    <w:rsid w:val="00027577"/>
    <w:rsid w:val="00032260"/>
    <w:rsid w:val="00037652"/>
    <w:rsid w:val="00037EF9"/>
    <w:rsid w:val="00040E35"/>
    <w:rsid w:val="00042B3B"/>
    <w:rsid w:val="00042D62"/>
    <w:rsid w:val="00042F38"/>
    <w:rsid w:val="00047A56"/>
    <w:rsid w:val="00052E0B"/>
    <w:rsid w:val="00053462"/>
    <w:rsid w:val="000539E1"/>
    <w:rsid w:val="00054372"/>
    <w:rsid w:val="000606E3"/>
    <w:rsid w:val="000607DB"/>
    <w:rsid w:val="00061C75"/>
    <w:rsid w:val="0006467A"/>
    <w:rsid w:val="00065DAF"/>
    <w:rsid w:val="00066237"/>
    <w:rsid w:val="000725F4"/>
    <w:rsid w:val="00072763"/>
    <w:rsid w:val="000758B4"/>
    <w:rsid w:val="00076829"/>
    <w:rsid w:val="000770CD"/>
    <w:rsid w:val="00077EB9"/>
    <w:rsid w:val="00081FD0"/>
    <w:rsid w:val="00091F8D"/>
    <w:rsid w:val="00092AC7"/>
    <w:rsid w:val="0009307C"/>
    <w:rsid w:val="00094E64"/>
    <w:rsid w:val="00096E59"/>
    <w:rsid w:val="00097632"/>
    <w:rsid w:val="00097AB0"/>
    <w:rsid w:val="00097EBB"/>
    <w:rsid w:val="000A2590"/>
    <w:rsid w:val="000A3E58"/>
    <w:rsid w:val="000A57CB"/>
    <w:rsid w:val="000A5A12"/>
    <w:rsid w:val="000A5C04"/>
    <w:rsid w:val="000A5FA9"/>
    <w:rsid w:val="000A7DB9"/>
    <w:rsid w:val="000B2BA6"/>
    <w:rsid w:val="000B42CE"/>
    <w:rsid w:val="000B66E5"/>
    <w:rsid w:val="000C12AC"/>
    <w:rsid w:val="000C1B2A"/>
    <w:rsid w:val="000C3C78"/>
    <w:rsid w:val="000C3FB7"/>
    <w:rsid w:val="000C4FD6"/>
    <w:rsid w:val="000C76A1"/>
    <w:rsid w:val="000D4F03"/>
    <w:rsid w:val="000D597B"/>
    <w:rsid w:val="000D5E41"/>
    <w:rsid w:val="000E381D"/>
    <w:rsid w:val="000E3C0A"/>
    <w:rsid w:val="000E440B"/>
    <w:rsid w:val="000E4527"/>
    <w:rsid w:val="000E4974"/>
    <w:rsid w:val="000E6C8A"/>
    <w:rsid w:val="000E77D5"/>
    <w:rsid w:val="000F1887"/>
    <w:rsid w:val="000F4C48"/>
    <w:rsid w:val="000F76DA"/>
    <w:rsid w:val="00105A22"/>
    <w:rsid w:val="00105AFF"/>
    <w:rsid w:val="00107AA6"/>
    <w:rsid w:val="001134D2"/>
    <w:rsid w:val="001141F4"/>
    <w:rsid w:val="00117855"/>
    <w:rsid w:val="0012224E"/>
    <w:rsid w:val="001272FD"/>
    <w:rsid w:val="00134FB6"/>
    <w:rsid w:val="0013543D"/>
    <w:rsid w:val="00137788"/>
    <w:rsid w:val="001414EE"/>
    <w:rsid w:val="00142A62"/>
    <w:rsid w:val="00143122"/>
    <w:rsid w:val="001437DA"/>
    <w:rsid w:val="00144220"/>
    <w:rsid w:val="001452C6"/>
    <w:rsid w:val="001516A0"/>
    <w:rsid w:val="00151BE5"/>
    <w:rsid w:val="00153820"/>
    <w:rsid w:val="0015418D"/>
    <w:rsid w:val="00155364"/>
    <w:rsid w:val="0016029C"/>
    <w:rsid w:val="001602D0"/>
    <w:rsid w:val="00160344"/>
    <w:rsid w:val="001604DB"/>
    <w:rsid w:val="001620A3"/>
    <w:rsid w:val="00167706"/>
    <w:rsid w:val="00173239"/>
    <w:rsid w:val="00173E58"/>
    <w:rsid w:val="00174295"/>
    <w:rsid w:val="00174533"/>
    <w:rsid w:val="00180E57"/>
    <w:rsid w:val="00181610"/>
    <w:rsid w:val="00181B9A"/>
    <w:rsid w:val="00181BED"/>
    <w:rsid w:val="0018233C"/>
    <w:rsid w:val="001824E8"/>
    <w:rsid w:val="00182BEC"/>
    <w:rsid w:val="001835E1"/>
    <w:rsid w:val="00184426"/>
    <w:rsid w:val="00185A56"/>
    <w:rsid w:val="001875DB"/>
    <w:rsid w:val="00190B5C"/>
    <w:rsid w:val="001914E1"/>
    <w:rsid w:val="00191B38"/>
    <w:rsid w:val="00193D58"/>
    <w:rsid w:val="001942DB"/>
    <w:rsid w:val="0019531C"/>
    <w:rsid w:val="001A01A4"/>
    <w:rsid w:val="001A135F"/>
    <w:rsid w:val="001A513F"/>
    <w:rsid w:val="001A7CD7"/>
    <w:rsid w:val="001B0222"/>
    <w:rsid w:val="001B0E1B"/>
    <w:rsid w:val="001B1467"/>
    <w:rsid w:val="001B3B20"/>
    <w:rsid w:val="001B6294"/>
    <w:rsid w:val="001B7258"/>
    <w:rsid w:val="001C1134"/>
    <w:rsid w:val="001C12E2"/>
    <w:rsid w:val="001C1A34"/>
    <w:rsid w:val="001C5999"/>
    <w:rsid w:val="001C6A6B"/>
    <w:rsid w:val="001D40CF"/>
    <w:rsid w:val="001D4731"/>
    <w:rsid w:val="001D4860"/>
    <w:rsid w:val="001D590F"/>
    <w:rsid w:val="001D74B9"/>
    <w:rsid w:val="001E025F"/>
    <w:rsid w:val="001E2C33"/>
    <w:rsid w:val="001E2DB2"/>
    <w:rsid w:val="001F2B0C"/>
    <w:rsid w:val="001F3138"/>
    <w:rsid w:val="001F399D"/>
    <w:rsid w:val="001F58D3"/>
    <w:rsid w:val="001F63F7"/>
    <w:rsid w:val="001F70F6"/>
    <w:rsid w:val="001F79B3"/>
    <w:rsid w:val="002007C7"/>
    <w:rsid w:val="00201AC9"/>
    <w:rsid w:val="0020272E"/>
    <w:rsid w:val="00204C2B"/>
    <w:rsid w:val="00204C4B"/>
    <w:rsid w:val="0020507C"/>
    <w:rsid w:val="00206FD6"/>
    <w:rsid w:val="00207A49"/>
    <w:rsid w:val="00207BDF"/>
    <w:rsid w:val="00207D1F"/>
    <w:rsid w:val="00211FB0"/>
    <w:rsid w:val="0021223C"/>
    <w:rsid w:val="00213CCD"/>
    <w:rsid w:val="002150BD"/>
    <w:rsid w:val="00215A33"/>
    <w:rsid w:val="00215E00"/>
    <w:rsid w:val="002173C7"/>
    <w:rsid w:val="00217845"/>
    <w:rsid w:val="00217E71"/>
    <w:rsid w:val="0022247A"/>
    <w:rsid w:val="0022308C"/>
    <w:rsid w:val="00224974"/>
    <w:rsid w:val="00224C68"/>
    <w:rsid w:val="00225288"/>
    <w:rsid w:val="002253F7"/>
    <w:rsid w:val="00225BF4"/>
    <w:rsid w:val="002270EE"/>
    <w:rsid w:val="0022753B"/>
    <w:rsid w:val="00227B09"/>
    <w:rsid w:val="0023053F"/>
    <w:rsid w:val="00230C2C"/>
    <w:rsid w:val="00231C18"/>
    <w:rsid w:val="002325C5"/>
    <w:rsid w:val="00235296"/>
    <w:rsid w:val="00236614"/>
    <w:rsid w:val="0023685A"/>
    <w:rsid w:val="002368F7"/>
    <w:rsid w:val="00237C3A"/>
    <w:rsid w:val="0024120B"/>
    <w:rsid w:val="00241E83"/>
    <w:rsid w:val="00242082"/>
    <w:rsid w:val="00242B79"/>
    <w:rsid w:val="002454BA"/>
    <w:rsid w:val="002504CA"/>
    <w:rsid w:val="002511D8"/>
    <w:rsid w:val="00252624"/>
    <w:rsid w:val="00253B83"/>
    <w:rsid w:val="00253EC5"/>
    <w:rsid w:val="0026276C"/>
    <w:rsid w:val="00262FDB"/>
    <w:rsid w:val="00263347"/>
    <w:rsid w:val="002634BB"/>
    <w:rsid w:val="002666D8"/>
    <w:rsid w:val="00266730"/>
    <w:rsid w:val="00266E23"/>
    <w:rsid w:val="00266FBC"/>
    <w:rsid w:val="00267BAE"/>
    <w:rsid w:val="002707D2"/>
    <w:rsid w:val="00276C91"/>
    <w:rsid w:val="0027779C"/>
    <w:rsid w:val="002806EB"/>
    <w:rsid w:val="00282B34"/>
    <w:rsid w:val="0028316C"/>
    <w:rsid w:val="00283F05"/>
    <w:rsid w:val="00283FCD"/>
    <w:rsid w:val="002866E5"/>
    <w:rsid w:val="00287EA3"/>
    <w:rsid w:val="0029067A"/>
    <w:rsid w:val="0029200F"/>
    <w:rsid w:val="002936E8"/>
    <w:rsid w:val="002946CF"/>
    <w:rsid w:val="002947E6"/>
    <w:rsid w:val="00295528"/>
    <w:rsid w:val="0029731C"/>
    <w:rsid w:val="00297B0F"/>
    <w:rsid w:val="00297E08"/>
    <w:rsid w:val="002A2E41"/>
    <w:rsid w:val="002A3E34"/>
    <w:rsid w:val="002A6C67"/>
    <w:rsid w:val="002A6E21"/>
    <w:rsid w:val="002B2B15"/>
    <w:rsid w:val="002B3650"/>
    <w:rsid w:val="002B4A80"/>
    <w:rsid w:val="002B5AAD"/>
    <w:rsid w:val="002B74ED"/>
    <w:rsid w:val="002C21B3"/>
    <w:rsid w:val="002C4104"/>
    <w:rsid w:val="002C44B1"/>
    <w:rsid w:val="002C4B74"/>
    <w:rsid w:val="002C5521"/>
    <w:rsid w:val="002C6C01"/>
    <w:rsid w:val="002D0222"/>
    <w:rsid w:val="002D0516"/>
    <w:rsid w:val="002D2F70"/>
    <w:rsid w:val="002D33E3"/>
    <w:rsid w:val="002D3EE2"/>
    <w:rsid w:val="002D7D1B"/>
    <w:rsid w:val="002E1778"/>
    <w:rsid w:val="002E1DD5"/>
    <w:rsid w:val="002E2D67"/>
    <w:rsid w:val="002E511E"/>
    <w:rsid w:val="002E5AF5"/>
    <w:rsid w:val="002E77AE"/>
    <w:rsid w:val="002F0AE8"/>
    <w:rsid w:val="002F38E3"/>
    <w:rsid w:val="002F4608"/>
    <w:rsid w:val="00300B9E"/>
    <w:rsid w:val="00302D91"/>
    <w:rsid w:val="0030332C"/>
    <w:rsid w:val="00303C63"/>
    <w:rsid w:val="003054AA"/>
    <w:rsid w:val="00305714"/>
    <w:rsid w:val="0031140F"/>
    <w:rsid w:val="0031154A"/>
    <w:rsid w:val="00311C86"/>
    <w:rsid w:val="00311E4A"/>
    <w:rsid w:val="003123B0"/>
    <w:rsid w:val="0031528C"/>
    <w:rsid w:val="00320347"/>
    <w:rsid w:val="00323FE7"/>
    <w:rsid w:val="00324462"/>
    <w:rsid w:val="00330732"/>
    <w:rsid w:val="0033185B"/>
    <w:rsid w:val="00331CE9"/>
    <w:rsid w:val="00332C2D"/>
    <w:rsid w:val="00333EE5"/>
    <w:rsid w:val="00336A25"/>
    <w:rsid w:val="00336BA2"/>
    <w:rsid w:val="003450BF"/>
    <w:rsid w:val="0034725F"/>
    <w:rsid w:val="00360862"/>
    <w:rsid w:val="00367401"/>
    <w:rsid w:val="003674E9"/>
    <w:rsid w:val="00376547"/>
    <w:rsid w:val="0038705D"/>
    <w:rsid w:val="003878CE"/>
    <w:rsid w:val="00387ECA"/>
    <w:rsid w:val="00390734"/>
    <w:rsid w:val="00390D86"/>
    <w:rsid w:val="0039248E"/>
    <w:rsid w:val="00393AE1"/>
    <w:rsid w:val="00395898"/>
    <w:rsid w:val="003958DC"/>
    <w:rsid w:val="003973A0"/>
    <w:rsid w:val="003A426A"/>
    <w:rsid w:val="003A6A70"/>
    <w:rsid w:val="003A78A7"/>
    <w:rsid w:val="003B1031"/>
    <w:rsid w:val="003B383B"/>
    <w:rsid w:val="003B4E4A"/>
    <w:rsid w:val="003B65D1"/>
    <w:rsid w:val="003B6772"/>
    <w:rsid w:val="003B7683"/>
    <w:rsid w:val="003B782B"/>
    <w:rsid w:val="003C086A"/>
    <w:rsid w:val="003C0F53"/>
    <w:rsid w:val="003C4194"/>
    <w:rsid w:val="003C41C2"/>
    <w:rsid w:val="003C4999"/>
    <w:rsid w:val="003C568E"/>
    <w:rsid w:val="003C58EE"/>
    <w:rsid w:val="003C6578"/>
    <w:rsid w:val="003C6A3B"/>
    <w:rsid w:val="003C6C32"/>
    <w:rsid w:val="003D00FB"/>
    <w:rsid w:val="003D10FC"/>
    <w:rsid w:val="003D3DDE"/>
    <w:rsid w:val="003D502F"/>
    <w:rsid w:val="003D5DB0"/>
    <w:rsid w:val="003D71DE"/>
    <w:rsid w:val="003D7C47"/>
    <w:rsid w:val="003E179D"/>
    <w:rsid w:val="003E5401"/>
    <w:rsid w:val="003E5D10"/>
    <w:rsid w:val="003E6D04"/>
    <w:rsid w:val="003E7DC9"/>
    <w:rsid w:val="003E7FEF"/>
    <w:rsid w:val="003F09D6"/>
    <w:rsid w:val="003F181F"/>
    <w:rsid w:val="003F37A9"/>
    <w:rsid w:val="003F5EDD"/>
    <w:rsid w:val="00400183"/>
    <w:rsid w:val="00401CEE"/>
    <w:rsid w:val="0040313D"/>
    <w:rsid w:val="00404A4E"/>
    <w:rsid w:val="0040525E"/>
    <w:rsid w:val="00405744"/>
    <w:rsid w:val="00405C04"/>
    <w:rsid w:val="0040614F"/>
    <w:rsid w:val="0041018A"/>
    <w:rsid w:val="00411657"/>
    <w:rsid w:val="004156DC"/>
    <w:rsid w:val="00415722"/>
    <w:rsid w:val="00416C7A"/>
    <w:rsid w:val="00417724"/>
    <w:rsid w:val="00417D50"/>
    <w:rsid w:val="00420572"/>
    <w:rsid w:val="0042192A"/>
    <w:rsid w:val="00421964"/>
    <w:rsid w:val="00422A2D"/>
    <w:rsid w:val="00423558"/>
    <w:rsid w:val="00424C98"/>
    <w:rsid w:val="00426D9B"/>
    <w:rsid w:val="00427F09"/>
    <w:rsid w:val="00430290"/>
    <w:rsid w:val="00433A16"/>
    <w:rsid w:val="00433C3E"/>
    <w:rsid w:val="00434E1F"/>
    <w:rsid w:val="00434EF7"/>
    <w:rsid w:val="00441C7C"/>
    <w:rsid w:val="00442036"/>
    <w:rsid w:val="00443E29"/>
    <w:rsid w:val="00444A63"/>
    <w:rsid w:val="00444F6B"/>
    <w:rsid w:val="00446C87"/>
    <w:rsid w:val="00447700"/>
    <w:rsid w:val="004518B7"/>
    <w:rsid w:val="00453F4E"/>
    <w:rsid w:val="00454E41"/>
    <w:rsid w:val="00455109"/>
    <w:rsid w:val="004551F4"/>
    <w:rsid w:val="00460FBF"/>
    <w:rsid w:val="00461459"/>
    <w:rsid w:val="0046205A"/>
    <w:rsid w:val="0046219E"/>
    <w:rsid w:val="004631D8"/>
    <w:rsid w:val="0046777C"/>
    <w:rsid w:val="00471C1F"/>
    <w:rsid w:val="00480450"/>
    <w:rsid w:val="00482FB6"/>
    <w:rsid w:val="00486F9E"/>
    <w:rsid w:val="00490454"/>
    <w:rsid w:val="00490C5A"/>
    <w:rsid w:val="00491E99"/>
    <w:rsid w:val="004941C6"/>
    <w:rsid w:val="00495A94"/>
    <w:rsid w:val="00496006"/>
    <w:rsid w:val="004A0A1E"/>
    <w:rsid w:val="004A4718"/>
    <w:rsid w:val="004A684A"/>
    <w:rsid w:val="004B1902"/>
    <w:rsid w:val="004B2051"/>
    <w:rsid w:val="004B34CA"/>
    <w:rsid w:val="004B3858"/>
    <w:rsid w:val="004B58AF"/>
    <w:rsid w:val="004B6D88"/>
    <w:rsid w:val="004B7DCC"/>
    <w:rsid w:val="004C1847"/>
    <w:rsid w:val="004C3132"/>
    <w:rsid w:val="004C368F"/>
    <w:rsid w:val="004C649C"/>
    <w:rsid w:val="004C72F4"/>
    <w:rsid w:val="004D0A4F"/>
    <w:rsid w:val="004D1A5F"/>
    <w:rsid w:val="004D4483"/>
    <w:rsid w:val="004D6875"/>
    <w:rsid w:val="004E0FFA"/>
    <w:rsid w:val="004E1522"/>
    <w:rsid w:val="004E4F38"/>
    <w:rsid w:val="004F0FFE"/>
    <w:rsid w:val="004F3798"/>
    <w:rsid w:val="004F7C6C"/>
    <w:rsid w:val="004F7E1D"/>
    <w:rsid w:val="004F7F64"/>
    <w:rsid w:val="005006D7"/>
    <w:rsid w:val="00501E45"/>
    <w:rsid w:val="00504AD3"/>
    <w:rsid w:val="00510093"/>
    <w:rsid w:val="00510180"/>
    <w:rsid w:val="00511348"/>
    <w:rsid w:val="00511A3B"/>
    <w:rsid w:val="005122B6"/>
    <w:rsid w:val="005124E8"/>
    <w:rsid w:val="005125CB"/>
    <w:rsid w:val="005126EB"/>
    <w:rsid w:val="005129DD"/>
    <w:rsid w:val="0051558E"/>
    <w:rsid w:val="00515689"/>
    <w:rsid w:val="00522CD0"/>
    <w:rsid w:val="005240D3"/>
    <w:rsid w:val="00525181"/>
    <w:rsid w:val="005302DC"/>
    <w:rsid w:val="005303CA"/>
    <w:rsid w:val="00530A70"/>
    <w:rsid w:val="00534461"/>
    <w:rsid w:val="005357DB"/>
    <w:rsid w:val="00537382"/>
    <w:rsid w:val="00541144"/>
    <w:rsid w:val="00541DA7"/>
    <w:rsid w:val="00541F41"/>
    <w:rsid w:val="0054208A"/>
    <w:rsid w:val="00543A68"/>
    <w:rsid w:val="0054416D"/>
    <w:rsid w:val="00544864"/>
    <w:rsid w:val="00544F2F"/>
    <w:rsid w:val="00544FB7"/>
    <w:rsid w:val="00553EEB"/>
    <w:rsid w:val="005562A3"/>
    <w:rsid w:val="00556B10"/>
    <w:rsid w:val="00560612"/>
    <w:rsid w:val="00560EF1"/>
    <w:rsid w:val="00561488"/>
    <w:rsid w:val="0056175B"/>
    <w:rsid w:val="00561E61"/>
    <w:rsid w:val="00563425"/>
    <w:rsid w:val="00563DBF"/>
    <w:rsid w:val="00565D5A"/>
    <w:rsid w:val="0056685D"/>
    <w:rsid w:val="005725B9"/>
    <w:rsid w:val="00573BC9"/>
    <w:rsid w:val="00574006"/>
    <w:rsid w:val="0057642A"/>
    <w:rsid w:val="005778D3"/>
    <w:rsid w:val="00577988"/>
    <w:rsid w:val="0058039E"/>
    <w:rsid w:val="0058056A"/>
    <w:rsid w:val="005807C4"/>
    <w:rsid w:val="005808C2"/>
    <w:rsid w:val="0058146F"/>
    <w:rsid w:val="00582113"/>
    <w:rsid w:val="005830C7"/>
    <w:rsid w:val="00583C54"/>
    <w:rsid w:val="00587224"/>
    <w:rsid w:val="0058757B"/>
    <w:rsid w:val="0058779F"/>
    <w:rsid w:val="00587F4C"/>
    <w:rsid w:val="00590793"/>
    <w:rsid w:val="0059159B"/>
    <w:rsid w:val="00591DC8"/>
    <w:rsid w:val="00593A46"/>
    <w:rsid w:val="00593C4B"/>
    <w:rsid w:val="005953BA"/>
    <w:rsid w:val="005959EC"/>
    <w:rsid w:val="00596663"/>
    <w:rsid w:val="00597585"/>
    <w:rsid w:val="005A0069"/>
    <w:rsid w:val="005A2F4D"/>
    <w:rsid w:val="005B08AC"/>
    <w:rsid w:val="005B2B08"/>
    <w:rsid w:val="005B45A7"/>
    <w:rsid w:val="005B4FD8"/>
    <w:rsid w:val="005B5FD9"/>
    <w:rsid w:val="005B6933"/>
    <w:rsid w:val="005B6969"/>
    <w:rsid w:val="005C1D8A"/>
    <w:rsid w:val="005C42AF"/>
    <w:rsid w:val="005C54F0"/>
    <w:rsid w:val="005C5BC6"/>
    <w:rsid w:val="005C5DFA"/>
    <w:rsid w:val="005C7465"/>
    <w:rsid w:val="005D0385"/>
    <w:rsid w:val="005D04F1"/>
    <w:rsid w:val="005D1383"/>
    <w:rsid w:val="005D1722"/>
    <w:rsid w:val="005D212A"/>
    <w:rsid w:val="005D2264"/>
    <w:rsid w:val="005D441D"/>
    <w:rsid w:val="005D6953"/>
    <w:rsid w:val="005D6C42"/>
    <w:rsid w:val="005D7132"/>
    <w:rsid w:val="005D7F5B"/>
    <w:rsid w:val="005E0BE4"/>
    <w:rsid w:val="005E0C22"/>
    <w:rsid w:val="005E2803"/>
    <w:rsid w:val="005E2BE1"/>
    <w:rsid w:val="005E3966"/>
    <w:rsid w:val="005E3BFF"/>
    <w:rsid w:val="005E4BC9"/>
    <w:rsid w:val="005E564B"/>
    <w:rsid w:val="005E5958"/>
    <w:rsid w:val="005F02DE"/>
    <w:rsid w:val="005F0322"/>
    <w:rsid w:val="005F1A94"/>
    <w:rsid w:val="005F4472"/>
    <w:rsid w:val="005F51F8"/>
    <w:rsid w:val="005F78B2"/>
    <w:rsid w:val="005F7FF9"/>
    <w:rsid w:val="00600709"/>
    <w:rsid w:val="00602104"/>
    <w:rsid w:val="006047B7"/>
    <w:rsid w:val="00604E70"/>
    <w:rsid w:val="00605BAA"/>
    <w:rsid w:val="00605C32"/>
    <w:rsid w:val="0060603F"/>
    <w:rsid w:val="00606CD0"/>
    <w:rsid w:val="00613573"/>
    <w:rsid w:val="00614D07"/>
    <w:rsid w:val="0061791B"/>
    <w:rsid w:val="00620C66"/>
    <w:rsid w:val="0062155F"/>
    <w:rsid w:val="006220F6"/>
    <w:rsid w:val="00623571"/>
    <w:rsid w:val="00623DF2"/>
    <w:rsid w:val="006273AF"/>
    <w:rsid w:val="00631B86"/>
    <w:rsid w:val="006330B3"/>
    <w:rsid w:val="00633665"/>
    <w:rsid w:val="00635433"/>
    <w:rsid w:val="006367C8"/>
    <w:rsid w:val="006375BF"/>
    <w:rsid w:val="00637C90"/>
    <w:rsid w:val="00640143"/>
    <w:rsid w:val="00640CE2"/>
    <w:rsid w:val="006425CE"/>
    <w:rsid w:val="00642787"/>
    <w:rsid w:val="0064521C"/>
    <w:rsid w:val="00647C61"/>
    <w:rsid w:val="00655903"/>
    <w:rsid w:val="0065779F"/>
    <w:rsid w:val="00660395"/>
    <w:rsid w:val="0066225C"/>
    <w:rsid w:val="00662743"/>
    <w:rsid w:val="00663639"/>
    <w:rsid w:val="006637D6"/>
    <w:rsid w:val="00664ED2"/>
    <w:rsid w:val="006669AC"/>
    <w:rsid w:val="006679A1"/>
    <w:rsid w:val="00667E96"/>
    <w:rsid w:val="00671088"/>
    <w:rsid w:val="00671312"/>
    <w:rsid w:val="0067174D"/>
    <w:rsid w:val="00672536"/>
    <w:rsid w:val="00673031"/>
    <w:rsid w:val="006757E2"/>
    <w:rsid w:val="00676DA7"/>
    <w:rsid w:val="00677708"/>
    <w:rsid w:val="00686D0B"/>
    <w:rsid w:val="0068767A"/>
    <w:rsid w:val="00687DA9"/>
    <w:rsid w:val="00690676"/>
    <w:rsid w:val="00691FD1"/>
    <w:rsid w:val="00696FC1"/>
    <w:rsid w:val="00697AE7"/>
    <w:rsid w:val="006A07F1"/>
    <w:rsid w:val="006A17DF"/>
    <w:rsid w:val="006A2C5B"/>
    <w:rsid w:val="006A4D4C"/>
    <w:rsid w:val="006A7D26"/>
    <w:rsid w:val="006A8C85"/>
    <w:rsid w:val="006B12B5"/>
    <w:rsid w:val="006B3D22"/>
    <w:rsid w:val="006B6034"/>
    <w:rsid w:val="006B7D70"/>
    <w:rsid w:val="006C56CA"/>
    <w:rsid w:val="006C59B0"/>
    <w:rsid w:val="006C6E38"/>
    <w:rsid w:val="006D100D"/>
    <w:rsid w:val="006D5F7E"/>
    <w:rsid w:val="006E0470"/>
    <w:rsid w:val="006E1C6F"/>
    <w:rsid w:val="006E4856"/>
    <w:rsid w:val="006E561C"/>
    <w:rsid w:val="006E7129"/>
    <w:rsid w:val="006F0288"/>
    <w:rsid w:val="006F0723"/>
    <w:rsid w:val="006F3D77"/>
    <w:rsid w:val="006F4082"/>
    <w:rsid w:val="006F7133"/>
    <w:rsid w:val="006F7876"/>
    <w:rsid w:val="006F7D5A"/>
    <w:rsid w:val="006F7D98"/>
    <w:rsid w:val="00703DEC"/>
    <w:rsid w:val="00703F88"/>
    <w:rsid w:val="0070763C"/>
    <w:rsid w:val="0071171D"/>
    <w:rsid w:val="00711C1F"/>
    <w:rsid w:val="007126EB"/>
    <w:rsid w:val="00713473"/>
    <w:rsid w:val="00715F4B"/>
    <w:rsid w:val="00724451"/>
    <w:rsid w:val="00730371"/>
    <w:rsid w:val="00731F30"/>
    <w:rsid w:val="0073214B"/>
    <w:rsid w:val="007326B4"/>
    <w:rsid w:val="007328C4"/>
    <w:rsid w:val="00734E99"/>
    <w:rsid w:val="00735D4F"/>
    <w:rsid w:val="00736C96"/>
    <w:rsid w:val="00737FD4"/>
    <w:rsid w:val="0074193B"/>
    <w:rsid w:val="00745A2F"/>
    <w:rsid w:val="00751D99"/>
    <w:rsid w:val="00754876"/>
    <w:rsid w:val="007554D6"/>
    <w:rsid w:val="0075554A"/>
    <w:rsid w:val="00755C02"/>
    <w:rsid w:val="00756DC2"/>
    <w:rsid w:val="00757238"/>
    <w:rsid w:val="007577D9"/>
    <w:rsid w:val="00760F41"/>
    <w:rsid w:val="00761F45"/>
    <w:rsid w:val="00763188"/>
    <w:rsid w:val="007633A3"/>
    <w:rsid w:val="007717AA"/>
    <w:rsid w:val="007735FD"/>
    <w:rsid w:val="00774E51"/>
    <w:rsid w:val="007763EF"/>
    <w:rsid w:val="00777BD6"/>
    <w:rsid w:val="007800D9"/>
    <w:rsid w:val="00781E78"/>
    <w:rsid w:val="0078212D"/>
    <w:rsid w:val="00784010"/>
    <w:rsid w:val="00786B8C"/>
    <w:rsid w:val="00787F68"/>
    <w:rsid w:val="00790591"/>
    <w:rsid w:val="00790DD9"/>
    <w:rsid w:val="00791258"/>
    <w:rsid w:val="0079242B"/>
    <w:rsid w:val="00793A79"/>
    <w:rsid w:val="0079414A"/>
    <w:rsid w:val="007944C0"/>
    <w:rsid w:val="00797069"/>
    <w:rsid w:val="007A341A"/>
    <w:rsid w:val="007A38BE"/>
    <w:rsid w:val="007A55C5"/>
    <w:rsid w:val="007A5C32"/>
    <w:rsid w:val="007B287E"/>
    <w:rsid w:val="007B2BEC"/>
    <w:rsid w:val="007B356D"/>
    <w:rsid w:val="007B38B6"/>
    <w:rsid w:val="007B695A"/>
    <w:rsid w:val="007C440B"/>
    <w:rsid w:val="007C5091"/>
    <w:rsid w:val="007D2844"/>
    <w:rsid w:val="007D307A"/>
    <w:rsid w:val="007D4ED2"/>
    <w:rsid w:val="007E0EF8"/>
    <w:rsid w:val="007E1296"/>
    <w:rsid w:val="007E2F09"/>
    <w:rsid w:val="007E4351"/>
    <w:rsid w:val="007E54FC"/>
    <w:rsid w:val="007F0B25"/>
    <w:rsid w:val="007F289E"/>
    <w:rsid w:val="007F596C"/>
    <w:rsid w:val="00800F8E"/>
    <w:rsid w:val="00802593"/>
    <w:rsid w:val="008029E5"/>
    <w:rsid w:val="00804270"/>
    <w:rsid w:val="00804EEB"/>
    <w:rsid w:val="008050EA"/>
    <w:rsid w:val="00805306"/>
    <w:rsid w:val="00812126"/>
    <w:rsid w:val="008157DD"/>
    <w:rsid w:val="00816E07"/>
    <w:rsid w:val="00821655"/>
    <w:rsid w:val="00823C7D"/>
    <w:rsid w:val="00824FDA"/>
    <w:rsid w:val="00825C80"/>
    <w:rsid w:val="00827EE7"/>
    <w:rsid w:val="00830A15"/>
    <w:rsid w:val="00831346"/>
    <w:rsid w:val="008361B2"/>
    <w:rsid w:val="00836B77"/>
    <w:rsid w:val="00837ACC"/>
    <w:rsid w:val="00837ED2"/>
    <w:rsid w:val="0084015D"/>
    <w:rsid w:val="00840FD2"/>
    <w:rsid w:val="008424CD"/>
    <w:rsid w:val="00842525"/>
    <w:rsid w:val="0084269D"/>
    <w:rsid w:val="00843E8A"/>
    <w:rsid w:val="008443EE"/>
    <w:rsid w:val="0084598F"/>
    <w:rsid w:val="00845C0B"/>
    <w:rsid w:val="0084708F"/>
    <w:rsid w:val="0084782F"/>
    <w:rsid w:val="00847AA9"/>
    <w:rsid w:val="00850255"/>
    <w:rsid w:val="008504DA"/>
    <w:rsid w:val="00850600"/>
    <w:rsid w:val="00850B1F"/>
    <w:rsid w:val="00851EC1"/>
    <w:rsid w:val="00852676"/>
    <w:rsid w:val="00852ADC"/>
    <w:rsid w:val="00852AF1"/>
    <w:rsid w:val="00852FE8"/>
    <w:rsid w:val="00854380"/>
    <w:rsid w:val="00854977"/>
    <w:rsid w:val="00854ECD"/>
    <w:rsid w:val="00854F4F"/>
    <w:rsid w:val="00856255"/>
    <w:rsid w:val="00856763"/>
    <w:rsid w:val="00856991"/>
    <w:rsid w:val="00860916"/>
    <w:rsid w:val="008631C0"/>
    <w:rsid w:val="00867CF8"/>
    <w:rsid w:val="00870B52"/>
    <w:rsid w:val="00873B44"/>
    <w:rsid w:val="00873CEE"/>
    <w:rsid w:val="008745BB"/>
    <w:rsid w:val="00876153"/>
    <w:rsid w:val="008769C7"/>
    <w:rsid w:val="0087764B"/>
    <w:rsid w:val="00880BF3"/>
    <w:rsid w:val="00881895"/>
    <w:rsid w:val="00882599"/>
    <w:rsid w:val="008826C4"/>
    <w:rsid w:val="00885AE0"/>
    <w:rsid w:val="00886DB0"/>
    <w:rsid w:val="00891C30"/>
    <w:rsid w:val="00896387"/>
    <w:rsid w:val="00897743"/>
    <w:rsid w:val="008A0577"/>
    <w:rsid w:val="008A0A6D"/>
    <w:rsid w:val="008A29B3"/>
    <w:rsid w:val="008A2EE9"/>
    <w:rsid w:val="008B02F1"/>
    <w:rsid w:val="008B2111"/>
    <w:rsid w:val="008B32EE"/>
    <w:rsid w:val="008B4BF0"/>
    <w:rsid w:val="008B5BF7"/>
    <w:rsid w:val="008B6804"/>
    <w:rsid w:val="008B768C"/>
    <w:rsid w:val="008C03E4"/>
    <w:rsid w:val="008C1D80"/>
    <w:rsid w:val="008C28BB"/>
    <w:rsid w:val="008C46BE"/>
    <w:rsid w:val="008C4CDF"/>
    <w:rsid w:val="008C5C57"/>
    <w:rsid w:val="008C7321"/>
    <w:rsid w:val="008C7F2D"/>
    <w:rsid w:val="008D115B"/>
    <w:rsid w:val="008D19B8"/>
    <w:rsid w:val="008D4D8B"/>
    <w:rsid w:val="008D4DD5"/>
    <w:rsid w:val="008D50E4"/>
    <w:rsid w:val="008D7F19"/>
    <w:rsid w:val="008E0590"/>
    <w:rsid w:val="008E3C40"/>
    <w:rsid w:val="008E4A43"/>
    <w:rsid w:val="008E5A75"/>
    <w:rsid w:val="008E6038"/>
    <w:rsid w:val="008F2473"/>
    <w:rsid w:val="008F29F9"/>
    <w:rsid w:val="008F2A41"/>
    <w:rsid w:val="008F34BF"/>
    <w:rsid w:val="008F3529"/>
    <w:rsid w:val="008F4495"/>
    <w:rsid w:val="008F513B"/>
    <w:rsid w:val="008F580D"/>
    <w:rsid w:val="0090224B"/>
    <w:rsid w:val="009042B9"/>
    <w:rsid w:val="00911E6A"/>
    <w:rsid w:val="00913386"/>
    <w:rsid w:val="009139A1"/>
    <w:rsid w:val="009139E6"/>
    <w:rsid w:val="0091441F"/>
    <w:rsid w:val="00914BBE"/>
    <w:rsid w:val="00914F32"/>
    <w:rsid w:val="009208C4"/>
    <w:rsid w:val="009220F2"/>
    <w:rsid w:val="009234E3"/>
    <w:rsid w:val="00924683"/>
    <w:rsid w:val="00925441"/>
    <w:rsid w:val="00925476"/>
    <w:rsid w:val="00930488"/>
    <w:rsid w:val="00930DA1"/>
    <w:rsid w:val="00933E0E"/>
    <w:rsid w:val="0093458B"/>
    <w:rsid w:val="009348C6"/>
    <w:rsid w:val="00936EAA"/>
    <w:rsid w:val="00937924"/>
    <w:rsid w:val="00941946"/>
    <w:rsid w:val="00944EDA"/>
    <w:rsid w:val="00946C0C"/>
    <w:rsid w:val="009476B0"/>
    <w:rsid w:val="00950DF7"/>
    <w:rsid w:val="0095324F"/>
    <w:rsid w:val="00953A70"/>
    <w:rsid w:val="009546E3"/>
    <w:rsid w:val="00955957"/>
    <w:rsid w:val="00956EE4"/>
    <w:rsid w:val="00957052"/>
    <w:rsid w:val="00960FFB"/>
    <w:rsid w:val="009640AC"/>
    <w:rsid w:val="00964A86"/>
    <w:rsid w:val="00964FD4"/>
    <w:rsid w:val="00966384"/>
    <w:rsid w:val="00966CD3"/>
    <w:rsid w:val="009711AE"/>
    <w:rsid w:val="00973CFB"/>
    <w:rsid w:val="009744B1"/>
    <w:rsid w:val="00974739"/>
    <w:rsid w:val="00974E09"/>
    <w:rsid w:val="00974E37"/>
    <w:rsid w:val="00974E42"/>
    <w:rsid w:val="00976F41"/>
    <w:rsid w:val="00980150"/>
    <w:rsid w:val="009805E3"/>
    <w:rsid w:val="00980B97"/>
    <w:rsid w:val="009818AC"/>
    <w:rsid w:val="00981E35"/>
    <w:rsid w:val="009851D2"/>
    <w:rsid w:val="009854D8"/>
    <w:rsid w:val="00990C1E"/>
    <w:rsid w:val="009924C0"/>
    <w:rsid w:val="0099412B"/>
    <w:rsid w:val="00996628"/>
    <w:rsid w:val="009A0009"/>
    <w:rsid w:val="009A1638"/>
    <w:rsid w:val="009A1ABB"/>
    <w:rsid w:val="009A1B77"/>
    <w:rsid w:val="009A1BA9"/>
    <w:rsid w:val="009A4453"/>
    <w:rsid w:val="009A52B9"/>
    <w:rsid w:val="009A5E01"/>
    <w:rsid w:val="009A6A76"/>
    <w:rsid w:val="009A6A9E"/>
    <w:rsid w:val="009A795F"/>
    <w:rsid w:val="009B0A60"/>
    <w:rsid w:val="009B0E9C"/>
    <w:rsid w:val="009B4DA5"/>
    <w:rsid w:val="009B5D0A"/>
    <w:rsid w:val="009C11D6"/>
    <w:rsid w:val="009C1752"/>
    <w:rsid w:val="009C2C94"/>
    <w:rsid w:val="009C3050"/>
    <w:rsid w:val="009C6427"/>
    <w:rsid w:val="009C6C08"/>
    <w:rsid w:val="009D1A31"/>
    <w:rsid w:val="009D1CB7"/>
    <w:rsid w:val="009D3A36"/>
    <w:rsid w:val="009D42DA"/>
    <w:rsid w:val="009D43D9"/>
    <w:rsid w:val="009D5953"/>
    <w:rsid w:val="009D77B3"/>
    <w:rsid w:val="009E1DA6"/>
    <w:rsid w:val="009E2EAD"/>
    <w:rsid w:val="009E2EC7"/>
    <w:rsid w:val="009E39CD"/>
    <w:rsid w:val="009E6771"/>
    <w:rsid w:val="009E7542"/>
    <w:rsid w:val="009F18C4"/>
    <w:rsid w:val="009F2E22"/>
    <w:rsid w:val="009F67C1"/>
    <w:rsid w:val="00A030BA"/>
    <w:rsid w:val="00A0358B"/>
    <w:rsid w:val="00A03875"/>
    <w:rsid w:val="00A04154"/>
    <w:rsid w:val="00A04874"/>
    <w:rsid w:val="00A07CE8"/>
    <w:rsid w:val="00A110BB"/>
    <w:rsid w:val="00A13504"/>
    <w:rsid w:val="00A142B7"/>
    <w:rsid w:val="00A14F14"/>
    <w:rsid w:val="00A15BBC"/>
    <w:rsid w:val="00A169D8"/>
    <w:rsid w:val="00A175C5"/>
    <w:rsid w:val="00A179A1"/>
    <w:rsid w:val="00A2008B"/>
    <w:rsid w:val="00A20BAC"/>
    <w:rsid w:val="00A2288C"/>
    <w:rsid w:val="00A257AA"/>
    <w:rsid w:val="00A25937"/>
    <w:rsid w:val="00A30382"/>
    <w:rsid w:val="00A30385"/>
    <w:rsid w:val="00A30CFB"/>
    <w:rsid w:val="00A32B9A"/>
    <w:rsid w:val="00A330E5"/>
    <w:rsid w:val="00A34694"/>
    <w:rsid w:val="00A35979"/>
    <w:rsid w:val="00A3646A"/>
    <w:rsid w:val="00A37C66"/>
    <w:rsid w:val="00A41881"/>
    <w:rsid w:val="00A4218B"/>
    <w:rsid w:val="00A44CE5"/>
    <w:rsid w:val="00A45317"/>
    <w:rsid w:val="00A46638"/>
    <w:rsid w:val="00A46DAE"/>
    <w:rsid w:val="00A50D8E"/>
    <w:rsid w:val="00A50F3B"/>
    <w:rsid w:val="00A5151C"/>
    <w:rsid w:val="00A515A9"/>
    <w:rsid w:val="00A5182B"/>
    <w:rsid w:val="00A523DA"/>
    <w:rsid w:val="00A53458"/>
    <w:rsid w:val="00A53FA2"/>
    <w:rsid w:val="00A541A9"/>
    <w:rsid w:val="00A547D8"/>
    <w:rsid w:val="00A561B2"/>
    <w:rsid w:val="00A569D9"/>
    <w:rsid w:val="00A60B90"/>
    <w:rsid w:val="00A619AD"/>
    <w:rsid w:val="00A64BBB"/>
    <w:rsid w:val="00A67215"/>
    <w:rsid w:val="00A67298"/>
    <w:rsid w:val="00A677D6"/>
    <w:rsid w:val="00A7536F"/>
    <w:rsid w:val="00A75855"/>
    <w:rsid w:val="00A76B4C"/>
    <w:rsid w:val="00A77A8B"/>
    <w:rsid w:val="00A8118F"/>
    <w:rsid w:val="00A81E28"/>
    <w:rsid w:val="00A833D6"/>
    <w:rsid w:val="00A87B9D"/>
    <w:rsid w:val="00A9131D"/>
    <w:rsid w:val="00A91383"/>
    <w:rsid w:val="00A914AE"/>
    <w:rsid w:val="00A92BC1"/>
    <w:rsid w:val="00A93261"/>
    <w:rsid w:val="00A94905"/>
    <w:rsid w:val="00A95715"/>
    <w:rsid w:val="00A9785A"/>
    <w:rsid w:val="00AA1175"/>
    <w:rsid w:val="00AA3547"/>
    <w:rsid w:val="00AA67FB"/>
    <w:rsid w:val="00AA74BE"/>
    <w:rsid w:val="00AA7801"/>
    <w:rsid w:val="00AB0E1C"/>
    <w:rsid w:val="00AB4077"/>
    <w:rsid w:val="00AB4601"/>
    <w:rsid w:val="00AB6214"/>
    <w:rsid w:val="00AB62B9"/>
    <w:rsid w:val="00AC04A2"/>
    <w:rsid w:val="00AC05D1"/>
    <w:rsid w:val="00AC2314"/>
    <w:rsid w:val="00AC7517"/>
    <w:rsid w:val="00AC7FB6"/>
    <w:rsid w:val="00AD044F"/>
    <w:rsid w:val="00AD0BFF"/>
    <w:rsid w:val="00AD115D"/>
    <w:rsid w:val="00AD6FC4"/>
    <w:rsid w:val="00AD75B7"/>
    <w:rsid w:val="00AD77CB"/>
    <w:rsid w:val="00AD7B0F"/>
    <w:rsid w:val="00AE3EAF"/>
    <w:rsid w:val="00AE7788"/>
    <w:rsid w:val="00AF3FDD"/>
    <w:rsid w:val="00AF4B12"/>
    <w:rsid w:val="00AF6158"/>
    <w:rsid w:val="00B008BD"/>
    <w:rsid w:val="00B02B9E"/>
    <w:rsid w:val="00B04C35"/>
    <w:rsid w:val="00B06AD8"/>
    <w:rsid w:val="00B10E96"/>
    <w:rsid w:val="00B11839"/>
    <w:rsid w:val="00B118C0"/>
    <w:rsid w:val="00B122AD"/>
    <w:rsid w:val="00B14A01"/>
    <w:rsid w:val="00B1632D"/>
    <w:rsid w:val="00B21611"/>
    <w:rsid w:val="00B21EF5"/>
    <w:rsid w:val="00B222B7"/>
    <w:rsid w:val="00B224A4"/>
    <w:rsid w:val="00B24E34"/>
    <w:rsid w:val="00B252B7"/>
    <w:rsid w:val="00B25554"/>
    <w:rsid w:val="00B25B95"/>
    <w:rsid w:val="00B25F19"/>
    <w:rsid w:val="00B308D7"/>
    <w:rsid w:val="00B30A46"/>
    <w:rsid w:val="00B338CF"/>
    <w:rsid w:val="00B339CB"/>
    <w:rsid w:val="00B3694B"/>
    <w:rsid w:val="00B403EF"/>
    <w:rsid w:val="00B412B3"/>
    <w:rsid w:val="00B421C7"/>
    <w:rsid w:val="00B42A7F"/>
    <w:rsid w:val="00B457B6"/>
    <w:rsid w:val="00B467EF"/>
    <w:rsid w:val="00B5120E"/>
    <w:rsid w:val="00B52E68"/>
    <w:rsid w:val="00B54843"/>
    <w:rsid w:val="00B55646"/>
    <w:rsid w:val="00B55941"/>
    <w:rsid w:val="00B55ECA"/>
    <w:rsid w:val="00B55F6D"/>
    <w:rsid w:val="00B56ACA"/>
    <w:rsid w:val="00B57458"/>
    <w:rsid w:val="00B57D85"/>
    <w:rsid w:val="00B617AC"/>
    <w:rsid w:val="00B61888"/>
    <w:rsid w:val="00B6435F"/>
    <w:rsid w:val="00B651A1"/>
    <w:rsid w:val="00B6624A"/>
    <w:rsid w:val="00B67242"/>
    <w:rsid w:val="00B6773F"/>
    <w:rsid w:val="00B677B2"/>
    <w:rsid w:val="00B719D1"/>
    <w:rsid w:val="00B74051"/>
    <w:rsid w:val="00B74172"/>
    <w:rsid w:val="00B755A8"/>
    <w:rsid w:val="00B77677"/>
    <w:rsid w:val="00B804AB"/>
    <w:rsid w:val="00B8136B"/>
    <w:rsid w:val="00B842C3"/>
    <w:rsid w:val="00B84DB2"/>
    <w:rsid w:val="00B860A7"/>
    <w:rsid w:val="00B906A5"/>
    <w:rsid w:val="00B9076B"/>
    <w:rsid w:val="00B90C7F"/>
    <w:rsid w:val="00B93AD5"/>
    <w:rsid w:val="00B94313"/>
    <w:rsid w:val="00B95726"/>
    <w:rsid w:val="00BA02D1"/>
    <w:rsid w:val="00BA0A80"/>
    <w:rsid w:val="00BB14B5"/>
    <w:rsid w:val="00BB15A4"/>
    <w:rsid w:val="00BB2381"/>
    <w:rsid w:val="00BB2521"/>
    <w:rsid w:val="00BB2738"/>
    <w:rsid w:val="00BB33A4"/>
    <w:rsid w:val="00BB6BA7"/>
    <w:rsid w:val="00BC0021"/>
    <w:rsid w:val="00BC285F"/>
    <w:rsid w:val="00BC30C2"/>
    <w:rsid w:val="00BC3B49"/>
    <w:rsid w:val="00BC4256"/>
    <w:rsid w:val="00BC454A"/>
    <w:rsid w:val="00BC4C6E"/>
    <w:rsid w:val="00BC7F52"/>
    <w:rsid w:val="00BD1433"/>
    <w:rsid w:val="00BD3F7C"/>
    <w:rsid w:val="00BD4217"/>
    <w:rsid w:val="00BD456A"/>
    <w:rsid w:val="00BD4879"/>
    <w:rsid w:val="00BD68AD"/>
    <w:rsid w:val="00BD70D3"/>
    <w:rsid w:val="00BD7DE3"/>
    <w:rsid w:val="00BE1D53"/>
    <w:rsid w:val="00BE5540"/>
    <w:rsid w:val="00BF2028"/>
    <w:rsid w:val="00BF3128"/>
    <w:rsid w:val="00BF3FC6"/>
    <w:rsid w:val="00BF4000"/>
    <w:rsid w:val="00BF5181"/>
    <w:rsid w:val="00BF75B6"/>
    <w:rsid w:val="00C0283C"/>
    <w:rsid w:val="00C02A92"/>
    <w:rsid w:val="00C03875"/>
    <w:rsid w:val="00C04F8E"/>
    <w:rsid w:val="00C054B0"/>
    <w:rsid w:val="00C060AC"/>
    <w:rsid w:val="00C06525"/>
    <w:rsid w:val="00C0685C"/>
    <w:rsid w:val="00C07FAD"/>
    <w:rsid w:val="00C126B9"/>
    <w:rsid w:val="00C132D9"/>
    <w:rsid w:val="00C15C90"/>
    <w:rsid w:val="00C164C5"/>
    <w:rsid w:val="00C16997"/>
    <w:rsid w:val="00C222C1"/>
    <w:rsid w:val="00C2246B"/>
    <w:rsid w:val="00C2677F"/>
    <w:rsid w:val="00C302E8"/>
    <w:rsid w:val="00C32452"/>
    <w:rsid w:val="00C33183"/>
    <w:rsid w:val="00C3468C"/>
    <w:rsid w:val="00C3524A"/>
    <w:rsid w:val="00C35F6D"/>
    <w:rsid w:val="00C36243"/>
    <w:rsid w:val="00C363FA"/>
    <w:rsid w:val="00C36E4A"/>
    <w:rsid w:val="00C4470C"/>
    <w:rsid w:val="00C50969"/>
    <w:rsid w:val="00C51995"/>
    <w:rsid w:val="00C5371A"/>
    <w:rsid w:val="00C53BF8"/>
    <w:rsid w:val="00C543B6"/>
    <w:rsid w:val="00C54AC8"/>
    <w:rsid w:val="00C54CED"/>
    <w:rsid w:val="00C5513E"/>
    <w:rsid w:val="00C56907"/>
    <w:rsid w:val="00C6128B"/>
    <w:rsid w:val="00C633DF"/>
    <w:rsid w:val="00C633ED"/>
    <w:rsid w:val="00C64B51"/>
    <w:rsid w:val="00C65A37"/>
    <w:rsid w:val="00C6681A"/>
    <w:rsid w:val="00C70E19"/>
    <w:rsid w:val="00C7191C"/>
    <w:rsid w:val="00C7286C"/>
    <w:rsid w:val="00C75753"/>
    <w:rsid w:val="00C76ED3"/>
    <w:rsid w:val="00C82B5F"/>
    <w:rsid w:val="00C83B53"/>
    <w:rsid w:val="00C84D35"/>
    <w:rsid w:val="00C85D33"/>
    <w:rsid w:val="00C8764D"/>
    <w:rsid w:val="00C87ECE"/>
    <w:rsid w:val="00C9196C"/>
    <w:rsid w:val="00C93CEB"/>
    <w:rsid w:val="00C9717E"/>
    <w:rsid w:val="00C974E1"/>
    <w:rsid w:val="00CA146E"/>
    <w:rsid w:val="00CA1927"/>
    <w:rsid w:val="00CA2CEA"/>
    <w:rsid w:val="00CA2E32"/>
    <w:rsid w:val="00CA596B"/>
    <w:rsid w:val="00CA6DC2"/>
    <w:rsid w:val="00CB2C33"/>
    <w:rsid w:val="00CB6BCD"/>
    <w:rsid w:val="00CB7A09"/>
    <w:rsid w:val="00CC09B8"/>
    <w:rsid w:val="00CC1B69"/>
    <w:rsid w:val="00CC265E"/>
    <w:rsid w:val="00CC36E1"/>
    <w:rsid w:val="00CD2B6E"/>
    <w:rsid w:val="00CD2EAE"/>
    <w:rsid w:val="00CD31E7"/>
    <w:rsid w:val="00CD3CDD"/>
    <w:rsid w:val="00CD679D"/>
    <w:rsid w:val="00CE0167"/>
    <w:rsid w:val="00CE2D14"/>
    <w:rsid w:val="00CE39C8"/>
    <w:rsid w:val="00CE4AAF"/>
    <w:rsid w:val="00CE7A75"/>
    <w:rsid w:val="00CF2380"/>
    <w:rsid w:val="00CF24A7"/>
    <w:rsid w:val="00CF62F0"/>
    <w:rsid w:val="00CF6D0B"/>
    <w:rsid w:val="00CF7D1B"/>
    <w:rsid w:val="00D0053F"/>
    <w:rsid w:val="00D010B9"/>
    <w:rsid w:val="00D0402B"/>
    <w:rsid w:val="00D05A0E"/>
    <w:rsid w:val="00D06AF8"/>
    <w:rsid w:val="00D075F7"/>
    <w:rsid w:val="00D117E2"/>
    <w:rsid w:val="00D1209B"/>
    <w:rsid w:val="00D1261F"/>
    <w:rsid w:val="00D12E8E"/>
    <w:rsid w:val="00D14098"/>
    <w:rsid w:val="00D14325"/>
    <w:rsid w:val="00D156FE"/>
    <w:rsid w:val="00D21F53"/>
    <w:rsid w:val="00D225F0"/>
    <w:rsid w:val="00D23B56"/>
    <w:rsid w:val="00D23C41"/>
    <w:rsid w:val="00D2544D"/>
    <w:rsid w:val="00D2548E"/>
    <w:rsid w:val="00D26210"/>
    <w:rsid w:val="00D305E0"/>
    <w:rsid w:val="00D32D0A"/>
    <w:rsid w:val="00D3306F"/>
    <w:rsid w:val="00D33309"/>
    <w:rsid w:val="00D33C6E"/>
    <w:rsid w:val="00D34A17"/>
    <w:rsid w:val="00D34DE4"/>
    <w:rsid w:val="00D35B2F"/>
    <w:rsid w:val="00D41A7C"/>
    <w:rsid w:val="00D4384E"/>
    <w:rsid w:val="00D43A77"/>
    <w:rsid w:val="00D45B11"/>
    <w:rsid w:val="00D470D7"/>
    <w:rsid w:val="00D47884"/>
    <w:rsid w:val="00D5167F"/>
    <w:rsid w:val="00D53903"/>
    <w:rsid w:val="00D54376"/>
    <w:rsid w:val="00D566D3"/>
    <w:rsid w:val="00D57AAF"/>
    <w:rsid w:val="00D65544"/>
    <w:rsid w:val="00D667D5"/>
    <w:rsid w:val="00D66C32"/>
    <w:rsid w:val="00D67A60"/>
    <w:rsid w:val="00D702C7"/>
    <w:rsid w:val="00D70DCE"/>
    <w:rsid w:val="00D7463C"/>
    <w:rsid w:val="00D74B2F"/>
    <w:rsid w:val="00D77038"/>
    <w:rsid w:val="00D77B9D"/>
    <w:rsid w:val="00D80CBB"/>
    <w:rsid w:val="00D82105"/>
    <w:rsid w:val="00D85CE6"/>
    <w:rsid w:val="00D91307"/>
    <w:rsid w:val="00D917FC"/>
    <w:rsid w:val="00D929D2"/>
    <w:rsid w:val="00D93537"/>
    <w:rsid w:val="00D93D7F"/>
    <w:rsid w:val="00D940D1"/>
    <w:rsid w:val="00D948E1"/>
    <w:rsid w:val="00D94C43"/>
    <w:rsid w:val="00D9620D"/>
    <w:rsid w:val="00D9655E"/>
    <w:rsid w:val="00DA0268"/>
    <w:rsid w:val="00DA17A7"/>
    <w:rsid w:val="00DA1D9D"/>
    <w:rsid w:val="00DA33D5"/>
    <w:rsid w:val="00DA47F5"/>
    <w:rsid w:val="00DA5B35"/>
    <w:rsid w:val="00DA6286"/>
    <w:rsid w:val="00DA76FD"/>
    <w:rsid w:val="00DB21C6"/>
    <w:rsid w:val="00DB3075"/>
    <w:rsid w:val="00DB349E"/>
    <w:rsid w:val="00DB353C"/>
    <w:rsid w:val="00DB5C98"/>
    <w:rsid w:val="00DB614F"/>
    <w:rsid w:val="00DB6D19"/>
    <w:rsid w:val="00DB6DB1"/>
    <w:rsid w:val="00DC0396"/>
    <w:rsid w:val="00DC0C77"/>
    <w:rsid w:val="00DC2F6F"/>
    <w:rsid w:val="00DC403B"/>
    <w:rsid w:val="00DC4C6B"/>
    <w:rsid w:val="00DC64E4"/>
    <w:rsid w:val="00DD045B"/>
    <w:rsid w:val="00DD1817"/>
    <w:rsid w:val="00DD1E00"/>
    <w:rsid w:val="00DD396F"/>
    <w:rsid w:val="00DD49E3"/>
    <w:rsid w:val="00DD4A2D"/>
    <w:rsid w:val="00DD563A"/>
    <w:rsid w:val="00DD5EB8"/>
    <w:rsid w:val="00DE0973"/>
    <w:rsid w:val="00DE100C"/>
    <w:rsid w:val="00DE2A69"/>
    <w:rsid w:val="00DE53F7"/>
    <w:rsid w:val="00DE6AE7"/>
    <w:rsid w:val="00DE7229"/>
    <w:rsid w:val="00DF1745"/>
    <w:rsid w:val="00DF392A"/>
    <w:rsid w:val="00DF4537"/>
    <w:rsid w:val="00DF5655"/>
    <w:rsid w:val="00DF59EC"/>
    <w:rsid w:val="00DF601A"/>
    <w:rsid w:val="00DF620D"/>
    <w:rsid w:val="00E00624"/>
    <w:rsid w:val="00E023C3"/>
    <w:rsid w:val="00E025A9"/>
    <w:rsid w:val="00E02743"/>
    <w:rsid w:val="00E02A9F"/>
    <w:rsid w:val="00E02FB4"/>
    <w:rsid w:val="00E03E39"/>
    <w:rsid w:val="00E049E3"/>
    <w:rsid w:val="00E0636D"/>
    <w:rsid w:val="00E0673F"/>
    <w:rsid w:val="00E07567"/>
    <w:rsid w:val="00E108CE"/>
    <w:rsid w:val="00E11062"/>
    <w:rsid w:val="00E12437"/>
    <w:rsid w:val="00E14DBF"/>
    <w:rsid w:val="00E157AB"/>
    <w:rsid w:val="00E206DF"/>
    <w:rsid w:val="00E2081F"/>
    <w:rsid w:val="00E20B00"/>
    <w:rsid w:val="00E255BB"/>
    <w:rsid w:val="00E255E1"/>
    <w:rsid w:val="00E26049"/>
    <w:rsid w:val="00E31833"/>
    <w:rsid w:val="00E31D4A"/>
    <w:rsid w:val="00E34791"/>
    <w:rsid w:val="00E36048"/>
    <w:rsid w:val="00E37B97"/>
    <w:rsid w:val="00E409E9"/>
    <w:rsid w:val="00E42945"/>
    <w:rsid w:val="00E437A3"/>
    <w:rsid w:val="00E44CF1"/>
    <w:rsid w:val="00E5094E"/>
    <w:rsid w:val="00E50A17"/>
    <w:rsid w:val="00E51903"/>
    <w:rsid w:val="00E51954"/>
    <w:rsid w:val="00E52761"/>
    <w:rsid w:val="00E53264"/>
    <w:rsid w:val="00E53BF4"/>
    <w:rsid w:val="00E56EEF"/>
    <w:rsid w:val="00E573FE"/>
    <w:rsid w:val="00E62590"/>
    <w:rsid w:val="00E67E84"/>
    <w:rsid w:val="00E76555"/>
    <w:rsid w:val="00E7740B"/>
    <w:rsid w:val="00E77791"/>
    <w:rsid w:val="00E80307"/>
    <w:rsid w:val="00E813B6"/>
    <w:rsid w:val="00E82DEB"/>
    <w:rsid w:val="00E86827"/>
    <w:rsid w:val="00E87EA8"/>
    <w:rsid w:val="00E921DA"/>
    <w:rsid w:val="00E92FCA"/>
    <w:rsid w:val="00E9667D"/>
    <w:rsid w:val="00E97489"/>
    <w:rsid w:val="00E974DF"/>
    <w:rsid w:val="00E9775A"/>
    <w:rsid w:val="00EA29DC"/>
    <w:rsid w:val="00EA530D"/>
    <w:rsid w:val="00EA5E4A"/>
    <w:rsid w:val="00EA66B1"/>
    <w:rsid w:val="00EA6E23"/>
    <w:rsid w:val="00EA777E"/>
    <w:rsid w:val="00EB2365"/>
    <w:rsid w:val="00EB59CE"/>
    <w:rsid w:val="00EB639C"/>
    <w:rsid w:val="00EB6956"/>
    <w:rsid w:val="00EB6AED"/>
    <w:rsid w:val="00EB738C"/>
    <w:rsid w:val="00EC04E2"/>
    <w:rsid w:val="00EC2143"/>
    <w:rsid w:val="00EC330A"/>
    <w:rsid w:val="00EC43A8"/>
    <w:rsid w:val="00EC4A85"/>
    <w:rsid w:val="00EC4CD3"/>
    <w:rsid w:val="00EC5E82"/>
    <w:rsid w:val="00EC7B1C"/>
    <w:rsid w:val="00ED2B00"/>
    <w:rsid w:val="00ED3D21"/>
    <w:rsid w:val="00ED4C3E"/>
    <w:rsid w:val="00ED747C"/>
    <w:rsid w:val="00EE3634"/>
    <w:rsid w:val="00EE4509"/>
    <w:rsid w:val="00EE472E"/>
    <w:rsid w:val="00EE637B"/>
    <w:rsid w:val="00EE63D4"/>
    <w:rsid w:val="00EE7503"/>
    <w:rsid w:val="00EF0A90"/>
    <w:rsid w:val="00EF191F"/>
    <w:rsid w:val="00EF1BB6"/>
    <w:rsid w:val="00EF22A5"/>
    <w:rsid w:val="00EF3A05"/>
    <w:rsid w:val="00EF4F6A"/>
    <w:rsid w:val="00EF5474"/>
    <w:rsid w:val="00EF5E35"/>
    <w:rsid w:val="00EF6F92"/>
    <w:rsid w:val="00F0129F"/>
    <w:rsid w:val="00F03550"/>
    <w:rsid w:val="00F060F9"/>
    <w:rsid w:val="00F07C34"/>
    <w:rsid w:val="00F120ED"/>
    <w:rsid w:val="00F15D45"/>
    <w:rsid w:val="00F15FD3"/>
    <w:rsid w:val="00F16BCD"/>
    <w:rsid w:val="00F2015A"/>
    <w:rsid w:val="00F2089F"/>
    <w:rsid w:val="00F20B9D"/>
    <w:rsid w:val="00F20F19"/>
    <w:rsid w:val="00F23550"/>
    <w:rsid w:val="00F2495D"/>
    <w:rsid w:val="00F25B2E"/>
    <w:rsid w:val="00F267F0"/>
    <w:rsid w:val="00F27E20"/>
    <w:rsid w:val="00F3080A"/>
    <w:rsid w:val="00F30959"/>
    <w:rsid w:val="00F3197B"/>
    <w:rsid w:val="00F35020"/>
    <w:rsid w:val="00F3694A"/>
    <w:rsid w:val="00F37C67"/>
    <w:rsid w:val="00F434E2"/>
    <w:rsid w:val="00F435EA"/>
    <w:rsid w:val="00F44C7C"/>
    <w:rsid w:val="00F504E5"/>
    <w:rsid w:val="00F5142A"/>
    <w:rsid w:val="00F52046"/>
    <w:rsid w:val="00F56F53"/>
    <w:rsid w:val="00F57352"/>
    <w:rsid w:val="00F57F1E"/>
    <w:rsid w:val="00F630E0"/>
    <w:rsid w:val="00F66683"/>
    <w:rsid w:val="00F6711D"/>
    <w:rsid w:val="00F677A1"/>
    <w:rsid w:val="00F7288C"/>
    <w:rsid w:val="00F74C09"/>
    <w:rsid w:val="00F75A10"/>
    <w:rsid w:val="00F76BDB"/>
    <w:rsid w:val="00F778EE"/>
    <w:rsid w:val="00F804E3"/>
    <w:rsid w:val="00F80B6C"/>
    <w:rsid w:val="00F82AF1"/>
    <w:rsid w:val="00F82D01"/>
    <w:rsid w:val="00F8370E"/>
    <w:rsid w:val="00F84369"/>
    <w:rsid w:val="00F858AF"/>
    <w:rsid w:val="00F85D41"/>
    <w:rsid w:val="00F93135"/>
    <w:rsid w:val="00F968F4"/>
    <w:rsid w:val="00FA0332"/>
    <w:rsid w:val="00FA14D2"/>
    <w:rsid w:val="00FA3B9F"/>
    <w:rsid w:val="00FA3F2E"/>
    <w:rsid w:val="00FA593D"/>
    <w:rsid w:val="00FA6F23"/>
    <w:rsid w:val="00FA7206"/>
    <w:rsid w:val="00FB0E3A"/>
    <w:rsid w:val="00FB1248"/>
    <w:rsid w:val="00FB1295"/>
    <w:rsid w:val="00FB180D"/>
    <w:rsid w:val="00FB22E9"/>
    <w:rsid w:val="00FB4EDA"/>
    <w:rsid w:val="00FB6AFF"/>
    <w:rsid w:val="00FB6EAB"/>
    <w:rsid w:val="00FC3053"/>
    <w:rsid w:val="00FC33BA"/>
    <w:rsid w:val="00FC61B0"/>
    <w:rsid w:val="00FC6469"/>
    <w:rsid w:val="00FD07D6"/>
    <w:rsid w:val="00FD125D"/>
    <w:rsid w:val="00FD12B6"/>
    <w:rsid w:val="00FD2C6A"/>
    <w:rsid w:val="00FD499A"/>
    <w:rsid w:val="00FD4B69"/>
    <w:rsid w:val="00FD59B5"/>
    <w:rsid w:val="00FD5DB7"/>
    <w:rsid w:val="00FE01D8"/>
    <w:rsid w:val="00FE15E8"/>
    <w:rsid w:val="00FE1996"/>
    <w:rsid w:val="00FE2845"/>
    <w:rsid w:val="00FE2EE6"/>
    <w:rsid w:val="00FF09C9"/>
    <w:rsid w:val="01FB31CC"/>
    <w:rsid w:val="03892F68"/>
    <w:rsid w:val="04A36501"/>
    <w:rsid w:val="07B4C8FA"/>
    <w:rsid w:val="09A64D6D"/>
    <w:rsid w:val="09AD0B08"/>
    <w:rsid w:val="0A0F3383"/>
    <w:rsid w:val="0A78FA7D"/>
    <w:rsid w:val="0A8B5576"/>
    <w:rsid w:val="0B280945"/>
    <w:rsid w:val="0B524547"/>
    <w:rsid w:val="0B8322BC"/>
    <w:rsid w:val="0B8CC78C"/>
    <w:rsid w:val="0C3800F0"/>
    <w:rsid w:val="0CE4ABCA"/>
    <w:rsid w:val="0D16E951"/>
    <w:rsid w:val="0D3FC141"/>
    <w:rsid w:val="0DA76B47"/>
    <w:rsid w:val="0DFE1C1D"/>
    <w:rsid w:val="0E79BE90"/>
    <w:rsid w:val="0FF72C0D"/>
    <w:rsid w:val="0FFE87BE"/>
    <w:rsid w:val="11478E03"/>
    <w:rsid w:val="11EA5A74"/>
    <w:rsid w:val="12D69DD6"/>
    <w:rsid w:val="138B5E27"/>
    <w:rsid w:val="13A29544"/>
    <w:rsid w:val="1450D3D8"/>
    <w:rsid w:val="14F3E0D9"/>
    <w:rsid w:val="162F5380"/>
    <w:rsid w:val="16334F8F"/>
    <w:rsid w:val="1659C14C"/>
    <w:rsid w:val="168BA680"/>
    <w:rsid w:val="182850AB"/>
    <w:rsid w:val="18FB3B6C"/>
    <w:rsid w:val="1907F7C2"/>
    <w:rsid w:val="1A7527FF"/>
    <w:rsid w:val="1C199154"/>
    <w:rsid w:val="1C32DC2E"/>
    <w:rsid w:val="1C425F81"/>
    <w:rsid w:val="1CC8C1B0"/>
    <w:rsid w:val="1D068546"/>
    <w:rsid w:val="1EDCAD8E"/>
    <w:rsid w:val="1F045C9C"/>
    <w:rsid w:val="1F713A8B"/>
    <w:rsid w:val="2087CA00"/>
    <w:rsid w:val="2272F080"/>
    <w:rsid w:val="23AC2FDD"/>
    <w:rsid w:val="24B080DA"/>
    <w:rsid w:val="2527EEA2"/>
    <w:rsid w:val="25AC20C4"/>
    <w:rsid w:val="25D9BE74"/>
    <w:rsid w:val="26235147"/>
    <w:rsid w:val="2881A0DF"/>
    <w:rsid w:val="28D986E4"/>
    <w:rsid w:val="294FED68"/>
    <w:rsid w:val="2AF68477"/>
    <w:rsid w:val="2AFC98E2"/>
    <w:rsid w:val="2C1D21E0"/>
    <w:rsid w:val="2C81FB1A"/>
    <w:rsid w:val="2FF62A98"/>
    <w:rsid w:val="306A9B42"/>
    <w:rsid w:val="30E93435"/>
    <w:rsid w:val="3189D23C"/>
    <w:rsid w:val="3254D8B9"/>
    <w:rsid w:val="36FF4F8C"/>
    <w:rsid w:val="3721CEB8"/>
    <w:rsid w:val="37C33799"/>
    <w:rsid w:val="39856596"/>
    <w:rsid w:val="39B5E4DE"/>
    <w:rsid w:val="3F105A8F"/>
    <w:rsid w:val="3FAA104C"/>
    <w:rsid w:val="43C095FA"/>
    <w:rsid w:val="446F616E"/>
    <w:rsid w:val="44C2A56F"/>
    <w:rsid w:val="45F02DC5"/>
    <w:rsid w:val="4668927D"/>
    <w:rsid w:val="4AF03F64"/>
    <w:rsid w:val="4B5568E2"/>
    <w:rsid w:val="4C1703F2"/>
    <w:rsid w:val="4CC6E67E"/>
    <w:rsid w:val="4EDA77AC"/>
    <w:rsid w:val="5001A108"/>
    <w:rsid w:val="50467387"/>
    <w:rsid w:val="519D7169"/>
    <w:rsid w:val="51ADEC0B"/>
    <w:rsid w:val="5319D954"/>
    <w:rsid w:val="5328548C"/>
    <w:rsid w:val="54D28AF2"/>
    <w:rsid w:val="5A514B12"/>
    <w:rsid w:val="5CA6E21C"/>
    <w:rsid w:val="5DCD8B3C"/>
    <w:rsid w:val="5E488E08"/>
    <w:rsid w:val="6117D5B1"/>
    <w:rsid w:val="64B7CF8C"/>
    <w:rsid w:val="64C83678"/>
    <w:rsid w:val="6509F30B"/>
    <w:rsid w:val="68DB45BB"/>
    <w:rsid w:val="69788AF4"/>
    <w:rsid w:val="697F8006"/>
    <w:rsid w:val="69A6BC0C"/>
    <w:rsid w:val="69CB6761"/>
    <w:rsid w:val="6BC64776"/>
    <w:rsid w:val="6CA9B914"/>
    <w:rsid w:val="6CD6CC8A"/>
    <w:rsid w:val="700FFD38"/>
    <w:rsid w:val="707B6969"/>
    <w:rsid w:val="724D0B23"/>
    <w:rsid w:val="7318FA98"/>
    <w:rsid w:val="73F26155"/>
    <w:rsid w:val="73F6AC55"/>
    <w:rsid w:val="7584ABE5"/>
    <w:rsid w:val="75F832BB"/>
    <w:rsid w:val="76509B5A"/>
    <w:rsid w:val="77207C46"/>
    <w:rsid w:val="7871BC2D"/>
    <w:rsid w:val="7A3EF4AB"/>
    <w:rsid w:val="7D70CA0C"/>
    <w:rsid w:val="7DE34579"/>
    <w:rsid w:val="7E993473"/>
    <w:rsid w:val="7F28A63A"/>
    <w:rsid w:val="7FAF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DCC0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D77B3"/>
    <w:pPr>
      <w:spacing w:after="180"/>
      <w:jc w:val="both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autoRedefine/>
    <w:uiPriority w:val="9"/>
    <w:rsid w:val="00565D5A"/>
    <w:pPr>
      <w:keepNext/>
      <w:spacing w:before="360"/>
      <w:outlineLvl w:val="0"/>
    </w:pPr>
    <w:rPr>
      <w:b/>
      <w:bCs/>
      <w:kern w:val="32"/>
      <w:szCs w:val="32"/>
    </w:rPr>
  </w:style>
  <w:style w:type="paragraph" w:styleId="Heading2">
    <w:name w:val="heading 2"/>
    <w:basedOn w:val="Normal"/>
    <w:next w:val="Normal"/>
    <w:rsid w:val="00BD68AD"/>
    <w:pPr>
      <w:keepNext/>
      <w:outlineLvl w:val="1"/>
    </w:pPr>
    <w:rPr>
      <w:rFonts w:ascii="Times New Roman" w:hAnsi="Times New Roman"/>
      <w:b/>
      <w:i/>
      <w:sz w:val="22"/>
      <w:lang w:eastAsia="en-US"/>
    </w:rPr>
  </w:style>
  <w:style w:type="paragraph" w:styleId="Heading3">
    <w:name w:val="heading 3"/>
    <w:basedOn w:val="Normal"/>
    <w:next w:val="Normal"/>
    <w:rsid w:val="008D115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D5EB8"/>
    <w:rPr>
      <w:color w:val="0563C1"/>
      <w:u w:val="single"/>
    </w:rPr>
  </w:style>
  <w:style w:type="paragraph" w:customStyle="1" w:styleId="DDLTitle">
    <w:name w:val="DDL_Title"/>
    <w:basedOn w:val="Title"/>
    <w:next w:val="DDLSubtitle"/>
    <w:qFormat/>
    <w:rsid w:val="00AD115D"/>
    <w:pPr>
      <w:spacing w:before="0" w:after="280"/>
    </w:pPr>
    <w:rPr>
      <w:rFonts w:ascii="Arial" w:hAnsi="Arial"/>
      <w:sz w:val="18"/>
    </w:rPr>
  </w:style>
  <w:style w:type="paragraph" w:customStyle="1" w:styleId="DDLSubtitle">
    <w:name w:val="DDL_Subtitle"/>
    <w:basedOn w:val="Subtitle"/>
    <w:next w:val="DDLAddress1"/>
    <w:qFormat/>
    <w:rsid w:val="00AD115D"/>
    <w:pPr>
      <w:spacing w:after="180"/>
    </w:pPr>
    <w:rPr>
      <w:rFonts w:ascii="Arial" w:hAnsi="Arial"/>
      <w:b/>
      <w:sz w:val="18"/>
    </w:rPr>
  </w:style>
  <w:style w:type="paragraph" w:styleId="Title">
    <w:name w:val="Title"/>
    <w:basedOn w:val="Normal"/>
    <w:next w:val="Normal"/>
    <w:link w:val="TitleChar"/>
    <w:uiPriority w:val="10"/>
    <w:rsid w:val="00AD115D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Heading1Char">
    <w:name w:val="Heading 1 Char"/>
    <w:link w:val="Heading1"/>
    <w:uiPriority w:val="9"/>
    <w:rsid w:val="00565D5A"/>
    <w:rPr>
      <w:rFonts w:ascii="Arial" w:eastAsia="Times New Roman" w:hAnsi="Arial" w:cs="Times New Roman"/>
      <w:b/>
      <w:bCs/>
      <w:kern w:val="32"/>
      <w:sz w:val="18"/>
      <w:szCs w:val="32"/>
    </w:rPr>
  </w:style>
  <w:style w:type="character" w:customStyle="1" w:styleId="TitleChar">
    <w:name w:val="Title Char"/>
    <w:link w:val="Title"/>
    <w:uiPriority w:val="10"/>
    <w:rsid w:val="00AD115D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rsid w:val="00AD115D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SubtitleChar">
    <w:name w:val="Subtitle Char"/>
    <w:link w:val="Subtitle"/>
    <w:uiPriority w:val="11"/>
    <w:rsid w:val="00AD115D"/>
    <w:rPr>
      <w:rFonts w:ascii="Calibri Light" w:eastAsia="Times New Roman" w:hAnsi="Calibri Light" w:cs="Times New Roman"/>
      <w:sz w:val="24"/>
      <w:szCs w:val="24"/>
    </w:rPr>
  </w:style>
  <w:style w:type="paragraph" w:customStyle="1" w:styleId="DDLAddress1">
    <w:name w:val="DDL_Address1"/>
    <w:basedOn w:val="DDLSubtitle"/>
    <w:next w:val="DDLAddress2"/>
    <w:qFormat/>
    <w:rsid w:val="00AD115D"/>
    <w:pPr>
      <w:spacing w:after="60"/>
    </w:pPr>
    <w:rPr>
      <w:b w:val="0"/>
    </w:rPr>
  </w:style>
  <w:style w:type="paragraph" w:customStyle="1" w:styleId="DDLAddress2">
    <w:name w:val="DDL_Address2"/>
    <w:basedOn w:val="DDLAddress1"/>
    <w:next w:val="DDLHeading1"/>
    <w:qFormat/>
    <w:rsid w:val="00AD115D"/>
    <w:pPr>
      <w:spacing w:after="280"/>
    </w:pPr>
  </w:style>
  <w:style w:type="paragraph" w:customStyle="1" w:styleId="DDLBodyText">
    <w:name w:val="DDL_BodyText"/>
    <w:basedOn w:val="Normal"/>
    <w:qFormat/>
    <w:rsid w:val="00D156FE"/>
  </w:style>
  <w:style w:type="paragraph" w:customStyle="1" w:styleId="DDLBullets">
    <w:name w:val="DDL_Bullets"/>
    <w:basedOn w:val="Normal"/>
    <w:qFormat/>
    <w:rsid w:val="00D156FE"/>
    <w:pPr>
      <w:numPr>
        <w:numId w:val="4"/>
      </w:numPr>
      <w:tabs>
        <w:tab w:val="left" w:pos="567"/>
        <w:tab w:val="left" w:pos="1701"/>
      </w:tabs>
      <w:spacing w:after="60"/>
      <w:ind w:left="568" w:hanging="284"/>
    </w:pPr>
  </w:style>
  <w:style w:type="paragraph" w:customStyle="1" w:styleId="DDLHeading1">
    <w:name w:val="DDL_Heading1"/>
    <w:basedOn w:val="Heading1"/>
    <w:next w:val="DDLBodyText"/>
    <w:qFormat/>
    <w:rsid w:val="00D156FE"/>
    <w:pPr>
      <w:spacing w:before="280"/>
    </w:pPr>
  </w:style>
  <w:style w:type="character" w:customStyle="1" w:styleId="DDLEmphasis">
    <w:name w:val="DDL_Emphasis"/>
    <w:qFormat/>
    <w:rsid w:val="00821655"/>
    <w:rPr>
      <w:rFonts w:ascii="Arial Black" w:hAnsi="Arial Black"/>
      <w:b w:val="0"/>
      <w:color w:val="595959"/>
      <w:sz w:val="18"/>
    </w:rPr>
  </w:style>
  <w:style w:type="character" w:styleId="CommentReference">
    <w:name w:val="annotation reference"/>
    <w:uiPriority w:val="99"/>
    <w:semiHidden/>
    <w:unhideWhenUsed/>
    <w:rsid w:val="009532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324F"/>
    <w:rPr>
      <w:sz w:val="20"/>
    </w:rPr>
  </w:style>
  <w:style w:type="character" w:customStyle="1" w:styleId="CommentTextChar">
    <w:name w:val="Comment Text Char"/>
    <w:link w:val="CommentText"/>
    <w:uiPriority w:val="99"/>
    <w:rsid w:val="0095324F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324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5324F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324F"/>
    <w:pPr>
      <w:spacing w:after="0"/>
    </w:pPr>
    <w:rPr>
      <w:rFonts w:ascii="Segoe UI" w:hAnsi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5324F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324F"/>
    <w:rPr>
      <w:b/>
      <w:bCs/>
      <w:sz w:val="20"/>
    </w:rPr>
  </w:style>
  <w:style w:type="paragraph" w:customStyle="1" w:styleId="DDLCaption">
    <w:name w:val="DDL_Caption"/>
    <w:basedOn w:val="Caption"/>
    <w:next w:val="Normal"/>
    <w:qFormat/>
    <w:rsid w:val="0095324F"/>
    <w:pPr>
      <w:tabs>
        <w:tab w:val="left" w:pos="851"/>
      </w:tabs>
    </w:pPr>
    <w:rPr>
      <w:sz w:val="16"/>
      <w:szCs w:val="16"/>
    </w:rPr>
  </w:style>
  <w:style w:type="paragraph" w:customStyle="1" w:styleId="DDLFigure">
    <w:name w:val="DDL_Figure"/>
    <w:basedOn w:val="Normal"/>
    <w:qFormat/>
    <w:rsid w:val="00DF392A"/>
    <w:pPr>
      <w:keepNext/>
      <w:spacing w:after="100"/>
      <w:ind w:left="851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A515A9"/>
    <w:rPr>
      <w:sz w:val="20"/>
    </w:rPr>
  </w:style>
  <w:style w:type="character" w:customStyle="1" w:styleId="EndnoteTextChar">
    <w:name w:val="Endnote Text Char"/>
    <w:link w:val="EndnoteText"/>
    <w:uiPriority w:val="99"/>
    <w:semiHidden/>
    <w:rsid w:val="00A515A9"/>
    <w:rPr>
      <w:rFonts w:ascii="Arial" w:hAnsi="Arial"/>
    </w:rPr>
  </w:style>
  <w:style w:type="character" w:styleId="EndnoteReference">
    <w:name w:val="endnote reference"/>
    <w:uiPriority w:val="99"/>
    <w:semiHidden/>
    <w:unhideWhenUsed/>
    <w:rsid w:val="00A515A9"/>
    <w:rPr>
      <w:vertAlign w:val="superscript"/>
    </w:rPr>
  </w:style>
  <w:style w:type="character" w:customStyle="1" w:styleId="DDLReferenceSuperscript">
    <w:name w:val="DDL_ReferenceSuperscript"/>
    <w:rsid w:val="00A515A9"/>
    <w:rPr>
      <w:vertAlign w:val="superscript"/>
    </w:rPr>
  </w:style>
  <w:style w:type="paragraph" w:customStyle="1" w:styleId="DDLReferences">
    <w:name w:val="DDL_References"/>
    <w:basedOn w:val="EndnoteText"/>
    <w:rsid w:val="00930DA1"/>
    <w:pPr>
      <w:tabs>
        <w:tab w:val="left" w:pos="284"/>
      </w:tabs>
      <w:ind w:left="284" w:hanging="284"/>
      <w:jc w:val="left"/>
    </w:pPr>
    <w:rPr>
      <w:sz w:val="16"/>
    </w:rPr>
  </w:style>
  <w:style w:type="paragraph" w:styleId="Header">
    <w:name w:val="header"/>
    <w:basedOn w:val="Normal"/>
    <w:link w:val="HeaderChar"/>
    <w:uiPriority w:val="99"/>
    <w:unhideWhenUsed/>
    <w:rsid w:val="00C126B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126B9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unhideWhenUsed/>
    <w:rsid w:val="00C126B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126B9"/>
    <w:rPr>
      <w:rFonts w:ascii="Arial" w:hAnsi="Arial"/>
      <w:sz w:val="18"/>
    </w:rPr>
  </w:style>
  <w:style w:type="character" w:styleId="PlaceholderText">
    <w:name w:val="Placeholder Text"/>
    <w:basedOn w:val="DefaultParagraphFont"/>
    <w:uiPriority w:val="99"/>
    <w:semiHidden/>
    <w:rsid w:val="00160344"/>
    <w:rPr>
      <w:color w:val="808080"/>
    </w:rPr>
  </w:style>
  <w:style w:type="character" w:styleId="Strong">
    <w:name w:val="Strong"/>
    <w:uiPriority w:val="22"/>
    <w:qFormat/>
    <w:rsid w:val="00E14DBF"/>
    <w:rPr>
      <w:b/>
      <w:bCs/>
    </w:rPr>
  </w:style>
  <w:style w:type="paragraph" w:styleId="Revision">
    <w:name w:val="Revision"/>
    <w:hidden/>
    <w:uiPriority w:val="99"/>
    <w:semiHidden/>
    <w:rsid w:val="000A5A12"/>
    <w:rPr>
      <w:rFonts w:ascii="Arial" w:hAnsi="Arial"/>
      <w:sz w:val="18"/>
    </w:rPr>
  </w:style>
  <w:style w:type="paragraph" w:customStyle="1" w:styleId="paragraph">
    <w:name w:val="paragraph"/>
    <w:basedOn w:val="Normal"/>
    <w:rsid w:val="00A110BB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A110BB"/>
  </w:style>
  <w:style w:type="character" w:customStyle="1" w:styleId="eop">
    <w:name w:val="eop"/>
    <w:basedOn w:val="DefaultParagraphFont"/>
    <w:rsid w:val="00A110BB"/>
  </w:style>
  <w:style w:type="table" w:styleId="TableGrid">
    <w:name w:val="Table Grid"/>
    <w:basedOn w:val="TableNormal"/>
    <w:uiPriority w:val="59"/>
    <w:rsid w:val="00C065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efaultParagraphFont"/>
    <w:rsid w:val="007F0B2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4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9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86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65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75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8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7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93874C70D8C44D6B0BA71800E0865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55F09-29C6-4D1A-89F1-59EE4CB6303B}"/>
      </w:docPartPr>
      <w:docPartBody>
        <w:p w:rsidR="004A5D97" w:rsidRDefault="00623571" w:rsidP="00623571">
          <w:pPr>
            <w:pStyle w:val="F93874C70D8C44D6B0BA71800E08656C4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  <w:docPart>
      <w:docPartPr>
        <w:name w:val="38BA82FFF2774C26AC6862CFB8BB5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EA8B4-C61A-4653-9C63-BB7ECA0F24DD}"/>
      </w:docPartPr>
      <w:docPartBody>
        <w:p w:rsidR="004A5D97" w:rsidRDefault="00623571" w:rsidP="00623571">
          <w:pPr>
            <w:pStyle w:val="38BA82FFF2774C26AC6862CFB8BB55DB3"/>
          </w:pPr>
          <w:r w:rsidRPr="00160344">
            <w:rPr>
              <w:rStyle w:val="PlaceholderText"/>
              <w:color w:val="auto"/>
              <w:u w:val="single"/>
            </w:rPr>
            <w:t>Main Author</w:t>
          </w:r>
        </w:p>
      </w:docPartBody>
    </w:docPart>
    <w:docPart>
      <w:docPartPr>
        <w:name w:val="622B59FDA3E54A5B9972780294BAD8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4E5908-E6D1-4321-9D0E-0C52E30BBA1C}"/>
      </w:docPartPr>
      <w:docPartBody>
        <w:p w:rsidR="00EA552C" w:rsidRDefault="00623571">
          <w:pPr>
            <w:pStyle w:val="622B59FDA3E54A5B9972780294BAD866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  <w:docPart>
      <w:docPartPr>
        <w:name w:val="FC5C7DF6A0A7487984123BE9AE0821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BCEC16-13E6-4917-8609-0D6956ED4C93}"/>
      </w:docPartPr>
      <w:docPartBody>
        <w:p w:rsidR="00522FB1" w:rsidRDefault="00522FB1">
          <w:pPr>
            <w:pStyle w:val="FC5C7DF6A0A7487984123BE9AE08211D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  <w:docPart>
      <w:docPartPr>
        <w:name w:val="FB66FE4369DC44D7B89744D00B9CFD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8B36D2-E6A4-4F09-A312-C6DA92CD9BC8}"/>
      </w:docPartPr>
      <w:docPartBody>
        <w:p w:rsidR="00522FB1" w:rsidRDefault="00522FB1">
          <w:pPr>
            <w:pStyle w:val="FB66FE4369DC44D7B89744D00B9CFD3D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  <w:docPart>
      <w:docPartPr>
        <w:name w:val="F575410C0D5B4787A3EFFB430558AF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ACCC64-9FFE-46DB-B141-3553DCD8DEE5}"/>
      </w:docPartPr>
      <w:docPartBody>
        <w:p w:rsidR="00522FB1" w:rsidRDefault="00522FB1">
          <w:pPr>
            <w:pStyle w:val="F575410C0D5B4787A3EFFB430558AF87"/>
          </w:pPr>
          <w:r w:rsidRPr="00160344">
            <w:rPr>
              <w:rStyle w:val="PlaceholderText"/>
              <w:color w:val="auto"/>
              <w:u w:val="single"/>
            </w:rPr>
            <w:t>Main Author</w:t>
          </w:r>
        </w:p>
      </w:docPartBody>
    </w:docPart>
    <w:docPart>
      <w:docPartPr>
        <w:name w:val="62501E23929B4353B9394F88BA83F2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AA99EB-BE7F-44C6-A2C6-0F206FD461D1}"/>
      </w:docPartPr>
      <w:docPartBody>
        <w:p w:rsidR="00522FB1" w:rsidRDefault="00522FB1" w:rsidP="00522FB1">
          <w:pPr>
            <w:pStyle w:val="62501E23929B4353B9394F88BA83F2F8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3571"/>
    <w:rsid w:val="00074500"/>
    <w:rsid w:val="00134A2D"/>
    <w:rsid w:val="001703F7"/>
    <w:rsid w:val="00194847"/>
    <w:rsid w:val="001A17BA"/>
    <w:rsid w:val="001D4D96"/>
    <w:rsid w:val="0026128E"/>
    <w:rsid w:val="003009AF"/>
    <w:rsid w:val="00322ED1"/>
    <w:rsid w:val="004A5D97"/>
    <w:rsid w:val="005025F8"/>
    <w:rsid w:val="00522FB1"/>
    <w:rsid w:val="00623571"/>
    <w:rsid w:val="00943A37"/>
    <w:rsid w:val="00962C67"/>
    <w:rsid w:val="009F0831"/>
    <w:rsid w:val="00A7796F"/>
    <w:rsid w:val="00AD0A82"/>
    <w:rsid w:val="00B01474"/>
    <w:rsid w:val="00BA08C1"/>
    <w:rsid w:val="00CA10D6"/>
    <w:rsid w:val="00CA6F8E"/>
    <w:rsid w:val="00CF1D98"/>
    <w:rsid w:val="00DB04D1"/>
    <w:rsid w:val="00E60656"/>
    <w:rsid w:val="00EA552C"/>
    <w:rsid w:val="00EE1C16"/>
    <w:rsid w:val="00F80E32"/>
    <w:rsid w:val="00FB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73A3E8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5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22FB1"/>
    <w:rPr>
      <w:color w:val="808080"/>
    </w:rPr>
  </w:style>
  <w:style w:type="paragraph" w:customStyle="1" w:styleId="F93874C70D8C44D6B0BA71800E08656C4">
    <w:name w:val="F93874C70D8C44D6B0BA71800E08656C4"/>
    <w:rsid w:val="00623571"/>
    <w:pPr>
      <w:spacing w:after="280" w:line="240" w:lineRule="auto"/>
      <w:jc w:val="center"/>
      <w:outlineLvl w:val="0"/>
    </w:pPr>
    <w:rPr>
      <w:rFonts w:ascii="Arial" w:eastAsia="Times New Roman" w:hAnsi="Arial" w:cs="Times New Roman"/>
      <w:b/>
      <w:bCs/>
      <w:kern w:val="28"/>
      <w:sz w:val="18"/>
      <w:szCs w:val="32"/>
    </w:rPr>
  </w:style>
  <w:style w:type="paragraph" w:customStyle="1" w:styleId="38BA82FFF2774C26AC6862CFB8BB55DB3">
    <w:name w:val="38BA82FFF2774C26AC6862CFB8BB55DB3"/>
    <w:rsid w:val="00623571"/>
    <w:pPr>
      <w:spacing w:after="180" w:line="240" w:lineRule="auto"/>
      <w:jc w:val="center"/>
      <w:outlineLvl w:val="1"/>
    </w:pPr>
    <w:rPr>
      <w:rFonts w:ascii="Arial" w:eastAsia="Times New Roman" w:hAnsi="Arial" w:cs="Times New Roman"/>
      <w:b/>
      <w:sz w:val="18"/>
      <w:szCs w:val="24"/>
    </w:rPr>
  </w:style>
  <w:style w:type="paragraph" w:customStyle="1" w:styleId="622B59FDA3E54A5B9972780294BAD866">
    <w:name w:val="622B59FDA3E54A5B9972780294BAD866"/>
    <w:rPr>
      <w:lang w:val="de-DE" w:eastAsia="de-DE"/>
    </w:rPr>
  </w:style>
  <w:style w:type="paragraph" w:customStyle="1" w:styleId="FC5C7DF6A0A7487984123BE9AE08211D">
    <w:name w:val="FC5C7DF6A0A7487984123BE9AE08211D"/>
    <w:rPr>
      <w:lang w:val="en-US" w:eastAsia="en-US"/>
    </w:rPr>
  </w:style>
  <w:style w:type="paragraph" w:customStyle="1" w:styleId="FB66FE4369DC44D7B89744D00B9CFD3D">
    <w:name w:val="FB66FE4369DC44D7B89744D00B9CFD3D"/>
    <w:rPr>
      <w:lang w:val="en-US" w:eastAsia="en-US"/>
    </w:rPr>
  </w:style>
  <w:style w:type="paragraph" w:customStyle="1" w:styleId="F575410C0D5B4787A3EFFB430558AF87">
    <w:name w:val="F575410C0D5B4787A3EFFB430558AF87"/>
    <w:rPr>
      <w:lang w:val="en-US" w:eastAsia="en-US"/>
    </w:rPr>
  </w:style>
  <w:style w:type="paragraph" w:customStyle="1" w:styleId="62501E23929B4353B9394F88BA83F2F8">
    <w:name w:val="62501E23929B4353B9394F88BA83F2F8"/>
    <w:rsid w:val="00522FB1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607F84BEF4584495151E4349BAA5E3" ma:contentTypeVersion="14" ma:contentTypeDescription="Create a new document." ma:contentTypeScope="" ma:versionID="2b37fd7b2930fe25a872920694db1ddc">
  <xsd:schema xmlns:xsd="http://www.w3.org/2001/XMLSchema" xmlns:xs="http://www.w3.org/2001/XMLSchema" xmlns:p="http://schemas.microsoft.com/office/2006/metadata/properties" xmlns:ns2="4dfe73f3-6631-4cfc-ae0d-aaddca124c74" xmlns:ns3="07f337df-671b-4551-916a-c170a61c194a" targetNamespace="http://schemas.microsoft.com/office/2006/metadata/properties" ma:root="true" ma:fieldsID="a0d46bd0dd232f6f097dcf8d4c003e51" ns2:_="" ns3:_="">
    <xsd:import namespace="4dfe73f3-6631-4cfc-ae0d-aaddca124c74"/>
    <xsd:import namespace="07f337df-671b-4551-916a-c170a61c194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e73f3-6631-4cfc-ae0d-aaddca124c7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77a907e-02ac-4435-b759-b2a4554ca949}" ma:internalName="TaxCatchAll" ma:showField="CatchAllData" ma:web="4dfe73f3-6631-4cfc-ae0d-aaddca124c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337df-671b-4551-916a-c170a61c19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690276d-df3f-4836-8091-821408dd1f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f337df-671b-4551-916a-c170a61c194a">
      <Terms xmlns="http://schemas.microsoft.com/office/infopath/2007/PartnerControls"/>
    </lcf76f155ced4ddcb4097134ff3c332f>
    <TaxCatchAll xmlns="4dfe73f3-6631-4cfc-ae0d-aaddca124c74" xsi:nil="true"/>
  </documentManagement>
</p:properties>
</file>

<file path=customXml/itemProps1.xml><?xml version="1.0" encoding="utf-8"?>
<ds:datastoreItem xmlns:ds="http://schemas.openxmlformats.org/officeDocument/2006/customXml" ds:itemID="{34D241BF-0A9F-4E32-A76F-46D491ABD2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e73f3-6631-4cfc-ae0d-aaddca124c74"/>
    <ds:schemaRef ds:uri="07f337df-671b-4551-916a-c170a61c19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A2A188-F6FE-4771-B75B-E5EE27FE75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D06E51-7048-44CF-A7B4-9F7D6D30CF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5781DF1-EF8C-4321-8C71-DC11C238C56C}">
  <ds:schemaRefs>
    <ds:schemaRef ds:uri="http://schemas.microsoft.com/office/2006/metadata/properties"/>
    <ds:schemaRef ds:uri="http://schemas.microsoft.com/office/infopath/2007/PartnerControls"/>
    <ds:schemaRef ds:uri="07f337df-671b-4551-916a-c170a61c194a"/>
    <ds:schemaRef ds:uri="4dfe73f3-6631-4cfc-ae0d-aaddca124c7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1738</Words>
  <Characters>9244</Characters>
  <Application>Microsoft Office Word</Application>
  <DocSecurity>4</DocSecurity>
  <Lines>77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2023-10-13T15:37:00Z</dcterms:created>
  <dcterms:modified xsi:type="dcterms:W3CDTF">2023-10-13T15:37:00Z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0x01010048607F84BEF4584495151E4349BAA5E3</vt:lpwstr>
  </property>
  <property fmtid="{D5CDD505-2E9C-101B-9397-08002B2CF9AE}" pid="3" name="MediaServiceImageTags">
    <vt:lpwstr/>
  </property>
</Properties>
</file>