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CC0EB" w14:textId="4C606976" w:rsidR="000E77D5" w:rsidRPr="00160344" w:rsidRDefault="00206D95" w:rsidP="00AD115D">
      <w:pPr>
        <w:pStyle w:val="DDLTitle"/>
      </w:pPr>
      <w:bookmarkStart w:id="0" w:name="Title"/>
      <w:r>
        <w:t xml:space="preserve"> </w:t>
      </w: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 w:rsidR="00BC7AC0">
            <w:t xml:space="preserve">Do </w:t>
          </w:r>
          <w:r w:rsidR="008442EC" w:rsidRPr="008442EC">
            <w:rPr>
              <w:i/>
              <w:iCs/>
            </w:rPr>
            <w:t>In</w:t>
          </w:r>
          <w:r w:rsidR="00485152">
            <w:rPr>
              <w:i/>
              <w:iCs/>
            </w:rPr>
            <w:t>-</w:t>
          </w:r>
          <w:r w:rsidR="008442EC" w:rsidRPr="008442EC">
            <w:rPr>
              <w:i/>
              <w:iCs/>
            </w:rPr>
            <w:t>vitro</w:t>
          </w:r>
          <w:r w:rsidR="008442EC">
            <w:t xml:space="preserve"> dissolution rates</w:t>
          </w:r>
          <w:r w:rsidR="00DF7344">
            <w:t xml:space="preserve"> differ between</w:t>
          </w:r>
          <w:r w:rsidR="008442EC">
            <w:t xml:space="preserve"> </w:t>
          </w:r>
          <w:r w:rsidR="00E109A6">
            <w:t>beclomethasone dipropionate</w:t>
          </w:r>
          <w:r w:rsidR="00C44EB1">
            <w:t xml:space="preserve"> </w:t>
          </w:r>
          <w:r w:rsidR="00DF7344">
            <w:t>particles</w:t>
          </w:r>
          <w:r w:rsidR="008442EC">
            <w:t xml:space="preserve"> </w:t>
          </w:r>
          <w:r w:rsidR="00DF7344">
            <w:t>generated from s</w:t>
          </w:r>
          <w:r w:rsidR="00DF7344" w:rsidRPr="00DF7344">
            <w:t>olution-based</w:t>
          </w:r>
          <w:r w:rsidR="007A73CC">
            <w:t xml:space="preserve"> </w:t>
          </w:r>
          <w:proofErr w:type="spellStart"/>
          <w:r w:rsidR="007A73CC">
            <w:t>pMDI</w:t>
          </w:r>
          <w:r w:rsidR="003259A4">
            <w:t>s</w:t>
          </w:r>
          <w:proofErr w:type="spellEnd"/>
          <w:r w:rsidR="00DF7344" w:rsidRPr="00DF7344">
            <w:t xml:space="preserve"> </w:t>
          </w:r>
          <w:r w:rsidR="007A73CC">
            <w:t>formulated</w:t>
          </w:r>
          <w:r w:rsidR="00DF7344" w:rsidRPr="00DF7344">
            <w:t xml:space="preserve"> </w:t>
          </w:r>
          <w:r w:rsidR="007A73CC">
            <w:t>with</w:t>
          </w:r>
          <w:r w:rsidR="00C44EB1">
            <w:t xml:space="preserve"> </w:t>
          </w:r>
          <w:r w:rsidR="00DF7344" w:rsidRPr="00DF7344">
            <w:t>HFA134a, HFA152a and HFO1234ze(E) propellants</w:t>
          </w:r>
          <w:r w:rsidR="00BC7AC0">
            <w:t>?</w:t>
          </w:r>
        </w:sdtContent>
      </w:sdt>
      <w:bookmarkEnd w:id="0"/>
      <w:r w:rsidR="00881895">
        <w:t xml:space="preserve"> </w:t>
      </w:r>
    </w:p>
    <w:bookmarkStart w:id="1" w:name="Author"/>
    <w:p w14:paraId="5B42871E" w14:textId="60869AA5" w:rsidR="008442EC" w:rsidRPr="00AD115D" w:rsidRDefault="00172CCC" w:rsidP="008442EC">
      <w:pPr>
        <w:pStyle w:val="DDLSubtitle"/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8442EC">
            <w:rPr>
              <w:u w:val="single"/>
            </w:rPr>
            <w:t>Hui Xin Ong</w:t>
          </w:r>
        </w:sdtContent>
      </w:sdt>
      <w:bookmarkEnd w:id="1"/>
      <w:r w:rsidR="00676DA7" w:rsidRPr="00AD115D">
        <w:rPr>
          <w:vertAlign w:val="superscript"/>
        </w:rPr>
        <w:t>1</w:t>
      </w:r>
      <w:r w:rsidR="008442EC">
        <w:rPr>
          <w:vertAlign w:val="superscript"/>
        </w:rPr>
        <w:t>,2</w:t>
      </w:r>
      <w:r w:rsidR="00676DA7" w:rsidRPr="00AD115D">
        <w:t xml:space="preserve">, </w:t>
      </w:r>
      <w:r w:rsidR="008442EC">
        <w:t>Nirmal Marasini</w:t>
      </w:r>
      <w:r w:rsidR="008442EC">
        <w:rPr>
          <w:vertAlign w:val="superscript"/>
        </w:rPr>
        <w:t>1</w:t>
      </w:r>
      <w:r w:rsidR="008442EC">
        <w:t>, Lingzhe Rao</w:t>
      </w:r>
      <w:r w:rsidR="008442EC">
        <w:rPr>
          <w:vertAlign w:val="superscript"/>
        </w:rPr>
        <w:t>3</w:t>
      </w:r>
      <w:r w:rsidR="008442EC">
        <w:t>,</w:t>
      </w:r>
      <w:r w:rsidR="008442EC" w:rsidRPr="0006497A">
        <w:t xml:space="preserve"> </w:t>
      </w:r>
      <w:r w:rsidR="008442EC">
        <w:t>Daniel Duke</w:t>
      </w:r>
      <w:r w:rsidR="008442EC">
        <w:rPr>
          <w:vertAlign w:val="superscript"/>
        </w:rPr>
        <w:t>3</w:t>
      </w:r>
      <w:r w:rsidR="008442EC">
        <w:t xml:space="preserve">, </w:t>
      </w:r>
      <w:r w:rsidR="008442EC" w:rsidRPr="00E731C7">
        <w:t>Damon Honnery</w:t>
      </w:r>
      <w:r w:rsidR="008442EC">
        <w:rPr>
          <w:vertAlign w:val="superscript"/>
        </w:rPr>
        <w:t>3</w:t>
      </w:r>
      <w:r w:rsidR="008442EC">
        <w:t>, Stephen W. Stein</w:t>
      </w:r>
      <w:r w:rsidR="008442EC">
        <w:rPr>
          <w:vertAlign w:val="superscript"/>
        </w:rPr>
        <w:t>4</w:t>
      </w:r>
      <w:r w:rsidR="008442EC">
        <w:t>, Benjamin Myatt</w:t>
      </w:r>
      <w:r w:rsidR="008442EC">
        <w:rPr>
          <w:vertAlign w:val="superscript"/>
        </w:rPr>
        <w:t>5</w:t>
      </w:r>
      <w:r w:rsidR="008442EC">
        <w:t>, Phil Cocks</w:t>
      </w:r>
      <w:r w:rsidR="008442EC">
        <w:rPr>
          <w:vertAlign w:val="superscript"/>
        </w:rPr>
        <w:t>5</w:t>
      </w:r>
      <w:r w:rsidR="008442EC">
        <w:t xml:space="preserve"> </w:t>
      </w:r>
      <w:r w:rsidR="008442EC" w:rsidRPr="00AD115D">
        <w:t>&amp;</w:t>
      </w:r>
      <w:r w:rsidR="008442EC">
        <w:t xml:space="preserve"> Paul Young</w:t>
      </w:r>
      <w:r w:rsidR="008442EC">
        <w:rPr>
          <w:vertAlign w:val="superscript"/>
        </w:rPr>
        <w:t>1,6</w:t>
      </w:r>
    </w:p>
    <w:p w14:paraId="224670ED" w14:textId="77777777" w:rsidR="008442EC" w:rsidRDefault="008442EC" w:rsidP="008442EC">
      <w:pPr>
        <w:pStyle w:val="DDLAddress1"/>
      </w:pPr>
      <w:r w:rsidRPr="00AD115D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>Respiratory Technology, Woolcock Institute of Medical Research</w:t>
      </w:r>
      <w:r w:rsidRPr="00BD68AD">
        <w:t xml:space="preserve">, </w:t>
      </w:r>
      <w:r>
        <w:t>Glebe, Sydney, NSW 2037, Australia</w:t>
      </w:r>
    </w:p>
    <w:p w14:paraId="5A69C313" w14:textId="5475023F" w:rsidR="008442EC" w:rsidRDefault="008442EC" w:rsidP="008442EC">
      <w:pPr>
        <w:pStyle w:val="DDLAddress2"/>
        <w:spacing w:after="0"/>
      </w:pPr>
      <w:r>
        <w:rPr>
          <w:vertAlign w:val="superscript"/>
        </w:rPr>
        <w:t>2</w:t>
      </w:r>
      <w:r w:rsidRPr="000420C0">
        <w:t>Macquarie Medical School, Faculty of Medicine, Healthy and Human Sciences, Macquarie University, Sydney, NSW 2109, Australia</w:t>
      </w:r>
      <w:r>
        <w:t xml:space="preserve"> </w:t>
      </w:r>
    </w:p>
    <w:p w14:paraId="03670493" w14:textId="7087F165" w:rsidR="008442EC" w:rsidRDefault="008442EC" w:rsidP="008442EC">
      <w:pPr>
        <w:pStyle w:val="DDLAddress2"/>
        <w:spacing w:after="0"/>
      </w:pPr>
      <w:r>
        <w:rPr>
          <w:vertAlign w:val="superscript"/>
        </w:rPr>
        <w:t>3</w:t>
      </w:r>
      <w:r w:rsidRPr="00194F56">
        <w:t>Laboratory for Turbulence Research in Aerospace &amp; Combustion (LTRAC), Department of Mechanical &amp; Aerospace Engineering, Monash University, Melbourne, Australi</w:t>
      </w:r>
      <w:r>
        <w:t>a</w:t>
      </w:r>
    </w:p>
    <w:p w14:paraId="22273207" w14:textId="0FB014E5" w:rsidR="008442EC" w:rsidRDefault="008442EC" w:rsidP="008442EC">
      <w:pPr>
        <w:pStyle w:val="DDLAddress1"/>
      </w:pPr>
      <w:r>
        <w:rPr>
          <w:vertAlign w:val="superscript"/>
        </w:rPr>
        <w:t>4</w:t>
      </w:r>
      <w:r>
        <w:t>Kindeva Drug delivery, 11200 Hudson Road, Woodbury, MN 55129</w:t>
      </w:r>
    </w:p>
    <w:p w14:paraId="54B6F9FA" w14:textId="331E4B0D" w:rsidR="008442EC" w:rsidRDefault="008442EC" w:rsidP="008442EC">
      <w:pPr>
        <w:pStyle w:val="DDLAddress1"/>
      </w:pPr>
      <w:r>
        <w:rPr>
          <w:vertAlign w:val="superscript"/>
        </w:rPr>
        <w:t>5</w:t>
      </w:r>
      <w:r>
        <w:t>Kindeva Drug Delivery, Charnwood Campus, 10 Bakewell Road, Loughborough, United Kingdom, LE11 5RB</w:t>
      </w:r>
    </w:p>
    <w:p w14:paraId="57891682" w14:textId="77777777" w:rsidR="008442EC" w:rsidRPr="00D3320A" w:rsidRDefault="008442EC" w:rsidP="008442EC">
      <w:pPr>
        <w:pStyle w:val="DDLAddress2"/>
        <w:spacing w:after="0"/>
      </w:pPr>
      <w:r w:rsidRPr="00D3320A">
        <w:rPr>
          <w:vertAlign w:val="superscript"/>
        </w:rPr>
        <w:t>6</w:t>
      </w:r>
      <w:r w:rsidRPr="00D3320A">
        <w:t>Department of Marketing, Macquarie Business school, Macquarie University, Sydney, NSW 2109, Australia</w:t>
      </w:r>
    </w:p>
    <w:p w14:paraId="1F53E9AB" w14:textId="77777777" w:rsidR="008442EC" w:rsidRDefault="008442EC" w:rsidP="008442EC">
      <w:pPr>
        <w:pStyle w:val="DDLSubtitle"/>
        <w:rPr>
          <w:sz w:val="20"/>
          <w:szCs w:val="20"/>
        </w:rPr>
      </w:pPr>
    </w:p>
    <w:p w14:paraId="57DCC0EF" w14:textId="26E7A28E" w:rsidR="00C65A37" w:rsidRPr="00C44EB1" w:rsidRDefault="00C65A37" w:rsidP="00172CCC">
      <w:pPr>
        <w:pStyle w:val="DDLSubtitle"/>
        <w:jc w:val="left"/>
        <w:rPr>
          <w:szCs w:val="18"/>
        </w:rPr>
      </w:pPr>
      <w:r w:rsidRPr="00C44EB1">
        <w:rPr>
          <w:szCs w:val="18"/>
        </w:rPr>
        <w:t>Summary</w:t>
      </w:r>
    </w:p>
    <w:p w14:paraId="6A33FEEE" w14:textId="266DC00C" w:rsidR="00FD51CB" w:rsidRPr="00C44EB1" w:rsidRDefault="5464715D" w:rsidP="5B5E2CA4">
      <w:pPr>
        <w:pStyle w:val="DDLHeading1"/>
        <w:rPr>
          <w:b w:val="0"/>
          <w:bCs w:val="0"/>
        </w:rPr>
      </w:pPr>
      <w:r>
        <w:rPr>
          <w:b w:val="0"/>
          <w:bCs w:val="0"/>
        </w:rPr>
        <w:t xml:space="preserve">The switch from Hydrofluoroalkane 134a (HFA134a), with </w:t>
      </w:r>
      <w:bookmarkStart w:id="2" w:name="_Int_n1BVJ0zS"/>
      <w:r>
        <w:rPr>
          <w:b w:val="0"/>
          <w:bCs w:val="0"/>
        </w:rPr>
        <w:t>relatively high</w:t>
      </w:r>
      <w:bookmarkEnd w:id="2"/>
      <w:r>
        <w:rPr>
          <w:b w:val="0"/>
          <w:bCs w:val="0"/>
        </w:rPr>
        <w:t xml:space="preserve"> global warming potential (GWP), traditionally used in pressurised metered-dose inhalers (</w:t>
      </w:r>
      <w:proofErr w:type="spellStart"/>
      <w:r>
        <w:rPr>
          <w:b w:val="0"/>
          <w:bCs w:val="0"/>
        </w:rPr>
        <w:t>pMDI</w:t>
      </w:r>
      <w:proofErr w:type="spellEnd"/>
      <w:r>
        <w:rPr>
          <w:b w:val="0"/>
          <w:bCs w:val="0"/>
        </w:rPr>
        <w:t xml:space="preserve">) to low GWP propellants HFO1234ze(E) and HFA152a is currently </w:t>
      </w:r>
      <w:r w:rsidR="00D47ABD">
        <w:rPr>
          <w:b w:val="0"/>
          <w:bCs w:val="0"/>
        </w:rPr>
        <w:t>underway,</w:t>
      </w:r>
      <w:r>
        <w:rPr>
          <w:b w:val="0"/>
          <w:bCs w:val="0"/>
        </w:rPr>
        <w:t xml:space="preserve"> posing numerous</w:t>
      </w:r>
      <w:r w:rsidR="2BEB4823">
        <w:rPr>
          <w:b w:val="0"/>
          <w:bCs w:val="0"/>
        </w:rPr>
        <w:t xml:space="preserve"> scientific questions and</w:t>
      </w:r>
      <w:r>
        <w:rPr>
          <w:b w:val="0"/>
          <w:bCs w:val="0"/>
        </w:rPr>
        <w:t xml:space="preserve"> challenges to formulation development. This study aims to investigate the morphological properties of maturated</w:t>
      </w:r>
      <w:r w:rsidR="00E109A6">
        <w:rPr>
          <w:b w:val="0"/>
          <w:bCs w:val="0"/>
        </w:rPr>
        <w:t xml:space="preserve"> </w:t>
      </w:r>
      <w:r w:rsidR="00E109A6" w:rsidRPr="00BC7AC0">
        <w:rPr>
          <w:b w:val="0"/>
          <w:bCs w:val="0"/>
        </w:rPr>
        <w:t>beclomethasone dipropionate</w:t>
      </w:r>
      <w:r w:rsidR="00E109A6">
        <w:rPr>
          <w:b w:val="0"/>
          <w:bCs w:val="0"/>
        </w:rPr>
        <w:t xml:space="preserve"> (BDP)</w:t>
      </w:r>
      <w:r>
        <w:rPr>
          <w:b w:val="0"/>
          <w:bCs w:val="0"/>
        </w:rPr>
        <w:t xml:space="preserve"> particles generated from solution-based </w:t>
      </w:r>
      <w:proofErr w:type="spellStart"/>
      <w:r>
        <w:rPr>
          <w:b w:val="0"/>
          <w:bCs w:val="0"/>
        </w:rPr>
        <w:t>pMDI</w:t>
      </w:r>
      <w:r w:rsidR="00D47ABD">
        <w:rPr>
          <w:b w:val="0"/>
          <w:bCs w:val="0"/>
        </w:rPr>
        <w:t>s</w:t>
      </w:r>
      <w:proofErr w:type="spellEnd"/>
      <w:r>
        <w:rPr>
          <w:b w:val="0"/>
          <w:bCs w:val="0"/>
        </w:rPr>
        <w:t xml:space="preserve"> formulated with three different propellants and the impact of these characteristics on</w:t>
      </w:r>
      <w:r w:rsidR="00C007CA">
        <w:rPr>
          <w:b w:val="0"/>
          <w:bCs w:val="0"/>
        </w:rPr>
        <w:t xml:space="preserve"> </w:t>
      </w:r>
      <w:r w:rsidR="00C007CA">
        <w:rPr>
          <w:b w:val="0"/>
          <w:bCs w:val="0"/>
          <w:i/>
          <w:iCs/>
        </w:rPr>
        <w:t>in-vitro</w:t>
      </w:r>
      <w:r>
        <w:rPr>
          <w:b w:val="0"/>
          <w:bCs w:val="0"/>
        </w:rPr>
        <w:t xml:space="preserve"> drug dissolution. To achieve this, a modified Andersen Cascade Impactor (ACI) that incorporates </w:t>
      </w:r>
      <w:proofErr w:type="spellStart"/>
      <w:r>
        <w:rPr>
          <w:b w:val="0"/>
          <w:bCs w:val="0"/>
        </w:rPr>
        <w:t>Snapwell</w:t>
      </w:r>
      <w:r w:rsidRPr="5B5E2CA4">
        <w:rPr>
          <w:b w:val="0"/>
          <w:bCs w:val="0"/>
          <w:vertAlign w:val="superscript"/>
        </w:rPr>
        <w:t>TM</w:t>
      </w:r>
      <w:proofErr w:type="spellEnd"/>
      <w:r>
        <w:rPr>
          <w:b w:val="0"/>
          <w:bCs w:val="0"/>
        </w:rPr>
        <w:t xml:space="preserve"> inserts on a 3D-printed ACI </w:t>
      </w:r>
      <w:r w:rsidR="00F54BC7">
        <w:rPr>
          <w:b w:val="0"/>
          <w:bCs w:val="0"/>
        </w:rPr>
        <w:t>plate was</w:t>
      </w:r>
      <w:r>
        <w:rPr>
          <w:b w:val="0"/>
          <w:bCs w:val="0"/>
        </w:rPr>
        <w:t xml:space="preserve"> used to deposit and study the aerosol particles of specific aerodynamic size ranges produced from the three different </w:t>
      </w:r>
      <w:proofErr w:type="spellStart"/>
      <w:r>
        <w:rPr>
          <w:b w:val="0"/>
          <w:bCs w:val="0"/>
        </w:rPr>
        <w:t>pMDI</w:t>
      </w:r>
      <w:proofErr w:type="spellEnd"/>
      <w:r>
        <w:rPr>
          <w:b w:val="0"/>
          <w:bCs w:val="0"/>
        </w:rPr>
        <w:t xml:space="preserve"> formulations. The Snapwell insert was then used as a micro-dissolution apparatus. The dissolution rate of the drug particles over </w:t>
      </w:r>
      <w:r w:rsidR="008B60CD">
        <w:rPr>
          <w:b w:val="0"/>
          <w:bCs w:val="0"/>
        </w:rPr>
        <w:t>four</w:t>
      </w:r>
      <w:r>
        <w:rPr>
          <w:b w:val="0"/>
          <w:bCs w:val="0"/>
        </w:rPr>
        <w:t xml:space="preserve"> hours showed the following rank order: HFA134a &gt; HFO1234ze(E) &gt; HFA152a. This </w:t>
      </w:r>
      <w:r w:rsidR="69402EE6">
        <w:rPr>
          <w:b w:val="0"/>
          <w:bCs w:val="0"/>
        </w:rPr>
        <w:t>could be</w:t>
      </w:r>
      <w:r>
        <w:rPr>
          <w:b w:val="0"/>
          <w:bCs w:val="0"/>
        </w:rPr>
        <w:t xml:space="preserve"> attributed to the morphologies of the drug particles found on stage 5 of the ACI where HFA134a produced</w:t>
      </w:r>
      <w:r w:rsidR="00D4717B">
        <w:rPr>
          <w:b w:val="0"/>
          <w:bCs w:val="0"/>
        </w:rPr>
        <w:t xml:space="preserve"> maturated</w:t>
      </w:r>
      <w:r>
        <w:rPr>
          <w:b w:val="0"/>
          <w:bCs w:val="0"/>
        </w:rPr>
        <w:t xml:space="preserve"> particles with</w:t>
      </w:r>
      <w:r w:rsidR="00D4717B">
        <w:rPr>
          <w:b w:val="0"/>
          <w:bCs w:val="0"/>
        </w:rPr>
        <w:t xml:space="preserve"> the</w:t>
      </w:r>
      <w:r>
        <w:rPr>
          <w:b w:val="0"/>
          <w:bCs w:val="0"/>
        </w:rPr>
        <w:t xml:space="preserve"> smallest geometric size of both the corrugated/rough (1.45 µm) and smooth/spherical particles (0.78 µm) with </w:t>
      </w:r>
      <w:r w:rsidR="71C77FD0">
        <w:rPr>
          <w:b w:val="0"/>
          <w:bCs w:val="0"/>
        </w:rPr>
        <w:t xml:space="preserve">a </w:t>
      </w:r>
      <w:r>
        <w:rPr>
          <w:b w:val="0"/>
          <w:bCs w:val="0"/>
        </w:rPr>
        <w:t>higher percentage (53%) of rough/irregular particles in comparison with HFO1234ze(E) and HFA152a formulations.</w:t>
      </w:r>
      <w:r w:rsidR="2F5C724E">
        <w:rPr>
          <w:b w:val="0"/>
          <w:bCs w:val="0"/>
        </w:rPr>
        <w:t xml:space="preserve"> From</w:t>
      </w:r>
      <w:r w:rsidR="75DE76E8">
        <w:rPr>
          <w:b w:val="0"/>
          <w:bCs w:val="0"/>
        </w:rPr>
        <w:t xml:space="preserve"> these initial findings, </w:t>
      </w:r>
      <w:r w:rsidR="6D0E5CB3">
        <w:rPr>
          <w:b w:val="0"/>
          <w:bCs w:val="0"/>
        </w:rPr>
        <w:t>a</w:t>
      </w:r>
      <w:r w:rsidR="75DE76E8">
        <w:rPr>
          <w:b w:val="0"/>
          <w:bCs w:val="0"/>
        </w:rPr>
        <w:t xml:space="preserve"> </w:t>
      </w:r>
      <w:r w:rsidR="4934A0A7">
        <w:rPr>
          <w:b w:val="0"/>
          <w:bCs w:val="0"/>
        </w:rPr>
        <w:t>thorough</w:t>
      </w:r>
      <w:r w:rsidR="239E7C12">
        <w:rPr>
          <w:b w:val="0"/>
          <w:bCs w:val="0"/>
        </w:rPr>
        <w:t xml:space="preserve"> investigation into the morphology and dissolution </w:t>
      </w:r>
      <w:r w:rsidR="00A369B2">
        <w:rPr>
          <w:b w:val="0"/>
          <w:bCs w:val="0"/>
        </w:rPr>
        <w:t xml:space="preserve">performance </w:t>
      </w:r>
      <w:r w:rsidR="239E7C12">
        <w:rPr>
          <w:b w:val="0"/>
          <w:bCs w:val="0"/>
        </w:rPr>
        <w:t xml:space="preserve">in combination with detailed physicochemical profiles </w:t>
      </w:r>
      <w:r>
        <w:rPr>
          <w:b w:val="0"/>
          <w:bCs w:val="0"/>
        </w:rPr>
        <w:t xml:space="preserve">and aerosol performance </w:t>
      </w:r>
      <w:r w:rsidR="239E7C12">
        <w:rPr>
          <w:b w:val="0"/>
          <w:bCs w:val="0"/>
        </w:rPr>
        <w:t xml:space="preserve">of the particles </w:t>
      </w:r>
      <w:r>
        <w:rPr>
          <w:b w:val="0"/>
          <w:bCs w:val="0"/>
        </w:rPr>
        <w:t xml:space="preserve">is required to </w:t>
      </w:r>
      <w:r w:rsidR="239E7C12">
        <w:rPr>
          <w:b w:val="0"/>
          <w:bCs w:val="0"/>
        </w:rPr>
        <w:t xml:space="preserve">understand the </w:t>
      </w:r>
      <w:r w:rsidR="00A369B2">
        <w:rPr>
          <w:b w:val="0"/>
          <w:bCs w:val="0"/>
        </w:rPr>
        <w:t>effect</w:t>
      </w:r>
      <w:r>
        <w:rPr>
          <w:b w:val="0"/>
          <w:bCs w:val="0"/>
        </w:rPr>
        <w:t xml:space="preserve"> </w:t>
      </w:r>
      <w:r w:rsidR="239E7C12">
        <w:rPr>
          <w:b w:val="0"/>
          <w:bCs w:val="0"/>
        </w:rPr>
        <w:t xml:space="preserve">of </w:t>
      </w:r>
      <w:r w:rsidR="00402FF0">
        <w:rPr>
          <w:b w:val="0"/>
          <w:bCs w:val="0"/>
        </w:rPr>
        <w:t xml:space="preserve">the </w:t>
      </w:r>
      <w:r>
        <w:rPr>
          <w:b w:val="0"/>
          <w:bCs w:val="0"/>
        </w:rPr>
        <w:t>new</w:t>
      </w:r>
      <w:r w:rsidR="239E7C12">
        <w:rPr>
          <w:b w:val="0"/>
          <w:bCs w:val="0"/>
        </w:rPr>
        <w:t xml:space="preserve"> propellants when formulating next </w:t>
      </w:r>
      <w:r w:rsidR="00402FF0">
        <w:rPr>
          <w:b w:val="0"/>
          <w:bCs w:val="0"/>
        </w:rPr>
        <w:t xml:space="preserve">the </w:t>
      </w:r>
      <w:r w:rsidR="239E7C12">
        <w:rPr>
          <w:b w:val="0"/>
          <w:bCs w:val="0"/>
        </w:rPr>
        <w:t>generation</w:t>
      </w:r>
      <w:r w:rsidR="00AB46F5">
        <w:rPr>
          <w:b w:val="0"/>
          <w:bCs w:val="0"/>
        </w:rPr>
        <w:t xml:space="preserve"> low GWP</w:t>
      </w:r>
      <w:r w:rsidR="239E7C12">
        <w:rPr>
          <w:b w:val="0"/>
          <w:bCs w:val="0"/>
        </w:rPr>
        <w:t xml:space="preserve"> </w:t>
      </w:r>
      <w:proofErr w:type="spellStart"/>
      <w:r w:rsidR="239E7C12">
        <w:rPr>
          <w:b w:val="0"/>
          <w:bCs w:val="0"/>
        </w:rPr>
        <w:t>pMDIs</w:t>
      </w:r>
      <w:proofErr w:type="spellEnd"/>
      <w:r w:rsidR="239E7C12">
        <w:rPr>
          <w:b w:val="0"/>
          <w:bCs w:val="0"/>
        </w:rPr>
        <w:t xml:space="preserve">.  </w:t>
      </w:r>
    </w:p>
    <w:p w14:paraId="57DCC0F1" w14:textId="5901A4E8" w:rsidR="00E14DBF" w:rsidRPr="00C44EB1" w:rsidRDefault="00E14DBF" w:rsidP="00D156FE">
      <w:pPr>
        <w:pStyle w:val="DDLBodyText"/>
        <w:rPr>
          <w:b/>
          <w:szCs w:val="18"/>
        </w:rPr>
      </w:pPr>
      <w:r w:rsidRPr="00C44EB1">
        <w:rPr>
          <w:b/>
          <w:szCs w:val="18"/>
        </w:rPr>
        <w:t>Key Message</w:t>
      </w:r>
    </w:p>
    <w:p w14:paraId="47573872" w14:textId="3CCF7043" w:rsidR="00F54BC7" w:rsidRPr="00535D8C" w:rsidRDefault="00F54BC7" w:rsidP="00535D8C">
      <w:pPr>
        <w:pStyle w:val="DDLBodyText"/>
      </w:pPr>
      <w:r w:rsidRPr="00F54BC7">
        <w:rPr>
          <w:rStyle w:val="Strong"/>
          <w:rFonts w:cs="Arial"/>
          <w:b w:val="0"/>
          <w:bCs w:val="0"/>
          <w:shd w:val="clear" w:color="auto" w:fill="FFFFFF"/>
        </w:rPr>
        <w:t>Transitioning from current HFA to new low GWP propellants can i</w:t>
      </w:r>
      <w:r w:rsidR="0049010D">
        <w:rPr>
          <w:rStyle w:val="Strong"/>
          <w:rFonts w:cs="Arial"/>
          <w:b w:val="0"/>
          <w:bCs w:val="0"/>
          <w:shd w:val="clear" w:color="auto" w:fill="FFFFFF"/>
        </w:rPr>
        <w:t>nfluence</w:t>
      </w:r>
      <w:r w:rsidRPr="00F54BC7">
        <w:rPr>
          <w:rStyle w:val="Strong"/>
          <w:rFonts w:cs="Arial"/>
          <w:b w:val="0"/>
          <w:bCs w:val="0"/>
          <w:shd w:val="clear" w:color="auto" w:fill="FFFFFF"/>
        </w:rPr>
        <w:t xml:space="preserve"> maturated</w:t>
      </w:r>
      <w:r w:rsidR="00026095">
        <w:rPr>
          <w:rStyle w:val="Strong"/>
          <w:rFonts w:cs="Arial"/>
          <w:b w:val="0"/>
          <w:bCs w:val="0"/>
          <w:shd w:val="clear" w:color="auto" w:fill="FFFFFF"/>
        </w:rPr>
        <w:t xml:space="preserve"> aerosolised</w:t>
      </w:r>
      <w:r w:rsidRPr="00F54BC7">
        <w:rPr>
          <w:rStyle w:val="Strong"/>
          <w:rFonts w:cs="Arial"/>
          <w:b w:val="0"/>
          <w:bCs w:val="0"/>
          <w:shd w:val="clear" w:color="auto" w:fill="FFFFFF"/>
        </w:rPr>
        <w:t xml:space="preserve"> particle morphology and</w:t>
      </w:r>
      <w:r w:rsidR="00175B4F">
        <w:rPr>
          <w:rStyle w:val="Strong"/>
          <w:rFonts w:cs="Arial"/>
          <w:b w:val="0"/>
          <w:bCs w:val="0"/>
          <w:shd w:val="clear" w:color="auto" w:fill="FFFFFF"/>
        </w:rPr>
        <w:t xml:space="preserve"> </w:t>
      </w:r>
      <w:r w:rsidR="0049010D">
        <w:rPr>
          <w:rStyle w:val="Strong"/>
          <w:rFonts w:cs="Arial"/>
          <w:b w:val="0"/>
          <w:bCs w:val="0"/>
          <w:shd w:val="clear" w:color="auto" w:fill="FFFFFF"/>
        </w:rPr>
        <w:t xml:space="preserve">geometric </w:t>
      </w:r>
      <w:r w:rsidR="00861429">
        <w:rPr>
          <w:rStyle w:val="Strong"/>
          <w:rFonts w:cs="Arial"/>
          <w:b w:val="0"/>
          <w:bCs w:val="0"/>
          <w:shd w:val="clear" w:color="auto" w:fill="FFFFFF"/>
        </w:rPr>
        <w:t xml:space="preserve">particle </w:t>
      </w:r>
      <w:r w:rsidR="0049010D">
        <w:rPr>
          <w:rStyle w:val="Strong"/>
          <w:rFonts w:cs="Arial"/>
          <w:b w:val="0"/>
          <w:bCs w:val="0"/>
          <w:shd w:val="clear" w:color="auto" w:fill="FFFFFF"/>
        </w:rPr>
        <w:t>size</w:t>
      </w:r>
      <w:r w:rsidRPr="00F54BC7">
        <w:rPr>
          <w:rStyle w:val="Strong"/>
          <w:rFonts w:cs="Arial"/>
          <w:b w:val="0"/>
          <w:bCs w:val="0"/>
          <w:shd w:val="clear" w:color="auto" w:fill="FFFFFF"/>
        </w:rPr>
        <w:t xml:space="preserve"> that may in t</w:t>
      </w:r>
      <w:r w:rsidR="00535D8C">
        <w:rPr>
          <w:rStyle w:val="Strong"/>
          <w:rFonts w:cs="Arial"/>
          <w:b w:val="0"/>
          <w:bCs w:val="0"/>
          <w:shd w:val="clear" w:color="auto" w:fill="FFFFFF"/>
        </w:rPr>
        <w:t>u</w:t>
      </w:r>
      <w:r w:rsidRPr="00F54BC7">
        <w:rPr>
          <w:rStyle w:val="Strong"/>
          <w:rFonts w:cs="Arial"/>
          <w:b w:val="0"/>
          <w:bCs w:val="0"/>
          <w:shd w:val="clear" w:color="auto" w:fill="FFFFFF"/>
        </w:rPr>
        <w:t xml:space="preserve">rn </w:t>
      </w:r>
      <w:r w:rsidR="0049010D">
        <w:rPr>
          <w:rStyle w:val="Strong"/>
          <w:rFonts w:cs="Arial"/>
          <w:b w:val="0"/>
          <w:bCs w:val="0"/>
          <w:shd w:val="clear" w:color="auto" w:fill="FFFFFF"/>
        </w:rPr>
        <w:t>affect</w:t>
      </w:r>
      <w:r w:rsidR="00175B4F">
        <w:rPr>
          <w:rStyle w:val="Strong"/>
          <w:rFonts w:cs="Arial"/>
          <w:b w:val="0"/>
          <w:bCs w:val="0"/>
          <w:shd w:val="clear" w:color="auto" w:fill="FFFFFF"/>
        </w:rPr>
        <w:t xml:space="preserve"> </w:t>
      </w:r>
      <w:r w:rsidR="0049010D">
        <w:rPr>
          <w:rStyle w:val="Strong"/>
          <w:rFonts w:cs="Arial"/>
          <w:b w:val="0"/>
          <w:bCs w:val="0"/>
          <w:i/>
          <w:iCs/>
          <w:shd w:val="clear" w:color="auto" w:fill="FFFFFF"/>
        </w:rPr>
        <w:t xml:space="preserve">in-vitro </w:t>
      </w:r>
      <w:r w:rsidR="00175B4F">
        <w:rPr>
          <w:rStyle w:val="Strong"/>
          <w:rFonts w:cs="Arial"/>
          <w:b w:val="0"/>
          <w:bCs w:val="0"/>
          <w:shd w:val="clear" w:color="auto" w:fill="FFFFFF"/>
        </w:rPr>
        <w:t>particle</w:t>
      </w:r>
      <w:r w:rsidRPr="00F54BC7">
        <w:rPr>
          <w:rStyle w:val="Strong"/>
          <w:rFonts w:cs="Arial"/>
          <w:b w:val="0"/>
          <w:bCs w:val="0"/>
          <w:shd w:val="clear" w:color="auto" w:fill="FFFFFF"/>
        </w:rPr>
        <w:t xml:space="preserve"> dissolution</w:t>
      </w:r>
      <w:r w:rsidR="0049010D">
        <w:rPr>
          <w:rStyle w:val="Strong"/>
          <w:rFonts w:cs="Arial"/>
          <w:b w:val="0"/>
          <w:bCs w:val="0"/>
          <w:shd w:val="clear" w:color="auto" w:fill="FFFFFF"/>
        </w:rPr>
        <w:t xml:space="preserve"> behaviour</w:t>
      </w:r>
      <w:r w:rsidR="00535D8C">
        <w:rPr>
          <w:rStyle w:val="Strong"/>
          <w:rFonts w:cs="Arial"/>
          <w:b w:val="0"/>
          <w:bCs w:val="0"/>
          <w:shd w:val="clear" w:color="auto" w:fill="FFFFFF"/>
        </w:rPr>
        <w:t>.</w:t>
      </w:r>
      <w:r w:rsidRPr="00F54BC7" w:rsidDel="00F54BC7">
        <w:rPr>
          <w:rStyle w:val="Strong"/>
          <w:rFonts w:cs="Arial"/>
          <w:b w:val="0"/>
          <w:bCs w:val="0"/>
          <w:shd w:val="clear" w:color="auto" w:fill="FFFFFF"/>
        </w:rPr>
        <w:t xml:space="preserve"> </w:t>
      </w:r>
    </w:p>
    <w:p w14:paraId="57DCC0F3" w14:textId="5A89B9C6" w:rsidR="00C65A37" w:rsidRPr="00C44EB1" w:rsidRDefault="00C65A37" w:rsidP="00D156FE">
      <w:pPr>
        <w:pStyle w:val="DDLHeading1"/>
        <w:rPr>
          <w:szCs w:val="18"/>
        </w:rPr>
      </w:pPr>
      <w:r w:rsidRPr="00C44EB1">
        <w:rPr>
          <w:szCs w:val="18"/>
        </w:rPr>
        <w:t>Introduction</w:t>
      </w:r>
    </w:p>
    <w:p w14:paraId="1377884F" w14:textId="17980949" w:rsidR="00C44EB1" w:rsidRDefault="5464715D" w:rsidP="5B5E2CA4">
      <w:pPr>
        <w:pStyle w:val="DDLHeading1"/>
        <w:rPr>
          <w:b w:val="0"/>
          <w:bCs w:val="0"/>
        </w:rPr>
      </w:pPr>
      <w:r>
        <w:rPr>
          <w:b w:val="0"/>
          <w:bCs w:val="0"/>
        </w:rPr>
        <w:t>As the transition towards</w:t>
      </w:r>
      <w:r w:rsidR="00175B4F">
        <w:rPr>
          <w:b w:val="0"/>
          <w:bCs w:val="0"/>
        </w:rPr>
        <w:t xml:space="preserve"> more</w:t>
      </w:r>
      <w:r>
        <w:rPr>
          <w:b w:val="0"/>
          <w:bCs w:val="0"/>
        </w:rPr>
        <w:t xml:space="preserve"> </w:t>
      </w:r>
      <w:r w:rsidR="381EFD76">
        <w:rPr>
          <w:b w:val="0"/>
          <w:bCs w:val="0"/>
        </w:rPr>
        <w:t>environmentally friendly</w:t>
      </w:r>
      <w:r>
        <w:rPr>
          <w:b w:val="0"/>
          <w:bCs w:val="0"/>
        </w:rPr>
        <w:t xml:space="preserve"> low GWP propellants is underway the</w:t>
      </w:r>
      <w:r w:rsidR="00175B4F">
        <w:rPr>
          <w:b w:val="0"/>
          <w:bCs w:val="0"/>
        </w:rPr>
        <w:t xml:space="preserve"> inhalation</w:t>
      </w:r>
      <w:r>
        <w:rPr>
          <w:b w:val="0"/>
          <w:bCs w:val="0"/>
        </w:rPr>
        <w:t xml:space="preserve"> pharmaceutical </w:t>
      </w:r>
      <w:r w:rsidR="00175B4F">
        <w:rPr>
          <w:b w:val="0"/>
          <w:bCs w:val="0"/>
        </w:rPr>
        <w:t>industry</w:t>
      </w:r>
      <w:r>
        <w:rPr>
          <w:b w:val="0"/>
          <w:bCs w:val="0"/>
        </w:rPr>
        <w:t xml:space="preserve"> has been presented with unique technical challenges due to the difference</w:t>
      </w:r>
      <w:r w:rsidR="009914DE">
        <w:rPr>
          <w:b w:val="0"/>
          <w:bCs w:val="0"/>
        </w:rPr>
        <w:t>s</w:t>
      </w:r>
      <w:r>
        <w:rPr>
          <w:b w:val="0"/>
          <w:bCs w:val="0"/>
        </w:rPr>
        <w:t xml:space="preserve"> in the physicochemical properties of these next generation propellants compared </w:t>
      </w:r>
      <w:r w:rsidR="44F3B7FE">
        <w:rPr>
          <w:b w:val="0"/>
          <w:bCs w:val="0"/>
        </w:rPr>
        <w:t>to</w:t>
      </w:r>
      <w:r>
        <w:rPr>
          <w:b w:val="0"/>
          <w:bCs w:val="0"/>
        </w:rPr>
        <w:t xml:space="preserve"> HFA134a</w:t>
      </w:r>
      <w:r w:rsidR="10E1E221">
        <w:rPr>
          <w:b w:val="0"/>
          <w:bCs w:val="0"/>
        </w:rPr>
        <w:t xml:space="preserve"> [1]</w:t>
      </w:r>
      <w:r>
        <w:rPr>
          <w:b w:val="0"/>
          <w:bCs w:val="0"/>
        </w:rPr>
        <w:t xml:space="preserve">. </w:t>
      </w:r>
      <w:r w:rsidR="001F3AAA" w:rsidRPr="001F3AAA">
        <w:rPr>
          <w:b w:val="0"/>
          <w:bCs w:val="0"/>
        </w:rPr>
        <w:t>These challenges include reformulation of existing drugs into new propellants</w:t>
      </w:r>
      <w:r w:rsidR="001F3AAA">
        <w:rPr>
          <w:b w:val="0"/>
          <w:bCs w:val="0"/>
        </w:rPr>
        <w:t xml:space="preserve"> resulting in</w:t>
      </w:r>
      <w:r w:rsidR="001F3AAA" w:rsidRPr="001F3AAA">
        <w:rPr>
          <w:b w:val="0"/>
          <w:bCs w:val="0"/>
        </w:rPr>
        <w:t xml:space="preserve"> aerodynamic and physicochemical product differences</w:t>
      </w:r>
      <w:r w:rsidR="001F3AAA">
        <w:rPr>
          <w:b w:val="0"/>
          <w:bCs w:val="0"/>
        </w:rPr>
        <w:t xml:space="preserve"> that could potentially lead to </w:t>
      </w:r>
      <w:r w:rsidR="001F3AAA" w:rsidRPr="001F3AAA">
        <w:rPr>
          <w:b w:val="0"/>
          <w:bCs w:val="0"/>
        </w:rPr>
        <w:t>differences in pharmacokinetics and pharmacodynamics</w:t>
      </w:r>
      <w:r>
        <w:rPr>
          <w:b w:val="0"/>
          <w:bCs w:val="0"/>
        </w:rPr>
        <w:t xml:space="preserve">. While </w:t>
      </w:r>
      <w:r w:rsidR="2A415B17">
        <w:rPr>
          <w:b w:val="0"/>
          <w:bCs w:val="0"/>
        </w:rPr>
        <w:t>most</w:t>
      </w:r>
      <w:r>
        <w:rPr>
          <w:b w:val="0"/>
          <w:bCs w:val="0"/>
        </w:rPr>
        <w:t xml:space="preserve"> current studies </w:t>
      </w:r>
      <w:r w:rsidR="10E1E221">
        <w:rPr>
          <w:b w:val="0"/>
          <w:bCs w:val="0"/>
        </w:rPr>
        <w:t xml:space="preserve">[2,3] </w:t>
      </w:r>
      <w:r>
        <w:rPr>
          <w:b w:val="0"/>
          <w:bCs w:val="0"/>
        </w:rPr>
        <w:t>have been focused on understanding the physicochemical properties</w:t>
      </w:r>
      <w:r w:rsidR="6317EE71">
        <w:rPr>
          <w:b w:val="0"/>
          <w:bCs w:val="0"/>
        </w:rPr>
        <w:t xml:space="preserve"> of the propellants</w:t>
      </w:r>
      <w:r>
        <w:rPr>
          <w:b w:val="0"/>
          <w:bCs w:val="0"/>
        </w:rPr>
        <w:t xml:space="preserve">, </w:t>
      </w:r>
      <w:r w:rsidR="55BFB49D">
        <w:rPr>
          <w:b w:val="0"/>
          <w:bCs w:val="0"/>
        </w:rPr>
        <w:t xml:space="preserve">the </w:t>
      </w:r>
      <w:r>
        <w:rPr>
          <w:b w:val="0"/>
          <w:bCs w:val="0"/>
        </w:rPr>
        <w:t>aerodynamic behaviour and morphology</w:t>
      </w:r>
      <w:r w:rsidR="20C1B218">
        <w:rPr>
          <w:b w:val="0"/>
          <w:bCs w:val="0"/>
        </w:rPr>
        <w:t xml:space="preserve"> of</w:t>
      </w:r>
      <w:r>
        <w:rPr>
          <w:b w:val="0"/>
          <w:bCs w:val="0"/>
        </w:rPr>
        <w:t xml:space="preserve"> </w:t>
      </w:r>
      <w:r w:rsidR="081B9F29">
        <w:rPr>
          <w:b w:val="0"/>
          <w:bCs w:val="0"/>
        </w:rPr>
        <w:t xml:space="preserve">maturated </w:t>
      </w:r>
      <w:r>
        <w:rPr>
          <w:b w:val="0"/>
          <w:bCs w:val="0"/>
        </w:rPr>
        <w:t xml:space="preserve">particles generated from solution-based drug </w:t>
      </w:r>
      <w:proofErr w:type="spellStart"/>
      <w:r>
        <w:rPr>
          <w:b w:val="0"/>
          <w:bCs w:val="0"/>
        </w:rPr>
        <w:t>pMDI</w:t>
      </w:r>
      <w:r w:rsidR="00D26D66">
        <w:rPr>
          <w:b w:val="0"/>
          <w:bCs w:val="0"/>
        </w:rPr>
        <w:t>s</w:t>
      </w:r>
      <w:proofErr w:type="spellEnd"/>
      <w:r w:rsidR="01B508C5">
        <w:rPr>
          <w:b w:val="0"/>
          <w:bCs w:val="0"/>
        </w:rPr>
        <w:t>,</w:t>
      </w:r>
      <w:r w:rsidR="00535D8C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using </w:t>
      </w:r>
      <w:r w:rsidR="000534F4">
        <w:rPr>
          <w:b w:val="0"/>
          <w:bCs w:val="0"/>
        </w:rPr>
        <w:t>low GWP</w:t>
      </w:r>
      <w:r>
        <w:rPr>
          <w:b w:val="0"/>
          <w:bCs w:val="0"/>
        </w:rPr>
        <w:t xml:space="preserve"> propellants</w:t>
      </w:r>
      <w:r w:rsidR="676E11C1">
        <w:rPr>
          <w:b w:val="0"/>
          <w:bCs w:val="0"/>
        </w:rPr>
        <w:t>,</w:t>
      </w:r>
      <w:r>
        <w:rPr>
          <w:b w:val="0"/>
          <w:bCs w:val="0"/>
        </w:rPr>
        <w:t xml:space="preserve"> such as HFA152a and HFO1234ze(E) </w:t>
      </w:r>
      <w:r w:rsidR="238FECCA">
        <w:rPr>
          <w:b w:val="0"/>
          <w:bCs w:val="0"/>
        </w:rPr>
        <w:t xml:space="preserve">is poorly </w:t>
      </w:r>
      <w:r w:rsidR="37493F3A">
        <w:rPr>
          <w:b w:val="0"/>
          <w:bCs w:val="0"/>
        </w:rPr>
        <w:t>understood</w:t>
      </w:r>
      <w:r w:rsidR="00535D8C">
        <w:rPr>
          <w:b w:val="0"/>
          <w:bCs w:val="0"/>
        </w:rPr>
        <w:t xml:space="preserve">. </w:t>
      </w:r>
      <w:r w:rsidR="1FAC608F">
        <w:rPr>
          <w:b w:val="0"/>
          <w:bCs w:val="0"/>
        </w:rPr>
        <w:t>Variation in</w:t>
      </w:r>
      <w:r w:rsidR="00B71D66">
        <w:rPr>
          <w:b w:val="0"/>
          <w:bCs w:val="0"/>
        </w:rPr>
        <w:t xml:space="preserve"> maturated</w:t>
      </w:r>
      <w:r w:rsidR="1FAC608F">
        <w:rPr>
          <w:b w:val="0"/>
          <w:bCs w:val="0"/>
        </w:rPr>
        <w:t xml:space="preserve"> particle morphology, geometric </w:t>
      </w:r>
      <w:r w:rsidR="7228A2E5">
        <w:rPr>
          <w:b w:val="0"/>
          <w:bCs w:val="0"/>
        </w:rPr>
        <w:t>size,</w:t>
      </w:r>
      <w:r w:rsidR="1FAC608F">
        <w:rPr>
          <w:b w:val="0"/>
          <w:bCs w:val="0"/>
        </w:rPr>
        <w:t xml:space="preserve"> and </w:t>
      </w:r>
      <w:bookmarkStart w:id="3" w:name="_Int_yRDnHW95"/>
      <w:proofErr w:type="spellStart"/>
      <w:r w:rsidR="1FAC608F">
        <w:rPr>
          <w:b w:val="0"/>
          <w:bCs w:val="0"/>
        </w:rPr>
        <w:t>physico</w:t>
      </w:r>
      <w:bookmarkEnd w:id="3"/>
      <w:proofErr w:type="spellEnd"/>
      <w:r w:rsidR="1FAC608F">
        <w:rPr>
          <w:b w:val="0"/>
          <w:bCs w:val="0"/>
        </w:rPr>
        <w:t xml:space="preserve">-chemical characteristics </w:t>
      </w:r>
      <w:r>
        <w:rPr>
          <w:b w:val="0"/>
          <w:bCs w:val="0"/>
        </w:rPr>
        <w:t xml:space="preserve">could potentially lead to differences in absorption and efficacy </w:t>
      </w:r>
      <w:r w:rsidRPr="5B5E2CA4">
        <w:rPr>
          <w:b w:val="0"/>
          <w:bCs w:val="0"/>
          <w:i/>
          <w:iCs/>
        </w:rPr>
        <w:t>in</w:t>
      </w:r>
      <w:r w:rsidR="00687B86">
        <w:rPr>
          <w:b w:val="0"/>
          <w:bCs w:val="0"/>
          <w:i/>
          <w:iCs/>
        </w:rPr>
        <w:t>-</w:t>
      </w:r>
      <w:r w:rsidRPr="5B5E2CA4">
        <w:rPr>
          <w:b w:val="0"/>
          <w:bCs w:val="0"/>
          <w:i/>
          <w:iCs/>
        </w:rPr>
        <w:t>vivo</w:t>
      </w:r>
      <w:r>
        <w:rPr>
          <w:b w:val="0"/>
          <w:bCs w:val="0"/>
        </w:rPr>
        <w:t xml:space="preserve">. </w:t>
      </w:r>
      <w:r w:rsidR="20A5A77E">
        <w:rPr>
          <w:b w:val="0"/>
          <w:bCs w:val="0"/>
        </w:rPr>
        <w:t>Hence, the aim of this study is to understand the impact of the new propellants on drug particle morpholog</w:t>
      </w:r>
      <w:r w:rsidR="5E5145C0">
        <w:rPr>
          <w:b w:val="0"/>
          <w:bCs w:val="0"/>
        </w:rPr>
        <w:t>y</w:t>
      </w:r>
      <w:r w:rsidR="00B71D66">
        <w:rPr>
          <w:b w:val="0"/>
          <w:bCs w:val="0"/>
        </w:rPr>
        <w:t>,</w:t>
      </w:r>
      <w:r w:rsidR="20A5A77E">
        <w:rPr>
          <w:b w:val="0"/>
          <w:bCs w:val="0"/>
        </w:rPr>
        <w:t xml:space="preserve"> specifically geometric particle size</w:t>
      </w:r>
      <w:r w:rsidR="029F93A6">
        <w:rPr>
          <w:b w:val="0"/>
          <w:bCs w:val="0"/>
        </w:rPr>
        <w:t>,</w:t>
      </w:r>
      <w:r w:rsidR="20A5A77E">
        <w:rPr>
          <w:b w:val="0"/>
          <w:bCs w:val="0"/>
        </w:rPr>
        <w:t xml:space="preserve"> surface roughness </w:t>
      </w:r>
      <w:r w:rsidR="69402EE6">
        <w:rPr>
          <w:b w:val="0"/>
          <w:bCs w:val="0"/>
        </w:rPr>
        <w:t>and</w:t>
      </w:r>
      <w:r w:rsidR="20A5A77E">
        <w:rPr>
          <w:b w:val="0"/>
          <w:bCs w:val="0"/>
        </w:rPr>
        <w:t xml:space="preserve"> drug dissolution kinetics.</w:t>
      </w:r>
    </w:p>
    <w:p w14:paraId="5C6D6E1D" w14:textId="421A51BD" w:rsidR="00C44EB1" w:rsidRPr="00C44EB1" w:rsidRDefault="64B7DC24" w:rsidP="5B5E2CA4">
      <w:pPr>
        <w:pStyle w:val="DDLHeading1"/>
        <w:rPr>
          <w:b w:val="0"/>
          <w:bCs w:val="0"/>
        </w:rPr>
      </w:pPr>
      <w:r>
        <w:rPr>
          <w:b w:val="0"/>
          <w:bCs w:val="0"/>
        </w:rPr>
        <w:t xml:space="preserve">While impactors are highly accredited tools by US and </w:t>
      </w:r>
      <w:r w:rsidR="2D9B70A8">
        <w:rPr>
          <w:b w:val="0"/>
          <w:bCs w:val="0"/>
        </w:rPr>
        <w:t>British</w:t>
      </w:r>
      <w:r>
        <w:rPr>
          <w:b w:val="0"/>
          <w:bCs w:val="0"/>
        </w:rPr>
        <w:t xml:space="preserve"> </w:t>
      </w:r>
      <w:r w:rsidR="54727F78">
        <w:rPr>
          <w:b w:val="0"/>
          <w:bCs w:val="0"/>
        </w:rPr>
        <w:t>P</w:t>
      </w:r>
      <w:r>
        <w:rPr>
          <w:b w:val="0"/>
          <w:bCs w:val="0"/>
        </w:rPr>
        <w:t xml:space="preserve">harmacopoeia to study the aerodynamic behaviour of aerosols generated from </w:t>
      </w:r>
      <w:r w:rsidR="5464715D">
        <w:rPr>
          <w:b w:val="0"/>
          <w:bCs w:val="0"/>
        </w:rPr>
        <w:t>inhaler</w:t>
      </w:r>
      <w:r>
        <w:rPr>
          <w:b w:val="0"/>
          <w:bCs w:val="0"/>
        </w:rPr>
        <w:t xml:space="preserve"> products</w:t>
      </w:r>
      <w:r w:rsidR="5464715D">
        <w:rPr>
          <w:b w:val="0"/>
          <w:bCs w:val="0"/>
        </w:rPr>
        <w:t xml:space="preserve"> </w:t>
      </w:r>
      <w:r w:rsidR="5CF54D24">
        <w:rPr>
          <w:b w:val="0"/>
          <w:bCs w:val="0"/>
        </w:rPr>
        <w:t>(</w:t>
      </w:r>
      <w:r w:rsidR="5464715D">
        <w:rPr>
          <w:b w:val="0"/>
          <w:bCs w:val="0"/>
        </w:rPr>
        <w:t xml:space="preserve">including </w:t>
      </w:r>
      <w:proofErr w:type="spellStart"/>
      <w:r w:rsidR="5464715D">
        <w:rPr>
          <w:b w:val="0"/>
          <w:bCs w:val="0"/>
        </w:rPr>
        <w:t>pMDI</w:t>
      </w:r>
      <w:r w:rsidR="4949A8F1">
        <w:rPr>
          <w:b w:val="0"/>
          <w:bCs w:val="0"/>
        </w:rPr>
        <w:t>s</w:t>
      </w:r>
      <w:proofErr w:type="spellEnd"/>
      <w:r w:rsidR="02285AA7">
        <w:rPr>
          <w:b w:val="0"/>
          <w:bCs w:val="0"/>
        </w:rPr>
        <w:t>)</w:t>
      </w:r>
      <w:r>
        <w:rPr>
          <w:b w:val="0"/>
          <w:bCs w:val="0"/>
        </w:rPr>
        <w:t xml:space="preserve">, </w:t>
      </w:r>
      <w:r w:rsidR="6D43FCBA">
        <w:rPr>
          <w:b w:val="0"/>
          <w:bCs w:val="0"/>
        </w:rPr>
        <w:t>they</w:t>
      </w:r>
      <w:r>
        <w:rPr>
          <w:b w:val="0"/>
          <w:bCs w:val="0"/>
        </w:rPr>
        <w:t xml:space="preserve"> lack information on</w:t>
      </w:r>
      <w:r w:rsidR="5464715D">
        <w:rPr>
          <w:b w:val="0"/>
          <w:bCs w:val="0"/>
        </w:rPr>
        <w:t xml:space="preserve"> the processes that occur after the aerosols deposit in the airways</w:t>
      </w:r>
      <w:r w:rsidR="23BA0B08">
        <w:rPr>
          <w:b w:val="0"/>
          <w:bCs w:val="0"/>
        </w:rPr>
        <w:t>,</w:t>
      </w:r>
      <w:r w:rsidR="5464715D">
        <w:rPr>
          <w:b w:val="0"/>
          <w:bCs w:val="0"/>
        </w:rPr>
        <w:t xml:space="preserve"> including</w:t>
      </w:r>
      <w:r>
        <w:rPr>
          <w:b w:val="0"/>
          <w:bCs w:val="0"/>
        </w:rPr>
        <w:t xml:space="preserve"> drug wetting, dissolution, diffusion, and bioavailability. </w:t>
      </w:r>
      <w:r w:rsidR="5464715D">
        <w:rPr>
          <w:b w:val="0"/>
          <w:bCs w:val="0"/>
        </w:rPr>
        <w:t xml:space="preserve">In a recent study by </w:t>
      </w:r>
      <w:proofErr w:type="spellStart"/>
      <w:r w:rsidR="5464715D">
        <w:rPr>
          <w:b w:val="0"/>
          <w:bCs w:val="0"/>
        </w:rPr>
        <w:t>Haghi</w:t>
      </w:r>
      <w:proofErr w:type="spellEnd"/>
      <w:r w:rsidR="5464715D">
        <w:rPr>
          <w:b w:val="0"/>
          <w:bCs w:val="0"/>
        </w:rPr>
        <w:t xml:space="preserve"> </w:t>
      </w:r>
      <w:r w:rsidR="5464715D" w:rsidRPr="5B5E2CA4">
        <w:rPr>
          <w:b w:val="0"/>
          <w:bCs w:val="0"/>
          <w:i/>
          <w:iCs/>
        </w:rPr>
        <w:t>et al.</w:t>
      </w:r>
      <w:r w:rsidR="20A5A77E" w:rsidRPr="5B5E2CA4">
        <w:rPr>
          <w:b w:val="0"/>
          <w:bCs w:val="0"/>
          <w:i/>
          <w:iCs/>
        </w:rPr>
        <w:t xml:space="preserve"> </w:t>
      </w:r>
      <w:r w:rsidR="6317EE71">
        <w:rPr>
          <w:b w:val="0"/>
          <w:bCs w:val="0"/>
        </w:rPr>
        <w:t>[4]</w:t>
      </w:r>
      <w:r w:rsidR="5464715D" w:rsidRPr="5B5E2CA4">
        <w:rPr>
          <w:b w:val="0"/>
          <w:bCs w:val="0"/>
          <w:i/>
          <w:iCs/>
        </w:rPr>
        <w:t xml:space="preserve"> </w:t>
      </w:r>
      <w:r w:rsidR="5464715D">
        <w:rPr>
          <w:b w:val="0"/>
          <w:bCs w:val="0"/>
        </w:rPr>
        <w:t xml:space="preserve">and Ong </w:t>
      </w:r>
      <w:r w:rsidR="5464715D" w:rsidRPr="5B5E2CA4">
        <w:rPr>
          <w:b w:val="0"/>
          <w:bCs w:val="0"/>
          <w:i/>
          <w:iCs/>
        </w:rPr>
        <w:t>et al.</w:t>
      </w:r>
      <w:r w:rsidR="6317EE71">
        <w:rPr>
          <w:b w:val="0"/>
          <w:bCs w:val="0"/>
        </w:rPr>
        <w:t xml:space="preserve"> [5]</w:t>
      </w:r>
      <w:r w:rsidR="5464715D">
        <w:rPr>
          <w:b w:val="0"/>
          <w:bCs w:val="0"/>
        </w:rPr>
        <w:t xml:space="preserve">, an </w:t>
      </w:r>
      <w:r w:rsidR="2594F50E">
        <w:rPr>
          <w:b w:val="0"/>
          <w:bCs w:val="0"/>
        </w:rPr>
        <w:t>ACI</w:t>
      </w:r>
      <w:r w:rsidR="5464715D">
        <w:rPr>
          <w:b w:val="0"/>
          <w:bCs w:val="0"/>
        </w:rPr>
        <w:t xml:space="preserve"> was modified to integrate air</w:t>
      </w:r>
      <w:r w:rsidR="20A5A77E">
        <w:rPr>
          <w:b w:val="0"/>
          <w:bCs w:val="0"/>
        </w:rPr>
        <w:t>-liquid</w:t>
      </w:r>
      <w:r w:rsidR="5464715D">
        <w:rPr>
          <w:b w:val="0"/>
          <w:bCs w:val="0"/>
        </w:rPr>
        <w:t xml:space="preserve"> interface </w:t>
      </w:r>
      <w:r w:rsidR="20A5A77E">
        <w:rPr>
          <w:b w:val="0"/>
          <w:bCs w:val="0"/>
        </w:rPr>
        <w:t xml:space="preserve">(ALI) </w:t>
      </w:r>
      <w:r w:rsidR="5464715D">
        <w:rPr>
          <w:b w:val="0"/>
          <w:bCs w:val="0"/>
        </w:rPr>
        <w:t xml:space="preserve">cultures of Calu-3 cells, on reusable 3D-printed ACI plates to evaluate the effects of particle size of commercial </w:t>
      </w:r>
      <w:proofErr w:type="spellStart"/>
      <w:r w:rsidR="5464715D">
        <w:rPr>
          <w:b w:val="0"/>
          <w:bCs w:val="0"/>
        </w:rPr>
        <w:t>pMDI</w:t>
      </w:r>
      <w:proofErr w:type="spellEnd"/>
      <w:r w:rsidR="5464715D">
        <w:rPr>
          <w:b w:val="0"/>
          <w:bCs w:val="0"/>
        </w:rPr>
        <w:t xml:space="preserve"> formulations and different </w:t>
      </w:r>
      <w:r w:rsidR="20A5A77E">
        <w:rPr>
          <w:b w:val="0"/>
          <w:bCs w:val="0"/>
        </w:rPr>
        <w:t>devices</w:t>
      </w:r>
      <w:r w:rsidR="5464715D">
        <w:rPr>
          <w:b w:val="0"/>
          <w:bCs w:val="0"/>
        </w:rPr>
        <w:t xml:space="preserve"> on drug transport. The modified</w:t>
      </w:r>
      <w:r w:rsidR="00687B86">
        <w:rPr>
          <w:b w:val="0"/>
          <w:bCs w:val="0"/>
        </w:rPr>
        <w:t xml:space="preserve"> ACI</w:t>
      </w:r>
      <w:r w:rsidR="5464715D">
        <w:rPr>
          <w:b w:val="0"/>
          <w:bCs w:val="0"/>
        </w:rPr>
        <w:t xml:space="preserve"> plate could be placed on any stage of the impactor to collect aerosol particles of specific aerodynamic size ranges</w:t>
      </w:r>
      <w:r w:rsidR="0F5137B0">
        <w:rPr>
          <w:b w:val="0"/>
          <w:bCs w:val="0"/>
        </w:rPr>
        <w:t xml:space="preserve"> for drug transport studies</w:t>
      </w:r>
      <w:r w:rsidR="00535D8C">
        <w:rPr>
          <w:b w:val="0"/>
          <w:bCs w:val="0"/>
        </w:rPr>
        <w:t xml:space="preserve"> on </w:t>
      </w:r>
      <w:r w:rsidR="0836CA48">
        <w:rPr>
          <w:b w:val="0"/>
          <w:bCs w:val="0"/>
        </w:rPr>
        <w:t>cells</w:t>
      </w:r>
      <w:r w:rsidR="07794058">
        <w:rPr>
          <w:b w:val="0"/>
          <w:bCs w:val="0"/>
        </w:rPr>
        <w:t>.</w:t>
      </w:r>
      <w:r w:rsidR="5464715D">
        <w:rPr>
          <w:b w:val="0"/>
          <w:bCs w:val="0"/>
        </w:rPr>
        <w:t xml:space="preserve"> The present study will modify the use of this setup</w:t>
      </w:r>
      <w:r w:rsidR="20A5A77E">
        <w:rPr>
          <w:b w:val="0"/>
          <w:bCs w:val="0"/>
        </w:rPr>
        <w:t xml:space="preserve"> by omitting</w:t>
      </w:r>
      <w:r w:rsidR="5464715D">
        <w:rPr>
          <w:b w:val="0"/>
          <w:bCs w:val="0"/>
        </w:rPr>
        <w:t xml:space="preserve"> the </w:t>
      </w:r>
      <w:r w:rsidR="20A5A77E">
        <w:rPr>
          <w:b w:val="0"/>
          <w:bCs w:val="0"/>
        </w:rPr>
        <w:t xml:space="preserve">use of the </w:t>
      </w:r>
      <w:r w:rsidR="5464715D">
        <w:rPr>
          <w:b w:val="0"/>
          <w:bCs w:val="0"/>
        </w:rPr>
        <w:t>cellular model</w:t>
      </w:r>
      <w:r w:rsidR="20A5A77E">
        <w:rPr>
          <w:b w:val="0"/>
          <w:bCs w:val="0"/>
        </w:rPr>
        <w:t xml:space="preserve"> </w:t>
      </w:r>
      <w:r w:rsidR="5464715D">
        <w:rPr>
          <w:b w:val="0"/>
          <w:bCs w:val="0"/>
        </w:rPr>
        <w:t>to</w:t>
      </w:r>
      <w:r w:rsidR="20A5A77E">
        <w:rPr>
          <w:b w:val="0"/>
          <w:bCs w:val="0"/>
        </w:rPr>
        <w:t xml:space="preserve"> produce an </w:t>
      </w:r>
      <w:r w:rsidR="20A5A77E" w:rsidRPr="5B5E2CA4">
        <w:rPr>
          <w:b w:val="0"/>
          <w:bCs w:val="0"/>
          <w:i/>
          <w:iCs/>
        </w:rPr>
        <w:t>in</w:t>
      </w:r>
      <w:r w:rsidR="00E1162A">
        <w:rPr>
          <w:b w:val="0"/>
          <w:bCs w:val="0"/>
          <w:i/>
          <w:iCs/>
        </w:rPr>
        <w:t>-</w:t>
      </w:r>
      <w:r w:rsidR="20A5A77E" w:rsidRPr="5B5E2CA4">
        <w:rPr>
          <w:b w:val="0"/>
          <w:bCs w:val="0"/>
          <w:i/>
          <w:iCs/>
        </w:rPr>
        <w:t>vitro</w:t>
      </w:r>
      <w:r w:rsidR="20A5A77E">
        <w:rPr>
          <w:b w:val="0"/>
          <w:bCs w:val="0"/>
        </w:rPr>
        <w:t xml:space="preserve"> micro-dissolution apparatus for the dissolution </w:t>
      </w:r>
      <w:r w:rsidR="5464715D">
        <w:rPr>
          <w:b w:val="0"/>
          <w:bCs w:val="0"/>
        </w:rPr>
        <w:t xml:space="preserve">study of </w:t>
      </w:r>
      <w:r w:rsidR="20A5A77E">
        <w:rPr>
          <w:b w:val="0"/>
          <w:bCs w:val="0"/>
        </w:rPr>
        <w:t xml:space="preserve">inhaled </w:t>
      </w:r>
      <w:r w:rsidR="5464715D">
        <w:rPr>
          <w:b w:val="0"/>
          <w:bCs w:val="0"/>
        </w:rPr>
        <w:t xml:space="preserve">aerosol particles generated from </w:t>
      </w:r>
      <w:proofErr w:type="spellStart"/>
      <w:r w:rsidR="5464715D">
        <w:rPr>
          <w:b w:val="0"/>
          <w:bCs w:val="0"/>
        </w:rPr>
        <w:t>pMDI</w:t>
      </w:r>
      <w:proofErr w:type="spellEnd"/>
      <w:r w:rsidR="5464715D">
        <w:rPr>
          <w:b w:val="0"/>
          <w:bCs w:val="0"/>
        </w:rPr>
        <w:t xml:space="preserve"> formulations with different propellants. The </w:t>
      </w:r>
      <w:r w:rsidR="1C08FB00">
        <w:rPr>
          <w:b w:val="0"/>
          <w:bCs w:val="0"/>
        </w:rPr>
        <w:t>use of wetted Snapwell membranes as a particle capture surface closer</w:t>
      </w:r>
      <w:r w:rsidR="5464715D">
        <w:rPr>
          <w:b w:val="0"/>
          <w:bCs w:val="0"/>
        </w:rPr>
        <w:t xml:space="preserve"> represents </w:t>
      </w:r>
      <w:r w:rsidR="00535D8C">
        <w:rPr>
          <w:b w:val="0"/>
          <w:bCs w:val="0"/>
        </w:rPr>
        <w:t xml:space="preserve">the </w:t>
      </w:r>
      <w:r w:rsidR="5464715D">
        <w:rPr>
          <w:b w:val="0"/>
          <w:bCs w:val="0"/>
        </w:rPr>
        <w:t>physiological lung condition</w:t>
      </w:r>
      <w:r w:rsidR="01533B53">
        <w:rPr>
          <w:b w:val="0"/>
          <w:bCs w:val="0"/>
        </w:rPr>
        <w:t>s to</w:t>
      </w:r>
      <w:r w:rsidR="00B71D66">
        <w:rPr>
          <w:b w:val="0"/>
          <w:bCs w:val="0"/>
        </w:rPr>
        <w:t xml:space="preserve"> that of</w:t>
      </w:r>
      <w:r w:rsidR="01533B53">
        <w:rPr>
          <w:b w:val="0"/>
          <w:bCs w:val="0"/>
        </w:rPr>
        <w:t xml:space="preserve"> conventional dissolution apparatus</w:t>
      </w:r>
      <w:r w:rsidR="52237F6C">
        <w:rPr>
          <w:b w:val="0"/>
          <w:bCs w:val="0"/>
        </w:rPr>
        <w:t xml:space="preserve"> </w:t>
      </w:r>
      <w:r w:rsidR="5464715D">
        <w:rPr>
          <w:b w:val="0"/>
          <w:bCs w:val="0"/>
        </w:rPr>
        <w:t>and provide</w:t>
      </w:r>
      <w:r w:rsidR="74ACDA8F">
        <w:rPr>
          <w:b w:val="0"/>
          <w:bCs w:val="0"/>
        </w:rPr>
        <w:t>s</w:t>
      </w:r>
      <w:r w:rsidR="5464715D">
        <w:rPr>
          <w:b w:val="0"/>
          <w:bCs w:val="0"/>
        </w:rPr>
        <w:t xml:space="preserve"> a more realistic approach to better understand </w:t>
      </w:r>
      <w:r w:rsidR="00FC073B">
        <w:rPr>
          <w:b w:val="0"/>
          <w:bCs w:val="0"/>
        </w:rPr>
        <w:t xml:space="preserve">drug particle </w:t>
      </w:r>
      <w:r w:rsidR="5464715D">
        <w:rPr>
          <w:b w:val="0"/>
          <w:bCs w:val="0"/>
        </w:rPr>
        <w:t>dissolution</w:t>
      </w:r>
      <w:r w:rsidR="79E1EEE9">
        <w:rPr>
          <w:b w:val="0"/>
          <w:bCs w:val="0"/>
        </w:rPr>
        <w:t>,</w:t>
      </w:r>
      <w:r w:rsidR="5464715D">
        <w:rPr>
          <w:b w:val="0"/>
          <w:bCs w:val="0"/>
        </w:rPr>
        <w:t xml:space="preserve"> where there is a limited volume of solution </w:t>
      </w:r>
      <w:r w:rsidR="00264ADA">
        <w:rPr>
          <w:b w:val="0"/>
          <w:bCs w:val="0"/>
        </w:rPr>
        <w:t>for</w:t>
      </w:r>
      <w:r w:rsidR="5464715D">
        <w:rPr>
          <w:b w:val="0"/>
          <w:bCs w:val="0"/>
        </w:rPr>
        <w:t xml:space="preserve"> dissolution to occur. </w:t>
      </w:r>
      <w:r w:rsidR="20A5A77E">
        <w:rPr>
          <w:b w:val="0"/>
          <w:bCs w:val="0"/>
        </w:rPr>
        <w:t>This modified ACI setup</w:t>
      </w:r>
      <w:r w:rsidR="00264ADA">
        <w:rPr>
          <w:b w:val="0"/>
          <w:bCs w:val="0"/>
        </w:rPr>
        <w:t>,</w:t>
      </w:r>
      <w:r w:rsidR="20A5A77E">
        <w:rPr>
          <w:b w:val="0"/>
          <w:bCs w:val="0"/>
        </w:rPr>
        <w:t xml:space="preserve"> coupled with the </w:t>
      </w:r>
      <w:r w:rsidR="20A5A77E" w:rsidRPr="5B5E2CA4">
        <w:rPr>
          <w:b w:val="0"/>
          <w:bCs w:val="0"/>
          <w:i/>
          <w:iCs/>
        </w:rPr>
        <w:t>in</w:t>
      </w:r>
      <w:r w:rsidR="00687B86">
        <w:rPr>
          <w:b w:val="0"/>
          <w:bCs w:val="0"/>
          <w:i/>
          <w:iCs/>
        </w:rPr>
        <w:t>-</w:t>
      </w:r>
      <w:r w:rsidR="20A5A77E" w:rsidRPr="5B5E2CA4">
        <w:rPr>
          <w:b w:val="0"/>
          <w:bCs w:val="0"/>
          <w:i/>
          <w:iCs/>
        </w:rPr>
        <w:t>vitro</w:t>
      </w:r>
      <w:r w:rsidR="20A5A77E">
        <w:rPr>
          <w:b w:val="0"/>
          <w:bCs w:val="0"/>
        </w:rPr>
        <w:t xml:space="preserve"> micro-dissolution apparatus</w:t>
      </w:r>
      <w:r w:rsidR="00264ADA">
        <w:rPr>
          <w:b w:val="0"/>
          <w:bCs w:val="0"/>
        </w:rPr>
        <w:t>,</w:t>
      </w:r>
      <w:r w:rsidR="20A5A77E">
        <w:rPr>
          <w:b w:val="0"/>
          <w:bCs w:val="0"/>
        </w:rPr>
        <w:t xml:space="preserve"> could prove to be a useful </w:t>
      </w:r>
      <w:r w:rsidR="69402EE6">
        <w:rPr>
          <w:b w:val="0"/>
          <w:bCs w:val="0"/>
        </w:rPr>
        <w:t>tool</w:t>
      </w:r>
      <w:r w:rsidR="20A5A77E">
        <w:rPr>
          <w:b w:val="0"/>
          <w:bCs w:val="0"/>
        </w:rPr>
        <w:t xml:space="preserve"> to </w:t>
      </w:r>
      <w:r w:rsidR="20A5A77E">
        <w:rPr>
          <w:b w:val="0"/>
          <w:bCs w:val="0"/>
        </w:rPr>
        <w:lastRenderedPageBreak/>
        <w:t>better understand formulation behaviour after aerosolization and</w:t>
      </w:r>
      <w:r w:rsidR="00770699">
        <w:rPr>
          <w:b w:val="0"/>
          <w:bCs w:val="0"/>
        </w:rPr>
        <w:t xml:space="preserve"> subsequent</w:t>
      </w:r>
      <w:r w:rsidR="20A5A77E">
        <w:rPr>
          <w:b w:val="0"/>
          <w:bCs w:val="0"/>
        </w:rPr>
        <w:t xml:space="preserve"> deposition in the airways,</w:t>
      </w:r>
      <w:r w:rsidR="0002314E">
        <w:rPr>
          <w:b w:val="0"/>
          <w:bCs w:val="0"/>
        </w:rPr>
        <w:t xml:space="preserve"> and</w:t>
      </w:r>
      <w:r w:rsidR="20A5A77E">
        <w:rPr>
          <w:b w:val="0"/>
          <w:bCs w:val="0"/>
        </w:rPr>
        <w:t xml:space="preserve"> provid</w:t>
      </w:r>
      <w:r w:rsidR="0002314E">
        <w:rPr>
          <w:b w:val="0"/>
          <w:bCs w:val="0"/>
        </w:rPr>
        <w:t>e</w:t>
      </w:r>
      <w:r w:rsidR="20A5A77E">
        <w:rPr>
          <w:b w:val="0"/>
          <w:bCs w:val="0"/>
        </w:rPr>
        <w:t xml:space="preserve"> an insight </w:t>
      </w:r>
      <w:r w:rsidR="0002314E">
        <w:rPr>
          <w:b w:val="0"/>
          <w:bCs w:val="0"/>
        </w:rPr>
        <w:t>into the most important</w:t>
      </w:r>
      <w:r w:rsidR="00535D8C">
        <w:rPr>
          <w:b w:val="0"/>
          <w:bCs w:val="0"/>
        </w:rPr>
        <w:t xml:space="preserve"> </w:t>
      </w:r>
      <w:r w:rsidR="20A5A77E">
        <w:rPr>
          <w:b w:val="0"/>
          <w:bCs w:val="0"/>
        </w:rPr>
        <w:t>variables</w:t>
      </w:r>
      <w:r w:rsidR="187ED95E">
        <w:rPr>
          <w:b w:val="0"/>
          <w:bCs w:val="0"/>
        </w:rPr>
        <w:t xml:space="preserve"> that could</w:t>
      </w:r>
      <w:r w:rsidR="20A5A77E">
        <w:rPr>
          <w:b w:val="0"/>
          <w:bCs w:val="0"/>
        </w:rPr>
        <w:t xml:space="preserve"> influenc</w:t>
      </w:r>
      <w:r w:rsidR="374A06A1">
        <w:rPr>
          <w:b w:val="0"/>
          <w:bCs w:val="0"/>
        </w:rPr>
        <w:t>e</w:t>
      </w:r>
      <w:r w:rsidR="20A5A77E">
        <w:rPr>
          <w:b w:val="0"/>
          <w:bCs w:val="0"/>
        </w:rPr>
        <w:t xml:space="preserve"> clinical </w:t>
      </w:r>
      <w:r w:rsidR="0002314E">
        <w:rPr>
          <w:b w:val="0"/>
          <w:bCs w:val="0"/>
        </w:rPr>
        <w:t>performance</w:t>
      </w:r>
      <w:r w:rsidR="20A5A77E">
        <w:rPr>
          <w:b w:val="0"/>
          <w:bCs w:val="0"/>
        </w:rPr>
        <w:t xml:space="preserve">. </w:t>
      </w:r>
    </w:p>
    <w:p w14:paraId="5F734042" w14:textId="1647B750" w:rsidR="000478F4" w:rsidRPr="00C44EB1" w:rsidRDefault="000478F4" w:rsidP="00C447AD">
      <w:pPr>
        <w:pStyle w:val="DDLHeading1"/>
        <w:rPr>
          <w:szCs w:val="18"/>
        </w:rPr>
      </w:pPr>
      <w:r w:rsidRPr="00C44EB1">
        <w:rPr>
          <w:szCs w:val="18"/>
        </w:rPr>
        <w:t>Materials and methods</w:t>
      </w:r>
    </w:p>
    <w:p w14:paraId="5A7986A6" w14:textId="77777777" w:rsidR="000478F4" w:rsidRPr="00C44EB1" w:rsidRDefault="000478F4" w:rsidP="000478F4">
      <w:pPr>
        <w:pStyle w:val="DDLBodyText"/>
        <w:rPr>
          <w:b/>
          <w:bCs/>
          <w:i/>
          <w:iCs/>
          <w:szCs w:val="18"/>
        </w:rPr>
      </w:pPr>
      <w:r w:rsidRPr="00C44EB1">
        <w:rPr>
          <w:b/>
          <w:bCs/>
          <w:i/>
          <w:iCs/>
          <w:szCs w:val="18"/>
        </w:rPr>
        <w:t>Materials</w:t>
      </w:r>
    </w:p>
    <w:p w14:paraId="032F7EDA" w14:textId="706F96C6" w:rsidR="000478F4" w:rsidRPr="00C44EB1" w:rsidRDefault="77D14BF6" w:rsidP="000478F4">
      <w:pPr>
        <w:pStyle w:val="DDLBodyText"/>
      </w:pPr>
      <w:proofErr w:type="spellStart"/>
      <w:r>
        <w:t>pMDI</w:t>
      </w:r>
      <w:proofErr w:type="spellEnd"/>
      <w:r>
        <w:t xml:space="preserve"> aerosols containing </w:t>
      </w:r>
      <w:r w:rsidR="00E109A6">
        <w:t>BDP</w:t>
      </w:r>
      <w:r>
        <w:t xml:space="preserve"> (an inhaled corticosteroid) and ethanol (HPLC grade, Sigma-Aldrich, Castle Hill, New South Wales, Australia) were manufactured. Propellant HFA134a was supplied by </w:t>
      </w:r>
      <w:proofErr w:type="spellStart"/>
      <w:r>
        <w:t>Ineos</w:t>
      </w:r>
      <w:proofErr w:type="spellEnd"/>
      <w:r>
        <w:t xml:space="preserve"> Fluor Ltd. (Cheshire, UK). Technical grade HFA152a and industrial grade HFO1234ze(E) were supplied from Ace Cryogenic (Kings Park, New South Wales, Australia). </w:t>
      </w:r>
      <w:r w:rsidR="79CCE798">
        <w:t>Phosphate buffer saline (PBS) w</w:t>
      </w:r>
      <w:r w:rsidR="000D513E">
        <w:t>as</w:t>
      </w:r>
      <w:r w:rsidR="79CCE798">
        <w:t xml:space="preserve"> supplied by Sigma-Aldrich (Castle Hill, New South Wales, Australia). Milli-Q water (Mill</w:t>
      </w:r>
      <w:r w:rsidR="2802E11E">
        <w:t>i-</w:t>
      </w:r>
      <w:r w:rsidR="79CCE798">
        <w:t>Q, Millipore France) was used where required.</w:t>
      </w:r>
    </w:p>
    <w:p w14:paraId="50221DED" w14:textId="77777777" w:rsidR="000478F4" w:rsidRPr="00C44EB1" w:rsidRDefault="000478F4" w:rsidP="000478F4">
      <w:pPr>
        <w:pStyle w:val="DDLBodyText"/>
        <w:rPr>
          <w:b/>
          <w:bCs/>
          <w:i/>
          <w:iCs/>
          <w:szCs w:val="18"/>
        </w:rPr>
      </w:pPr>
      <w:r w:rsidRPr="00C44EB1">
        <w:rPr>
          <w:b/>
          <w:bCs/>
          <w:i/>
          <w:iCs/>
          <w:szCs w:val="18"/>
        </w:rPr>
        <w:t xml:space="preserve">Preparation of solution-based </w:t>
      </w:r>
      <w:proofErr w:type="spellStart"/>
      <w:r w:rsidRPr="00C44EB1">
        <w:rPr>
          <w:b/>
          <w:bCs/>
          <w:i/>
          <w:iCs/>
          <w:szCs w:val="18"/>
        </w:rPr>
        <w:t>pMDIs</w:t>
      </w:r>
      <w:proofErr w:type="spellEnd"/>
    </w:p>
    <w:p w14:paraId="47E2F7CC" w14:textId="79F1EF4D" w:rsidR="000478F4" w:rsidRPr="00C44EB1" w:rsidRDefault="77D14BF6" w:rsidP="5B5E2CA4">
      <w:pPr>
        <w:pStyle w:val="DDLBodyText"/>
        <w:rPr>
          <w:rFonts w:cs="Arial"/>
        </w:rPr>
      </w:pPr>
      <w:proofErr w:type="spellStart"/>
      <w:r>
        <w:t>pMDI</w:t>
      </w:r>
      <w:r w:rsidR="5762BB78">
        <w:t>s</w:t>
      </w:r>
      <w:proofErr w:type="spellEnd"/>
      <w:r w:rsidR="00F54BC7">
        <w:t xml:space="preserve"> </w:t>
      </w:r>
      <w:r>
        <w:t xml:space="preserve">were formulated </w:t>
      </w:r>
      <w:r w:rsidR="0028611E">
        <w:t>at</w:t>
      </w:r>
      <w:r>
        <w:t xml:space="preserve"> 2</w:t>
      </w:r>
      <w:r w:rsidR="000D513E">
        <w:t> </w:t>
      </w:r>
      <w:r>
        <w:t xml:space="preserve">mg/mL </w:t>
      </w:r>
      <w:r w:rsidR="00E109A6">
        <w:t xml:space="preserve">BDP </w:t>
      </w:r>
      <w:r w:rsidR="0028611E">
        <w:t>which was</w:t>
      </w:r>
      <w:r>
        <w:t xml:space="preserve"> solubilised in 8%</w:t>
      </w:r>
      <w:r w:rsidR="000D513E">
        <w:t> </w:t>
      </w:r>
      <w:r>
        <w:t>w/w ethanol</w:t>
      </w:r>
      <w:r w:rsidR="7B226497">
        <w:t xml:space="preserve"> </w:t>
      </w:r>
      <w:r w:rsidR="00AA5885">
        <w:t>which</w:t>
      </w:r>
      <w:r>
        <w:t xml:space="preserve"> was </w:t>
      </w:r>
      <w:r w:rsidR="7B226497">
        <w:t xml:space="preserve">directly </w:t>
      </w:r>
      <w:r>
        <w:t>dispensed into 19</w:t>
      </w:r>
      <w:r w:rsidR="000D513E">
        <w:t> </w:t>
      </w:r>
      <w:r>
        <w:t>mL aluminium canisters</w:t>
      </w:r>
      <w:r w:rsidR="00DD7613">
        <w:t xml:space="preserve"> (</w:t>
      </w:r>
      <w:r w:rsidR="006A5153">
        <w:t xml:space="preserve">H&amp;T </w:t>
      </w:r>
      <w:proofErr w:type="spellStart"/>
      <w:r w:rsidR="006A5153">
        <w:t>Presspart</w:t>
      </w:r>
      <w:proofErr w:type="spellEnd"/>
      <w:r w:rsidR="006A5153">
        <w:t>, UK)</w:t>
      </w:r>
      <w:r w:rsidR="00AA5885">
        <w:t>. The canisters were</w:t>
      </w:r>
      <w:r w:rsidRPr="5B5E2CA4">
        <w:rPr>
          <w:rFonts w:cs="Arial"/>
        </w:rPr>
        <w:t xml:space="preserve"> immediately crimped</w:t>
      </w:r>
      <w:r>
        <w:t xml:space="preserve"> with 50 </w:t>
      </w:r>
      <w:r w:rsidRPr="5B5E2CA4">
        <w:rPr>
          <w:rFonts w:cs="Arial"/>
        </w:rPr>
        <w:t>µL metering valve</w:t>
      </w:r>
      <w:r w:rsidR="00AA5885">
        <w:rPr>
          <w:rFonts w:cs="Arial"/>
        </w:rPr>
        <w:t>s</w:t>
      </w:r>
      <w:r w:rsidRPr="5B5E2CA4">
        <w:rPr>
          <w:rFonts w:cs="Arial"/>
        </w:rPr>
        <w:t xml:space="preserve"> (</w:t>
      </w:r>
      <w:proofErr w:type="spellStart"/>
      <w:r w:rsidRPr="5B5E2CA4">
        <w:rPr>
          <w:rFonts w:cs="Arial"/>
        </w:rPr>
        <w:t>Bespak</w:t>
      </w:r>
      <w:proofErr w:type="spellEnd"/>
      <w:r w:rsidRPr="5B5E2CA4">
        <w:rPr>
          <w:rFonts w:cs="Arial"/>
        </w:rPr>
        <w:t>, UK). The</w:t>
      </w:r>
      <w:r w:rsidR="7B226497" w:rsidRPr="5B5E2CA4">
        <w:rPr>
          <w:rFonts w:cs="Arial"/>
        </w:rPr>
        <w:t xml:space="preserve"> canisters</w:t>
      </w:r>
      <w:r w:rsidRPr="5B5E2CA4">
        <w:rPr>
          <w:rFonts w:cs="Arial"/>
        </w:rPr>
        <w:t xml:space="preserve"> were pressure-filled with</w:t>
      </w:r>
      <w:r w:rsidR="7B226497" w:rsidRPr="5B5E2CA4">
        <w:rPr>
          <w:rFonts w:cs="Arial"/>
        </w:rPr>
        <w:t xml:space="preserve"> different</w:t>
      </w:r>
      <w:r w:rsidRPr="5B5E2CA4">
        <w:rPr>
          <w:rFonts w:cs="Arial"/>
        </w:rPr>
        <w:t xml:space="preserve"> propellant</w:t>
      </w:r>
      <w:r w:rsidR="7B226497" w:rsidRPr="5B5E2CA4">
        <w:rPr>
          <w:rFonts w:cs="Arial"/>
        </w:rPr>
        <w:t>s</w:t>
      </w:r>
      <w:r w:rsidRPr="5B5E2CA4">
        <w:rPr>
          <w:rFonts w:cs="Arial"/>
        </w:rPr>
        <w:t xml:space="preserve"> using a </w:t>
      </w:r>
      <w:proofErr w:type="spellStart"/>
      <w:r w:rsidRPr="5B5E2CA4">
        <w:rPr>
          <w:rFonts w:cs="Arial"/>
        </w:rPr>
        <w:t>Pamasol</w:t>
      </w:r>
      <w:proofErr w:type="spellEnd"/>
      <w:r w:rsidRPr="5B5E2CA4">
        <w:rPr>
          <w:rFonts w:cs="Arial"/>
        </w:rPr>
        <w:t xml:space="preserve"> Laboratory plant P2016 (</w:t>
      </w:r>
      <w:bookmarkStart w:id="4" w:name="_Int_nhAmf2in"/>
      <w:proofErr w:type="spellStart"/>
      <w:r>
        <w:t>Pamasol</w:t>
      </w:r>
      <w:bookmarkEnd w:id="4"/>
      <w:proofErr w:type="spellEnd"/>
      <w:r>
        <w:t xml:space="preserve"> Willi </w:t>
      </w:r>
      <w:proofErr w:type="spellStart"/>
      <w:r>
        <w:t>Maäden</w:t>
      </w:r>
      <w:proofErr w:type="spellEnd"/>
      <w:r>
        <w:t xml:space="preserve"> AG, </w:t>
      </w:r>
      <w:proofErr w:type="spellStart"/>
      <w:r>
        <w:t>Paffikon</w:t>
      </w:r>
      <w:proofErr w:type="spellEnd"/>
      <w:r>
        <w:t>, SZ).</w:t>
      </w:r>
      <w:r w:rsidR="7B226497">
        <w:t xml:space="preserve"> </w:t>
      </w:r>
      <w:r>
        <w:t xml:space="preserve">The filled </w:t>
      </w:r>
      <w:proofErr w:type="spellStart"/>
      <w:r>
        <w:t>pMDI</w:t>
      </w:r>
      <w:r w:rsidR="7B226497">
        <w:t>s</w:t>
      </w:r>
      <w:proofErr w:type="spellEnd"/>
      <w:r w:rsidR="7B226497">
        <w:t xml:space="preserve"> </w:t>
      </w:r>
      <w:r>
        <w:t xml:space="preserve">were sonicated for five minutes and stored for at least three days </w:t>
      </w:r>
      <w:r w:rsidR="7B226497">
        <w:t xml:space="preserve">to allow for </w:t>
      </w:r>
      <w:r>
        <w:t xml:space="preserve">valve equilibrium before testing. </w:t>
      </w:r>
      <w:r w:rsidRPr="5B5E2CA4">
        <w:rPr>
          <w:rFonts w:cs="Arial"/>
        </w:rPr>
        <w:t>An actuator (</w:t>
      </w:r>
      <w:bookmarkStart w:id="5" w:name="_Int_tZaMy1bP"/>
      <w:proofErr w:type="spellStart"/>
      <w:r w:rsidRPr="5B5E2CA4">
        <w:rPr>
          <w:rFonts w:cs="Arial"/>
        </w:rPr>
        <w:t>Kindeva</w:t>
      </w:r>
      <w:bookmarkEnd w:id="5"/>
      <w:proofErr w:type="spellEnd"/>
      <w:r w:rsidRPr="5B5E2CA4">
        <w:rPr>
          <w:rFonts w:cs="Arial"/>
        </w:rPr>
        <w:t xml:space="preserve"> Drug Delivery, UK) with a spray orifice diameter</w:t>
      </w:r>
      <w:r w:rsidRPr="5B5E2CA4">
        <w:rPr>
          <w:rFonts w:cs="Arial"/>
          <w:color w:val="000000" w:themeColor="text1"/>
        </w:rPr>
        <w:t xml:space="preserve"> of 0.3 mm</w:t>
      </w:r>
      <w:r w:rsidRPr="5B5E2CA4">
        <w:rPr>
          <w:color w:val="000000" w:themeColor="text1"/>
        </w:rPr>
        <w:t xml:space="preserve"> and orifice length </w:t>
      </w:r>
      <w:r w:rsidR="00A074FF">
        <w:rPr>
          <w:color w:val="000000" w:themeColor="text1"/>
        </w:rPr>
        <w:t xml:space="preserve">of </w:t>
      </w:r>
      <w:r w:rsidRPr="5B5E2CA4">
        <w:rPr>
          <w:color w:val="000000" w:themeColor="text1"/>
        </w:rPr>
        <w:t>0.8</w:t>
      </w:r>
      <w:r w:rsidR="009C2860">
        <w:rPr>
          <w:color w:val="000000" w:themeColor="text1"/>
        </w:rPr>
        <w:t> </w:t>
      </w:r>
      <w:r w:rsidRPr="5B5E2CA4">
        <w:rPr>
          <w:color w:val="000000" w:themeColor="text1"/>
        </w:rPr>
        <w:t>mm</w:t>
      </w:r>
      <w:r w:rsidRPr="5B5E2CA4">
        <w:rPr>
          <w:rFonts w:cs="Arial"/>
          <w:color w:val="000000" w:themeColor="text1"/>
        </w:rPr>
        <w:t xml:space="preserve"> was used for testing.</w:t>
      </w:r>
    </w:p>
    <w:p w14:paraId="17355815" w14:textId="2D83D017" w:rsidR="000478F4" w:rsidRPr="00C44EB1" w:rsidRDefault="000478F4" w:rsidP="000478F4">
      <w:pPr>
        <w:pStyle w:val="DDLBodyText"/>
        <w:rPr>
          <w:b/>
          <w:bCs/>
          <w:i/>
          <w:iCs/>
          <w:szCs w:val="18"/>
        </w:rPr>
      </w:pPr>
      <w:r w:rsidRPr="00C44EB1">
        <w:rPr>
          <w:b/>
          <w:bCs/>
          <w:i/>
          <w:iCs/>
          <w:szCs w:val="18"/>
        </w:rPr>
        <w:t xml:space="preserve">Evaluation of particle dissolution </w:t>
      </w:r>
    </w:p>
    <w:p w14:paraId="68FC18B5" w14:textId="142DAF22" w:rsidR="00245C53" w:rsidRPr="00C44EB1" w:rsidRDefault="77D14BF6" w:rsidP="000478F4">
      <w:pPr>
        <w:pStyle w:val="DDLBodyText"/>
      </w:pPr>
      <w:r>
        <w:t xml:space="preserve">A modified ACI was used to </w:t>
      </w:r>
      <w:r w:rsidR="69402EE6">
        <w:t xml:space="preserve">deposit and </w:t>
      </w:r>
      <w:r>
        <w:t xml:space="preserve">study the </w:t>
      </w:r>
      <w:r w:rsidR="7B226497">
        <w:t>dissolution of maturated</w:t>
      </w:r>
      <w:r w:rsidR="00E109A6">
        <w:t xml:space="preserve"> BDP</w:t>
      </w:r>
      <w:r w:rsidR="7B226497">
        <w:t xml:space="preserve"> particles generated from</w:t>
      </w:r>
      <w:r>
        <w:t xml:space="preserve"> each </w:t>
      </w:r>
      <w:r w:rsidR="7B226497">
        <w:t xml:space="preserve">of the </w:t>
      </w:r>
      <w:proofErr w:type="spellStart"/>
      <w:r w:rsidR="7B226497">
        <w:t>pMDI</w:t>
      </w:r>
      <w:proofErr w:type="spellEnd"/>
      <w:r w:rsidR="7B226497">
        <w:t xml:space="preserve"> formulations</w:t>
      </w:r>
      <w:r>
        <w:t xml:space="preserve">. </w:t>
      </w:r>
      <w:r w:rsidR="7B226497">
        <w:t xml:space="preserve">Briefly, a custom-made ACI plate that could accommodate eight </w:t>
      </w:r>
      <w:proofErr w:type="spellStart"/>
      <w:r w:rsidR="7B226497">
        <w:t>Snapwell</w:t>
      </w:r>
      <w:r w:rsidR="79CCE798" w:rsidRPr="5B5E2CA4">
        <w:rPr>
          <w:vertAlign w:val="superscript"/>
        </w:rPr>
        <w:t>TM</w:t>
      </w:r>
      <w:proofErr w:type="spellEnd"/>
      <w:r w:rsidR="7B226497">
        <w:t xml:space="preserve"> inserts</w:t>
      </w:r>
      <w:r w:rsidR="79CCE798">
        <w:t xml:space="preserve"> (12</w:t>
      </w:r>
      <w:r w:rsidR="009C2860">
        <w:t> </w:t>
      </w:r>
      <w:r w:rsidR="79CCE798">
        <w:t>mm</w:t>
      </w:r>
      <w:r w:rsidR="009C2860">
        <w:t xml:space="preserve"> diameter</w:t>
      </w:r>
      <w:r w:rsidR="79CCE798">
        <w:t>, 0.4 µm pore, polyester membrane, Corning, USA)</w:t>
      </w:r>
      <w:r w:rsidR="7B226497">
        <w:t xml:space="preserve"> was designed and manufactured using a 3D printer, as previously described</w:t>
      </w:r>
      <w:r w:rsidR="6317EE71">
        <w:t xml:space="preserve"> [4]</w:t>
      </w:r>
      <w:r w:rsidR="7B226497">
        <w:t>.</w:t>
      </w:r>
      <w:r w:rsidR="6317EE71">
        <w:t xml:space="preserve"> </w:t>
      </w:r>
      <w:r w:rsidR="7B226497">
        <w:t>The modified plate, containing the inserts</w:t>
      </w:r>
      <w:r w:rsidR="00A074FF">
        <w:t>,</w:t>
      </w:r>
      <w:r w:rsidR="7B226497">
        <w:t xml:space="preserve"> replaced</w:t>
      </w:r>
      <w:r w:rsidR="00573AD2">
        <w:t xml:space="preserve"> </w:t>
      </w:r>
      <w:r w:rsidR="7B226497">
        <w:t>stage</w:t>
      </w:r>
      <w:r w:rsidR="009C2860">
        <w:t> </w:t>
      </w:r>
      <w:r w:rsidR="7B226497">
        <w:t xml:space="preserve">5 </w:t>
      </w:r>
      <w:r w:rsidR="00573AD2">
        <w:t>of the ACI</w:t>
      </w:r>
      <w:r w:rsidR="00A074FF">
        <w:t>, which was</w:t>
      </w:r>
      <w:r w:rsidR="00573AD2">
        <w:t xml:space="preserve"> operat</w:t>
      </w:r>
      <w:r w:rsidR="00A074FF">
        <w:t>ed</w:t>
      </w:r>
      <w:r w:rsidR="00573AD2">
        <w:t xml:space="preserve"> at a </w:t>
      </w:r>
      <w:r w:rsidR="00A074FF">
        <w:t>f</w:t>
      </w:r>
      <w:r w:rsidR="7B226497">
        <w:t xml:space="preserve">low rate </w:t>
      </w:r>
      <w:r w:rsidR="008B60CD">
        <w:t>of</w:t>
      </w:r>
      <w:r w:rsidR="7B226497">
        <w:t xml:space="preserve"> 28.3</w:t>
      </w:r>
      <w:r w:rsidR="00573AD2">
        <w:t> </w:t>
      </w:r>
      <w:r w:rsidR="23C6A01E">
        <w:t>L/min</w:t>
      </w:r>
      <w:r w:rsidR="7B226497">
        <w:t xml:space="preserve"> to collect</w:t>
      </w:r>
      <w:r w:rsidR="00FD2CC4">
        <w:t xml:space="preserve"> aerosolised maturated</w:t>
      </w:r>
      <w:r w:rsidR="7B226497">
        <w:t xml:space="preserve"> particles. To prevent particle bounce on the cell-free Snapwells, the inserts were wetted with phosphate buffered saline (PBS). Following one actuation from each of the </w:t>
      </w:r>
      <w:proofErr w:type="spellStart"/>
      <w:r w:rsidR="7B226497">
        <w:t>pMDI</w:t>
      </w:r>
      <w:proofErr w:type="spellEnd"/>
      <w:r w:rsidR="7B226497">
        <w:t xml:space="preserve"> formulation</w:t>
      </w:r>
      <w:r w:rsidR="008B60CD">
        <w:t>s</w:t>
      </w:r>
      <w:r w:rsidR="7B226497">
        <w:t xml:space="preserve">, the modified ACI plate was removed and </w:t>
      </w:r>
      <w:r w:rsidR="00206D95">
        <w:t>two</w:t>
      </w:r>
      <w:r w:rsidR="7B226497">
        <w:t xml:space="preserve"> Snapwell</w:t>
      </w:r>
      <w:r w:rsidR="00206D95">
        <w:t>s</w:t>
      </w:r>
      <w:r w:rsidR="7B226497">
        <w:t xml:space="preserve"> w</w:t>
      </w:r>
      <w:r w:rsidR="00206D95">
        <w:t>ere</w:t>
      </w:r>
      <w:r w:rsidR="7B226497">
        <w:t xml:space="preserve"> carefully transferred into a </w:t>
      </w:r>
      <w:r w:rsidR="008B60CD">
        <w:t>six-</w:t>
      </w:r>
      <w:r w:rsidR="7B226497">
        <w:t>well plate</w:t>
      </w:r>
      <w:r w:rsidR="00F80FC5">
        <w:t>,</w:t>
      </w:r>
      <w:r w:rsidR="7B226497">
        <w:t xml:space="preserve"> containing 2</w:t>
      </w:r>
      <w:r w:rsidR="008B60CD">
        <w:t> </w:t>
      </w:r>
      <w:r w:rsidR="7B226497">
        <w:t>mL of fresh</w:t>
      </w:r>
      <w:r w:rsidR="008B60CD" w:rsidRPr="00206D95">
        <w:rPr>
          <w:szCs w:val="18"/>
        </w:rPr>
        <w:t>,</w:t>
      </w:r>
      <w:r w:rsidR="7B226497" w:rsidRPr="00206D95">
        <w:rPr>
          <w:szCs w:val="18"/>
        </w:rPr>
        <w:t xml:space="preserve"> pre-warmed PBS. The setup was maintained at 37°C in 5% CO</w:t>
      </w:r>
      <w:r w:rsidR="7B226497" w:rsidRPr="00206D95">
        <w:rPr>
          <w:szCs w:val="18"/>
          <w:vertAlign w:val="subscript"/>
        </w:rPr>
        <w:t>2</w:t>
      </w:r>
      <w:r w:rsidR="7B226497" w:rsidRPr="00206D95">
        <w:rPr>
          <w:szCs w:val="18"/>
        </w:rPr>
        <w:t xml:space="preserve"> and 95% humidity throughout the experiment. Samples of 200</w:t>
      </w:r>
      <w:r w:rsidR="00BE06D8" w:rsidRPr="00206D95">
        <w:rPr>
          <w:szCs w:val="18"/>
        </w:rPr>
        <w:t> </w:t>
      </w:r>
      <w:proofErr w:type="spellStart"/>
      <w:r w:rsidR="7B226497" w:rsidRPr="00206D95">
        <w:rPr>
          <w:szCs w:val="18"/>
        </w:rPr>
        <w:t>μL</w:t>
      </w:r>
      <w:proofErr w:type="spellEnd"/>
      <w:r w:rsidR="7B226497" w:rsidRPr="00206D95">
        <w:rPr>
          <w:szCs w:val="18"/>
        </w:rPr>
        <w:t xml:space="preserve"> were drawn at pre-determined timepoints from the basolateral chamber</w:t>
      </w:r>
      <w:r w:rsidR="40963BEE" w:rsidRPr="00206D95">
        <w:rPr>
          <w:szCs w:val="18"/>
        </w:rPr>
        <w:t xml:space="preserve"> and an</w:t>
      </w:r>
      <w:r w:rsidR="7B226497" w:rsidRPr="00206D95">
        <w:rPr>
          <w:szCs w:val="18"/>
        </w:rPr>
        <w:t xml:space="preserve"> equal volume of fresh PBS was added to replace the sample that was withdrawn. At the final time point, the insert was transferred to an empty well and the </w:t>
      </w:r>
      <w:r w:rsidR="69402EE6" w:rsidRPr="00206D95">
        <w:rPr>
          <w:szCs w:val="18"/>
        </w:rPr>
        <w:t>surface</w:t>
      </w:r>
      <w:r w:rsidR="7B226497" w:rsidRPr="00206D95">
        <w:rPr>
          <w:szCs w:val="18"/>
        </w:rPr>
        <w:t xml:space="preserve"> of the membrane </w:t>
      </w:r>
      <w:r w:rsidR="7E900E6B" w:rsidRPr="00206D95">
        <w:rPr>
          <w:szCs w:val="18"/>
        </w:rPr>
        <w:t>was</w:t>
      </w:r>
      <w:r w:rsidR="7B226497" w:rsidRPr="00206D95">
        <w:rPr>
          <w:szCs w:val="18"/>
        </w:rPr>
        <w:t xml:space="preserve"> gently washed with PBS to collect any remaining drug on the membrane and samples analysed using HPLC</w:t>
      </w:r>
      <w:r w:rsidR="5464715D" w:rsidRPr="00206D95">
        <w:rPr>
          <w:szCs w:val="18"/>
        </w:rPr>
        <w:t xml:space="preserve"> </w:t>
      </w:r>
      <w:r w:rsidR="6317EE71" w:rsidRPr="00206D95">
        <w:rPr>
          <w:szCs w:val="18"/>
        </w:rPr>
        <w:t>[6]</w:t>
      </w:r>
      <w:r w:rsidR="7B226497" w:rsidRPr="00206D95">
        <w:rPr>
          <w:szCs w:val="18"/>
        </w:rPr>
        <w:t xml:space="preserve">. The total amount of drug deposited on the </w:t>
      </w:r>
      <w:r w:rsidR="00A84C81" w:rsidRPr="00206D95">
        <w:rPr>
          <w:szCs w:val="18"/>
        </w:rPr>
        <w:t>inserts</w:t>
      </w:r>
      <w:r w:rsidR="7B226497" w:rsidRPr="00206D95">
        <w:rPr>
          <w:szCs w:val="18"/>
        </w:rPr>
        <w:t xml:space="preserve"> was considered as the cumulative sum of drug that permeate</w:t>
      </w:r>
      <w:r w:rsidR="46FCD252" w:rsidRPr="00206D95">
        <w:rPr>
          <w:szCs w:val="18"/>
        </w:rPr>
        <w:t>d</w:t>
      </w:r>
      <w:r w:rsidR="7B226497" w:rsidRPr="00206D95">
        <w:rPr>
          <w:szCs w:val="18"/>
        </w:rPr>
        <w:t xml:space="preserve"> across the Snapwell membrane and the drug recovered from the membrane surface at the final time point.</w:t>
      </w:r>
      <w:r w:rsidR="00206D95" w:rsidRPr="00206D95">
        <w:rPr>
          <w:szCs w:val="18"/>
        </w:rPr>
        <w:t xml:space="preserve"> Four separate replicates of the experiments were performed (total </w:t>
      </w:r>
      <w:r w:rsidR="00206D95">
        <w:rPr>
          <w:szCs w:val="18"/>
        </w:rPr>
        <w:t>S</w:t>
      </w:r>
      <w:r w:rsidR="00206D95" w:rsidRPr="00206D95">
        <w:rPr>
          <w:szCs w:val="18"/>
        </w:rPr>
        <w:t>napwell</w:t>
      </w:r>
      <w:r w:rsidR="00206D95">
        <w:rPr>
          <w:szCs w:val="18"/>
        </w:rPr>
        <w:t>s</w:t>
      </w:r>
      <w:r w:rsidR="00206D95" w:rsidRPr="00206D95">
        <w:rPr>
          <w:szCs w:val="18"/>
        </w:rPr>
        <w:t xml:space="preserve"> investigated n=8)</w:t>
      </w:r>
    </w:p>
    <w:p w14:paraId="305919A5" w14:textId="77777777" w:rsidR="000478F4" w:rsidRPr="00C44EB1" w:rsidRDefault="000478F4" w:rsidP="000478F4">
      <w:pPr>
        <w:pStyle w:val="DDLBodyText"/>
        <w:rPr>
          <w:b/>
          <w:bCs/>
          <w:i/>
          <w:iCs/>
          <w:szCs w:val="18"/>
        </w:rPr>
      </w:pPr>
      <w:r w:rsidRPr="00C44EB1">
        <w:rPr>
          <w:b/>
          <w:bCs/>
          <w:i/>
          <w:iCs/>
          <w:szCs w:val="18"/>
        </w:rPr>
        <w:t>Morphology of the particles</w:t>
      </w:r>
    </w:p>
    <w:p w14:paraId="65399047" w14:textId="6FA694C6" w:rsidR="000478F4" w:rsidRPr="00C44EB1" w:rsidRDefault="77D14BF6" w:rsidP="5B5E2CA4">
      <w:pPr>
        <w:pStyle w:val="DDLBodyText"/>
        <w:rPr>
          <w:rFonts w:cs="Arial"/>
          <w:lang w:val="en-AU"/>
        </w:rPr>
      </w:pPr>
      <w:r w:rsidRPr="5B5E2CA4">
        <w:rPr>
          <w:rFonts w:cs="Arial"/>
        </w:rPr>
        <w:t xml:space="preserve">The morphology of </w:t>
      </w:r>
      <w:r w:rsidR="00D37AC1">
        <w:rPr>
          <w:rFonts w:cs="Arial"/>
        </w:rPr>
        <w:t xml:space="preserve">maturated </w:t>
      </w:r>
      <w:r w:rsidR="00E109A6">
        <w:rPr>
          <w:rFonts w:cs="Arial"/>
        </w:rPr>
        <w:t xml:space="preserve">BDP </w:t>
      </w:r>
      <w:r w:rsidRPr="5B5E2CA4">
        <w:rPr>
          <w:rFonts w:cs="Arial"/>
        </w:rPr>
        <w:t xml:space="preserve">particles emitted from </w:t>
      </w:r>
      <w:r w:rsidR="003F5AF6">
        <w:rPr>
          <w:rFonts w:cs="Arial"/>
        </w:rPr>
        <w:t xml:space="preserve">each </w:t>
      </w:r>
      <w:proofErr w:type="spellStart"/>
      <w:r w:rsidRPr="5B5E2CA4">
        <w:rPr>
          <w:rFonts w:cs="Arial"/>
        </w:rPr>
        <w:t>pMDI</w:t>
      </w:r>
      <w:proofErr w:type="spellEnd"/>
      <w:r w:rsidR="003F5AF6">
        <w:rPr>
          <w:rFonts w:cs="Arial"/>
        </w:rPr>
        <w:t xml:space="preserve"> </w:t>
      </w:r>
      <w:r w:rsidRPr="5B5E2CA4">
        <w:rPr>
          <w:rFonts w:cs="Arial"/>
        </w:rPr>
        <w:t>which had deposited on</w:t>
      </w:r>
      <w:r w:rsidR="23C6A01E" w:rsidRPr="5B5E2CA4">
        <w:rPr>
          <w:rFonts w:cs="Arial"/>
        </w:rPr>
        <w:t xml:space="preserve"> the Snapwells on the modified ACI </w:t>
      </w:r>
      <w:r w:rsidR="003F5AF6" w:rsidRPr="5B5E2CA4">
        <w:rPr>
          <w:rFonts w:cs="Arial"/>
        </w:rPr>
        <w:t xml:space="preserve">Stage 5 </w:t>
      </w:r>
      <w:r w:rsidR="23C6A01E" w:rsidRPr="5B5E2CA4">
        <w:rPr>
          <w:rFonts w:cs="Arial"/>
        </w:rPr>
        <w:t xml:space="preserve">plate </w:t>
      </w:r>
      <w:r w:rsidRPr="5B5E2CA4">
        <w:rPr>
          <w:rFonts w:cs="Arial"/>
        </w:rPr>
        <w:t xml:space="preserve">were </w:t>
      </w:r>
      <w:r w:rsidR="3C6773DF" w:rsidRPr="5B5E2CA4">
        <w:rPr>
          <w:rFonts w:cs="Arial"/>
        </w:rPr>
        <w:t>visually</w:t>
      </w:r>
      <w:r w:rsidRPr="5B5E2CA4">
        <w:rPr>
          <w:rFonts w:cs="Arial"/>
        </w:rPr>
        <w:t xml:space="preserve"> </w:t>
      </w:r>
      <w:r w:rsidR="23C6A01E" w:rsidRPr="5B5E2CA4">
        <w:rPr>
          <w:rFonts w:cs="Arial"/>
        </w:rPr>
        <w:t>inspected</w:t>
      </w:r>
      <w:r w:rsidRPr="5B5E2CA4">
        <w:rPr>
          <w:rFonts w:cs="Arial"/>
        </w:rPr>
        <w:t xml:space="preserve"> using scanning electron microscopy (SEM) (</w:t>
      </w:r>
      <w:r w:rsidRPr="5B5E2CA4">
        <w:rPr>
          <w:rFonts w:cs="Arial"/>
          <w:lang w:val="en-AU"/>
        </w:rPr>
        <w:t xml:space="preserve">JCM-6000PLUS </w:t>
      </w:r>
      <w:proofErr w:type="spellStart"/>
      <w:r w:rsidRPr="5B5E2CA4">
        <w:rPr>
          <w:rFonts w:cs="Arial"/>
          <w:lang w:val="en-AU"/>
        </w:rPr>
        <w:t>Neoscope</w:t>
      </w:r>
      <w:proofErr w:type="spellEnd"/>
      <w:r w:rsidRPr="5B5E2CA4">
        <w:rPr>
          <w:rFonts w:cs="Arial"/>
          <w:lang w:val="en-AU"/>
        </w:rPr>
        <w:t>, JEOL, Japan). Circular carbon-coated adhesive discs were mounted on</w:t>
      </w:r>
      <w:r w:rsidR="23C6A01E" w:rsidRPr="5B5E2CA4">
        <w:rPr>
          <w:rFonts w:cs="Arial"/>
          <w:lang w:val="en-AU"/>
        </w:rPr>
        <w:t xml:space="preserve"> the centre of the Snapwell insert </w:t>
      </w:r>
      <w:r w:rsidRPr="5B5E2CA4">
        <w:rPr>
          <w:rFonts w:cs="Arial"/>
          <w:lang w:val="en-AU"/>
        </w:rPr>
        <w:t xml:space="preserve">to capture the particles </w:t>
      </w:r>
      <w:r w:rsidR="003F5AF6">
        <w:rPr>
          <w:rFonts w:cs="Arial"/>
          <w:lang w:val="en-AU"/>
        </w:rPr>
        <w:t xml:space="preserve">deposited </w:t>
      </w:r>
      <w:r w:rsidRPr="5B5E2CA4">
        <w:rPr>
          <w:rFonts w:cs="Arial"/>
          <w:lang w:val="en-AU"/>
        </w:rPr>
        <w:t xml:space="preserve">after actuation of each </w:t>
      </w:r>
      <w:proofErr w:type="spellStart"/>
      <w:r w:rsidRPr="5B5E2CA4">
        <w:rPr>
          <w:rFonts w:cs="Arial"/>
          <w:lang w:val="en-AU"/>
        </w:rPr>
        <w:t>pMDI</w:t>
      </w:r>
      <w:proofErr w:type="spellEnd"/>
      <w:r w:rsidR="003F5AF6">
        <w:rPr>
          <w:rFonts w:cs="Arial"/>
          <w:lang w:val="en-AU"/>
        </w:rPr>
        <w:t xml:space="preserve">. The ACI was operated </w:t>
      </w:r>
      <w:r w:rsidR="23C6A01E" w:rsidRPr="5B5E2CA4">
        <w:rPr>
          <w:rFonts w:cs="Arial"/>
          <w:lang w:val="en-AU"/>
        </w:rPr>
        <w:t>as described in the previous section</w:t>
      </w:r>
      <w:r w:rsidRPr="5B5E2CA4">
        <w:rPr>
          <w:rFonts w:cs="Arial"/>
          <w:lang w:val="en-AU"/>
        </w:rPr>
        <w:t xml:space="preserve">. The adhesive discs were </w:t>
      </w:r>
      <w:r w:rsidR="69402EE6" w:rsidRPr="5B5E2CA4">
        <w:rPr>
          <w:rFonts w:cs="Arial"/>
          <w:lang w:val="en-AU"/>
        </w:rPr>
        <w:t>then</w:t>
      </w:r>
      <w:r w:rsidRPr="5B5E2CA4">
        <w:rPr>
          <w:rFonts w:cs="Arial"/>
          <w:lang w:val="en-AU"/>
        </w:rPr>
        <w:t xml:space="preserve"> collected</w:t>
      </w:r>
      <w:r w:rsidR="001717D1">
        <w:rPr>
          <w:rFonts w:cs="Arial"/>
          <w:lang w:val="en-AU"/>
        </w:rPr>
        <w:t>,</w:t>
      </w:r>
      <w:r w:rsidRPr="5B5E2CA4">
        <w:rPr>
          <w:rFonts w:cs="Arial"/>
          <w:lang w:val="en-AU"/>
        </w:rPr>
        <w:t xml:space="preserve"> mounted on a brass stub and </w:t>
      </w:r>
      <w:r w:rsidR="00490C85">
        <w:rPr>
          <w:rFonts w:cs="Arial"/>
          <w:lang w:val="en-AU"/>
        </w:rPr>
        <w:t xml:space="preserve">sputter </w:t>
      </w:r>
      <w:r w:rsidRPr="5B5E2CA4">
        <w:rPr>
          <w:rFonts w:cs="Arial"/>
          <w:lang w:val="en-AU"/>
        </w:rPr>
        <w:t>coated</w:t>
      </w:r>
      <w:r w:rsidR="00490C85">
        <w:rPr>
          <w:rFonts w:cs="Arial"/>
          <w:lang w:val="en-AU"/>
        </w:rPr>
        <w:t xml:space="preserve"> </w:t>
      </w:r>
      <w:r w:rsidR="00490C85" w:rsidRPr="5B5E2CA4">
        <w:rPr>
          <w:rFonts w:cs="Arial"/>
          <w:lang w:val="en-AU"/>
        </w:rPr>
        <w:t>(Smart Coater, JEOL, Japan)</w:t>
      </w:r>
      <w:r w:rsidR="00490C85">
        <w:rPr>
          <w:rFonts w:cs="Arial"/>
          <w:lang w:val="en-AU"/>
        </w:rPr>
        <w:t xml:space="preserve"> </w:t>
      </w:r>
      <w:r w:rsidRPr="5B5E2CA4">
        <w:rPr>
          <w:rFonts w:cs="Arial"/>
          <w:lang w:val="en-AU"/>
        </w:rPr>
        <w:t>with gold for 2</w:t>
      </w:r>
      <w:r w:rsidR="001717D1">
        <w:rPr>
          <w:rFonts w:cs="Arial"/>
          <w:lang w:val="en-AU"/>
        </w:rPr>
        <w:t> </w:t>
      </w:r>
      <w:r w:rsidRPr="5B5E2CA4">
        <w:rPr>
          <w:rFonts w:cs="Arial"/>
          <w:lang w:val="en-AU"/>
        </w:rPr>
        <w:t>minutes</w:t>
      </w:r>
      <w:r w:rsidR="69402EE6" w:rsidRPr="5B5E2CA4">
        <w:rPr>
          <w:rFonts w:cs="Arial"/>
          <w:lang w:val="en-AU"/>
        </w:rPr>
        <w:t>,</w:t>
      </w:r>
      <w:r w:rsidRPr="5B5E2CA4">
        <w:rPr>
          <w:rFonts w:cs="Arial"/>
          <w:lang w:val="en-AU"/>
        </w:rPr>
        <w:t xml:space="preserve"> </w:t>
      </w:r>
      <w:r w:rsidR="69402EE6" w:rsidRPr="5B5E2CA4">
        <w:rPr>
          <w:rFonts w:cs="Arial"/>
          <w:lang w:val="en-AU"/>
        </w:rPr>
        <w:t>prior to SEM analysis</w:t>
      </w:r>
      <w:r w:rsidRPr="5B5E2CA4">
        <w:rPr>
          <w:rFonts w:cs="Arial"/>
          <w:lang w:val="en-AU"/>
        </w:rPr>
        <w:t>.</w:t>
      </w:r>
      <w:r w:rsidR="23C6A01E" w:rsidRPr="5B5E2CA4">
        <w:rPr>
          <w:rFonts w:cs="Arial"/>
          <w:lang w:val="en-AU"/>
        </w:rPr>
        <w:t xml:space="preserve"> SEM images were taken at </w:t>
      </w:r>
      <w:r w:rsidR="7F3B211F" w:rsidRPr="5B5E2CA4">
        <w:rPr>
          <w:rFonts w:cs="Arial"/>
          <w:lang w:val="en-AU"/>
        </w:rPr>
        <w:t>a</w:t>
      </w:r>
      <w:r w:rsidR="23C6A01E" w:rsidRPr="5B5E2CA4">
        <w:rPr>
          <w:rFonts w:cs="Arial"/>
          <w:lang w:val="en-AU"/>
        </w:rPr>
        <w:t xml:space="preserve"> magnification of </w:t>
      </w:r>
      <w:r w:rsidR="79CCE798" w:rsidRPr="5B5E2CA4">
        <w:rPr>
          <w:rFonts w:cs="Arial"/>
          <w:lang w:val="en-AU"/>
        </w:rPr>
        <w:t>3</w:t>
      </w:r>
      <w:r w:rsidR="23C6A01E" w:rsidRPr="5B5E2CA4">
        <w:rPr>
          <w:rFonts w:cs="Arial"/>
          <w:lang w:val="en-AU"/>
        </w:rPr>
        <w:t>,000</w:t>
      </w:r>
      <w:r w:rsidR="00533607">
        <w:rPr>
          <w:rFonts w:cs="Arial"/>
          <w:lang w:val="en-AU"/>
        </w:rPr>
        <w:t> </w:t>
      </w:r>
      <w:r w:rsidR="23C6A01E" w:rsidRPr="5B5E2CA4">
        <w:rPr>
          <w:rFonts w:cs="Arial"/>
          <w:lang w:val="en-AU"/>
        </w:rPr>
        <w:t>X</w:t>
      </w:r>
      <w:r w:rsidR="79CCE798" w:rsidRPr="5B5E2CA4">
        <w:rPr>
          <w:rFonts w:cs="Arial"/>
          <w:lang w:val="en-AU"/>
        </w:rPr>
        <w:t xml:space="preserve"> and analysed using Image J</w:t>
      </w:r>
      <w:r w:rsidR="00A84C81">
        <w:rPr>
          <w:rFonts w:cs="Arial"/>
          <w:lang w:val="en-AU"/>
        </w:rPr>
        <w:t xml:space="preserve"> (Version 1.53, NIH)</w:t>
      </w:r>
      <w:r w:rsidR="79CCE798" w:rsidRPr="5B5E2CA4">
        <w:rPr>
          <w:rFonts w:cs="Arial"/>
          <w:lang w:val="en-AU"/>
        </w:rPr>
        <w:t xml:space="preserve">. </w:t>
      </w:r>
    </w:p>
    <w:p w14:paraId="20E05BB0" w14:textId="77777777" w:rsidR="00C447AD" w:rsidRPr="00C447AD" w:rsidRDefault="00C447AD" w:rsidP="00C447AD">
      <w:pPr>
        <w:pStyle w:val="DDLBodyText"/>
        <w:rPr>
          <w:rFonts w:cs="Arial"/>
          <w:b/>
          <w:bCs/>
          <w:i/>
          <w:iCs/>
          <w:sz w:val="20"/>
        </w:rPr>
      </w:pPr>
      <w:r w:rsidRPr="00C447AD">
        <w:rPr>
          <w:rFonts w:cs="Arial"/>
          <w:b/>
          <w:bCs/>
          <w:i/>
          <w:iCs/>
          <w:sz w:val="20"/>
        </w:rPr>
        <w:t>Statistical analysis</w:t>
      </w:r>
    </w:p>
    <w:p w14:paraId="010150A3" w14:textId="5B3D4BD3" w:rsidR="00C447AD" w:rsidRPr="00C44EB1" w:rsidRDefault="64B7DC24" w:rsidP="5B5E2CA4">
      <w:pPr>
        <w:pStyle w:val="DDLBodyText"/>
        <w:rPr>
          <w:rFonts w:cs="Arial"/>
        </w:rPr>
      </w:pPr>
      <w:r w:rsidRPr="5B5E2CA4">
        <w:rPr>
          <w:rFonts w:cs="Arial"/>
        </w:rPr>
        <w:t>The differences among groups</w:t>
      </w:r>
      <w:r w:rsidR="00975239">
        <w:rPr>
          <w:rFonts w:cs="Arial"/>
        </w:rPr>
        <w:t xml:space="preserve"> of SEM results</w:t>
      </w:r>
      <w:r w:rsidRPr="5B5E2CA4">
        <w:rPr>
          <w:rFonts w:cs="Arial"/>
        </w:rPr>
        <w:t xml:space="preserve"> were determined using one-way analysis of variance (ANOVA) followed by post</w:t>
      </w:r>
      <w:r w:rsidR="6227437D" w:rsidRPr="5B5E2CA4">
        <w:rPr>
          <w:rFonts w:cs="Arial"/>
        </w:rPr>
        <w:t>-</w:t>
      </w:r>
      <w:r w:rsidRPr="5B5E2CA4">
        <w:rPr>
          <w:rFonts w:cs="Arial"/>
        </w:rPr>
        <w:t>hoc Tukey tests using Prism 9</w:t>
      </w:r>
      <w:r w:rsidR="00567A3C">
        <w:rPr>
          <w:rFonts w:cs="Arial"/>
        </w:rPr>
        <w:t xml:space="preserve"> (</w:t>
      </w:r>
      <w:r w:rsidR="00567A3C" w:rsidRPr="5B5E2CA4">
        <w:rPr>
          <w:rFonts w:cs="Arial"/>
        </w:rPr>
        <w:t>GraphPad</w:t>
      </w:r>
      <w:r w:rsidR="00567A3C">
        <w:rPr>
          <w:rFonts w:cs="Arial"/>
        </w:rPr>
        <w:t xml:space="preserve"> </w:t>
      </w:r>
      <w:r w:rsidR="00452496">
        <w:rPr>
          <w:rFonts w:cs="Arial"/>
        </w:rPr>
        <w:t>Software,</w:t>
      </w:r>
      <w:r w:rsidR="006B53BD">
        <w:rPr>
          <w:rFonts w:cs="Arial"/>
        </w:rPr>
        <w:t xml:space="preserve"> US</w:t>
      </w:r>
      <w:r w:rsidR="00B81B3B">
        <w:rPr>
          <w:rFonts w:cs="Arial"/>
        </w:rPr>
        <w:t>A)</w:t>
      </w:r>
      <w:r w:rsidRPr="5B5E2CA4">
        <w:rPr>
          <w:rFonts w:cs="Arial"/>
        </w:rPr>
        <w:t xml:space="preserve">. The difference was considered significant if the </w:t>
      </w:r>
      <w:r w:rsidRPr="5B5E2CA4">
        <w:rPr>
          <w:rFonts w:cs="Arial"/>
          <w:i/>
          <w:iCs/>
        </w:rPr>
        <w:t>p</w:t>
      </w:r>
      <w:r w:rsidRPr="5B5E2CA4">
        <w:rPr>
          <w:rFonts w:cs="Arial"/>
        </w:rPr>
        <w:t>-value was ≤ 0.05. Across all tests, unless otherwise stated, measurements were conducted in triplicate and the average ± standard deviation is reported.</w:t>
      </w:r>
    </w:p>
    <w:p w14:paraId="6856A080" w14:textId="202FE301" w:rsidR="003A0F74" w:rsidRDefault="003A0F74" w:rsidP="000478F4">
      <w:pPr>
        <w:pStyle w:val="DDLBodyText"/>
        <w:rPr>
          <w:b/>
          <w:bCs/>
        </w:rPr>
      </w:pPr>
      <w:r w:rsidRPr="003A0F74">
        <w:rPr>
          <w:b/>
          <w:bCs/>
        </w:rPr>
        <w:t>Results and Discussion</w:t>
      </w:r>
    </w:p>
    <w:p w14:paraId="23C253D9" w14:textId="77777777" w:rsidR="003A0F74" w:rsidRPr="003A0F74" w:rsidRDefault="003A0F74" w:rsidP="003A0F74">
      <w:pPr>
        <w:pStyle w:val="DDLBodyText"/>
        <w:rPr>
          <w:b/>
          <w:bCs/>
        </w:rPr>
      </w:pPr>
      <w:r w:rsidRPr="003A0F74">
        <w:rPr>
          <w:b/>
          <w:bCs/>
        </w:rPr>
        <w:t>Dissolution of the aerosolised maturated particles</w:t>
      </w:r>
    </w:p>
    <w:p w14:paraId="7117600E" w14:textId="51C5EC68" w:rsidR="003A0F74" w:rsidRPr="003A0F74" w:rsidRDefault="79CCE798" w:rsidP="003A0F74">
      <w:pPr>
        <w:pStyle w:val="DDLBodyText"/>
      </w:pPr>
      <w:r>
        <w:t>Figure 1</w:t>
      </w:r>
      <w:r w:rsidR="10721FB8">
        <w:t>A</w:t>
      </w:r>
      <w:r>
        <w:t xml:space="preserve"> shows t</w:t>
      </w:r>
      <w:r w:rsidR="5DB2F647">
        <w:t>he dissolution profiles of maturated</w:t>
      </w:r>
      <w:r w:rsidR="00A40B9A">
        <w:t xml:space="preserve"> BDP</w:t>
      </w:r>
      <w:r w:rsidR="23C6A01E">
        <w:t xml:space="preserve"> drug</w:t>
      </w:r>
      <w:r w:rsidR="5DB2F647">
        <w:t xml:space="preserve"> particles</w:t>
      </w:r>
      <w:r w:rsidR="002D4439">
        <w:t xml:space="preserve"> emit</w:t>
      </w:r>
      <w:r w:rsidR="006058D2">
        <w:t xml:space="preserve">ted from </w:t>
      </w:r>
      <w:proofErr w:type="spellStart"/>
      <w:r w:rsidR="006058D2">
        <w:t>pMDIs</w:t>
      </w:r>
      <w:proofErr w:type="spellEnd"/>
      <w:r w:rsidR="006058D2">
        <w:t xml:space="preserve"> containing different propellants</w:t>
      </w:r>
      <w:r w:rsidR="00152C01">
        <w:t>,</w:t>
      </w:r>
      <w:r w:rsidR="23C6A01E">
        <w:t xml:space="preserve"> collected</w:t>
      </w:r>
      <w:r w:rsidR="5DB2F647">
        <w:t xml:space="preserve"> on stage 5 of a</w:t>
      </w:r>
      <w:r w:rsidR="23C6A01E">
        <w:t xml:space="preserve"> modified</w:t>
      </w:r>
      <w:r w:rsidR="5DB2F647">
        <w:t xml:space="preserve"> ACI operating at a flow rate of 28.3</w:t>
      </w:r>
      <w:r w:rsidR="00ED22BE">
        <w:t> </w:t>
      </w:r>
      <w:r w:rsidR="5DB2F647">
        <w:t>L/min</w:t>
      </w:r>
      <w:r w:rsidR="0071502C">
        <w:t>,</w:t>
      </w:r>
      <w:r>
        <w:t xml:space="preserve"> over </w:t>
      </w:r>
      <w:r w:rsidR="1C34664D">
        <w:t>a</w:t>
      </w:r>
      <w:r>
        <w:t xml:space="preserve"> </w:t>
      </w:r>
      <w:r w:rsidR="00F5523A">
        <w:t>four</w:t>
      </w:r>
      <w:r w:rsidR="00B52B3A">
        <w:t>-</w:t>
      </w:r>
      <w:r>
        <w:t>hour period</w:t>
      </w:r>
      <w:r w:rsidR="5DB2F647">
        <w:t xml:space="preserve"> (Figure </w:t>
      </w:r>
      <w:r w:rsidR="23C6A01E">
        <w:t>1</w:t>
      </w:r>
      <w:r w:rsidR="5DB2F647">
        <w:t>)</w:t>
      </w:r>
      <w:r w:rsidR="51A24C10">
        <w:t xml:space="preserve">. </w:t>
      </w:r>
      <w:r w:rsidR="00D82227">
        <w:t>Stage 5 was chosen</w:t>
      </w:r>
      <w:r w:rsidR="00FE1271">
        <w:t xml:space="preserve"> for this study</w:t>
      </w:r>
      <w:r w:rsidR="00D82227">
        <w:t xml:space="preserve"> based on the aerodynamic deposition profiles (data not shown) that showed the highest BDP deposition with no significant differences in mass deposition between the different propellant formulations. </w:t>
      </w:r>
      <w:r w:rsidR="00D075CF">
        <w:t xml:space="preserve">The average mass of BDP deposited on each Snapwell was </w:t>
      </w:r>
      <w:r w:rsidR="001A7C51">
        <w:t xml:space="preserve">approximately </w:t>
      </w:r>
      <w:r w:rsidR="00D075CF">
        <w:t xml:space="preserve">0.36 </w:t>
      </w:r>
      <w:r w:rsidR="00D075CF">
        <w:sym w:font="Symbol" w:char="F0B1"/>
      </w:r>
      <w:r w:rsidR="001A7C51">
        <w:t xml:space="preserve"> 0.09 </w:t>
      </w:r>
      <w:r w:rsidR="00D075CF">
        <w:sym w:font="Symbol" w:char="F06D"/>
      </w:r>
      <w:r w:rsidR="00D075CF">
        <w:t xml:space="preserve">g </w:t>
      </w:r>
      <w:r w:rsidR="001A7C51">
        <w:t xml:space="preserve">across the different formulations. </w:t>
      </w:r>
      <w:r w:rsidR="64B7DC24">
        <w:t xml:space="preserve">The </w:t>
      </w:r>
      <w:r w:rsidR="00464E27">
        <w:rPr>
          <w:i/>
          <w:iCs/>
        </w:rPr>
        <w:t xml:space="preserve">in-vitro </w:t>
      </w:r>
      <w:r w:rsidR="64B7DC24">
        <w:t xml:space="preserve">dissolution kinetics of the </w:t>
      </w:r>
      <w:r w:rsidR="00A40B9A">
        <w:t xml:space="preserve">BDP </w:t>
      </w:r>
      <w:r w:rsidR="64B7DC24">
        <w:t>particles</w:t>
      </w:r>
      <w:r w:rsidR="00B52B3A">
        <w:t>, with respect to propellant,</w:t>
      </w:r>
      <w:r w:rsidR="64B7DC24">
        <w:t xml:space="preserve"> showed the following rank order from highest to lowest: </w:t>
      </w:r>
      <w:r w:rsidR="5DB2F647">
        <w:t xml:space="preserve">HFA134a </w:t>
      </w:r>
      <w:r w:rsidR="64B7DC24">
        <w:t>&gt;</w:t>
      </w:r>
      <w:r w:rsidR="5DB2F647">
        <w:t xml:space="preserve"> HFO1234ze(E) </w:t>
      </w:r>
      <w:r w:rsidR="64B7DC24">
        <w:t>&gt;</w:t>
      </w:r>
      <w:r w:rsidR="5DB2F647">
        <w:t xml:space="preserve"> HFA152a. </w:t>
      </w:r>
      <w:r w:rsidR="10721FB8">
        <w:t xml:space="preserve">The dissolution kinetics of the </w:t>
      </w:r>
      <w:r w:rsidR="002A02A4">
        <w:t xml:space="preserve">maturated </w:t>
      </w:r>
      <w:r w:rsidR="10721FB8">
        <w:t xml:space="preserve">particles from the different </w:t>
      </w:r>
      <w:bookmarkStart w:id="6" w:name="_Int_xAgIAyab"/>
      <w:proofErr w:type="spellStart"/>
      <w:r w:rsidR="10721FB8">
        <w:t>pMDI</w:t>
      </w:r>
      <w:bookmarkEnd w:id="6"/>
      <w:proofErr w:type="spellEnd"/>
      <w:r w:rsidR="10721FB8">
        <w:t xml:space="preserve"> formulations were statistically analysed and compared using Moore and Flanner’s Fit Factors (Figure 1B) </w:t>
      </w:r>
      <w:r w:rsidR="6317EE71">
        <w:t>[7]</w:t>
      </w:r>
      <w:r w:rsidR="10721FB8">
        <w:t xml:space="preserve">, </w:t>
      </w:r>
      <w:r w:rsidR="004557D1">
        <w:t xml:space="preserve">as </w:t>
      </w:r>
      <w:r w:rsidR="10721FB8">
        <w:t xml:space="preserve">was adopted by the Food and Drug Administration guidance for </w:t>
      </w:r>
      <w:r w:rsidR="00014D23">
        <w:t xml:space="preserve">industry </w:t>
      </w:r>
      <w:r w:rsidR="10721FB8">
        <w:t xml:space="preserve">dissolution testing </w:t>
      </w:r>
      <w:r w:rsidR="6317EE71">
        <w:t>[8]</w:t>
      </w:r>
      <w:r w:rsidR="10721FB8">
        <w:t xml:space="preserve">. The Fit Factor model has independent approaches to compare release </w:t>
      </w:r>
      <w:r w:rsidR="10721FB8">
        <w:lastRenderedPageBreak/>
        <w:t>profiles for a test and reference formulation using a difference factor (</w:t>
      </w:r>
      <w:r w:rsidR="10721FB8" w:rsidRPr="5B5E2CA4">
        <w:rPr>
          <w:i/>
          <w:iCs/>
        </w:rPr>
        <w:t>f</w:t>
      </w:r>
      <w:r w:rsidR="10721FB8" w:rsidRPr="5B5E2CA4">
        <w:rPr>
          <w:i/>
          <w:iCs/>
          <w:vertAlign w:val="subscript"/>
        </w:rPr>
        <w:t>1</w:t>
      </w:r>
      <w:r w:rsidR="10721FB8">
        <w:t>) and a similarity factor (</w:t>
      </w:r>
      <w:r w:rsidR="10721FB8" w:rsidRPr="5B5E2CA4">
        <w:rPr>
          <w:i/>
          <w:iCs/>
        </w:rPr>
        <w:t>f</w:t>
      </w:r>
      <w:r w:rsidR="10721FB8" w:rsidRPr="5B5E2CA4">
        <w:rPr>
          <w:i/>
          <w:iCs/>
          <w:vertAlign w:val="subscript"/>
        </w:rPr>
        <w:t>2</w:t>
      </w:r>
      <w:r w:rsidR="10721FB8">
        <w:t xml:space="preserve">). For curves to be considered different, limits with </w:t>
      </w:r>
      <w:r w:rsidR="10721FB8" w:rsidRPr="5B5E2CA4">
        <w:rPr>
          <w:i/>
          <w:iCs/>
        </w:rPr>
        <w:t>f</w:t>
      </w:r>
      <w:r w:rsidR="10721FB8" w:rsidRPr="5B5E2CA4">
        <w:rPr>
          <w:i/>
          <w:iCs/>
          <w:vertAlign w:val="subscript"/>
        </w:rPr>
        <w:t>1</w:t>
      </w:r>
      <w:r w:rsidR="00856BBD">
        <w:t> </w:t>
      </w:r>
      <w:r w:rsidR="10721FB8">
        <w:t>≥</w:t>
      </w:r>
      <w:r w:rsidR="00856BBD">
        <w:t> </w:t>
      </w:r>
      <w:r w:rsidR="10721FB8">
        <w:t xml:space="preserve">15 and </w:t>
      </w:r>
      <w:r w:rsidR="10721FB8" w:rsidRPr="5B5E2CA4">
        <w:rPr>
          <w:i/>
          <w:iCs/>
        </w:rPr>
        <w:t>f</w:t>
      </w:r>
      <w:r w:rsidR="10721FB8" w:rsidRPr="5B5E2CA4">
        <w:rPr>
          <w:i/>
          <w:iCs/>
          <w:vertAlign w:val="subscript"/>
        </w:rPr>
        <w:t>2</w:t>
      </w:r>
      <w:r w:rsidR="00856BBD">
        <w:rPr>
          <w:i/>
          <w:iCs/>
        </w:rPr>
        <w:t> </w:t>
      </w:r>
      <w:r w:rsidR="10721FB8">
        <w:t>≤</w:t>
      </w:r>
      <w:r w:rsidR="00856BBD">
        <w:t> </w:t>
      </w:r>
      <w:r w:rsidR="10721FB8">
        <w:t>50 were chosen for analysis</w:t>
      </w:r>
      <w:r w:rsidR="6317EE71">
        <w:t xml:space="preserve"> [8]</w:t>
      </w:r>
      <w:r w:rsidR="10721FB8">
        <w:t xml:space="preserve">. It was found that the </w:t>
      </w:r>
      <w:r w:rsidR="00C007CA">
        <w:rPr>
          <w:i/>
          <w:iCs/>
        </w:rPr>
        <w:t xml:space="preserve">in-vitro </w:t>
      </w:r>
      <w:r w:rsidR="10721FB8">
        <w:t xml:space="preserve">dissolution kinetics of </w:t>
      </w:r>
      <w:r w:rsidR="009F33E6">
        <w:t>the</w:t>
      </w:r>
      <w:r w:rsidR="00F60A45">
        <w:t xml:space="preserve"> </w:t>
      </w:r>
      <w:r w:rsidR="004557D1">
        <w:t xml:space="preserve">maturated </w:t>
      </w:r>
      <w:r w:rsidR="00F60A45">
        <w:t>particles produced from the</w:t>
      </w:r>
      <w:r w:rsidR="009F33E6">
        <w:t xml:space="preserve"> </w:t>
      </w:r>
      <w:r w:rsidR="10721FB8">
        <w:t>HFA134a</w:t>
      </w:r>
      <w:r w:rsidR="00395EE3">
        <w:t xml:space="preserve"> </w:t>
      </w:r>
      <w:r w:rsidR="00A84C81">
        <w:t>formulation</w:t>
      </w:r>
      <w:r w:rsidR="10721FB8">
        <w:t xml:space="preserve"> w</w:t>
      </w:r>
      <w:r w:rsidR="00ED6A3B">
        <w:t>ere</w:t>
      </w:r>
      <w:r w:rsidR="10721FB8">
        <w:t xml:space="preserve"> different to </w:t>
      </w:r>
      <w:r w:rsidR="00B85181">
        <w:t xml:space="preserve">particles from the </w:t>
      </w:r>
      <w:r w:rsidR="10721FB8">
        <w:t>HFA152a</w:t>
      </w:r>
      <w:r w:rsidR="00B85181">
        <w:t xml:space="preserve"> formula</w:t>
      </w:r>
      <w:r w:rsidR="00A84C81">
        <w:t>ti</w:t>
      </w:r>
      <w:r w:rsidR="00B85181">
        <w:t>on</w:t>
      </w:r>
      <w:r w:rsidR="0095735C">
        <w:t>,</w:t>
      </w:r>
      <w:r w:rsidR="10721FB8">
        <w:t xml:space="preserve"> while the dissolution kinetics</w:t>
      </w:r>
      <w:r w:rsidR="69402EE6">
        <w:t xml:space="preserve"> of</w:t>
      </w:r>
      <w:r w:rsidR="00B85181">
        <w:t xml:space="preserve"> </w:t>
      </w:r>
      <w:r w:rsidR="0095735C">
        <w:t xml:space="preserve">particles from the </w:t>
      </w:r>
      <w:r w:rsidR="10721FB8">
        <w:t>HFO1234ze(E)</w:t>
      </w:r>
      <w:r w:rsidR="00B85181">
        <w:t xml:space="preserve"> </w:t>
      </w:r>
      <w:r w:rsidR="00A84C81">
        <w:t>formulation</w:t>
      </w:r>
      <w:r w:rsidR="10721FB8">
        <w:t xml:space="preserve"> w</w:t>
      </w:r>
      <w:r w:rsidR="00ED6A3B">
        <w:t>ere</w:t>
      </w:r>
      <w:r w:rsidR="10721FB8">
        <w:t xml:space="preserve"> </w:t>
      </w:r>
      <w:bookmarkStart w:id="7" w:name="_Int_vHElY66g"/>
      <w:r w:rsidR="10721FB8">
        <w:t>similar to</w:t>
      </w:r>
      <w:bookmarkEnd w:id="7"/>
      <w:r w:rsidR="10721FB8">
        <w:t xml:space="preserve"> </w:t>
      </w:r>
      <w:r w:rsidR="009F33E6">
        <w:t xml:space="preserve">particles </w:t>
      </w:r>
      <w:r w:rsidR="00F60A45">
        <w:t xml:space="preserve">from the </w:t>
      </w:r>
      <w:r w:rsidR="10721FB8">
        <w:t>HFA152a</w:t>
      </w:r>
      <w:r w:rsidR="00F60A45">
        <w:t xml:space="preserve"> formulation</w:t>
      </w:r>
      <w:r w:rsidR="10721FB8">
        <w:t xml:space="preserve">. However, the differences in dissolution profiles </w:t>
      </w:r>
      <w:r w:rsidR="000666D0">
        <w:t>of</w:t>
      </w:r>
      <w:r w:rsidR="10721FB8">
        <w:t xml:space="preserve"> particles produced from HFA134a and HFO1234ze(E)</w:t>
      </w:r>
      <w:r w:rsidR="00754EC1">
        <w:t xml:space="preserve"> formulations</w:t>
      </w:r>
      <w:r w:rsidR="10721FB8">
        <w:t xml:space="preserve"> were not as explicit </w:t>
      </w:r>
      <w:r w:rsidR="005D03CC">
        <w:t>(</w:t>
      </w:r>
      <w:r w:rsidR="10721FB8" w:rsidRPr="5B5E2CA4">
        <w:rPr>
          <w:i/>
          <w:iCs/>
        </w:rPr>
        <w:t>f</w:t>
      </w:r>
      <w:r w:rsidR="10721FB8" w:rsidRPr="5B5E2CA4">
        <w:rPr>
          <w:i/>
          <w:iCs/>
          <w:vertAlign w:val="subscript"/>
        </w:rPr>
        <w:t>1</w:t>
      </w:r>
      <w:r w:rsidR="00856BBD">
        <w:t> </w:t>
      </w:r>
      <w:r w:rsidR="10721FB8">
        <w:t>&gt;</w:t>
      </w:r>
      <w:r w:rsidR="00856BBD">
        <w:t> </w:t>
      </w:r>
      <w:r w:rsidR="10721FB8">
        <w:t xml:space="preserve">15 </w:t>
      </w:r>
      <w:r w:rsidR="001C24EA">
        <w:t xml:space="preserve">and </w:t>
      </w:r>
      <w:r w:rsidR="10721FB8" w:rsidRPr="5B5E2CA4">
        <w:rPr>
          <w:i/>
          <w:iCs/>
        </w:rPr>
        <w:t>f</w:t>
      </w:r>
      <w:r w:rsidR="10721FB8" w:rsidRPr="5B5E2CA4">
        <w:rPr>
          <w:i/>
          <w:iCs/>
          <w:vertAlign w:val="subscript"/>
        </w:rPr>
        <w:t>2</w:t>
      </w:r>
      <w:r w:rsidR="00856BBD">
        <w:t> </w:t>
      </w:r>
      <w:r w:rsidR="10721FB8">
        <w:t>&gt;</w:t>
      </w:r>
      <w:r w:rsidR="00856BBD">
        <w:t> </w:t>
      </w:r>
      <w:r w:rsidR="10721FB8">
        <w:t>50</w:t>
      </w:r>
      <w:r w:rsidR="005D03CC">
        <w:t>)</w:t>
      </w:r>
      <w:r w:rsidR="00EA3B6D">
        <w:t>,</w:t>
      </w:r>
      <w:r w:rsidR="10721FB8">
        <w:t xml:space="preserve"> which is </w:t>
      </w:r>
      <w:bookmarkStart w:id="8" w:name="_Int_ipx6K0kc"/>
      <w:r w:rsidR="10721FB8">
        <w:t>likely due</w:t>
      </w:r>
      <w:bookmarkEnd w:id="8"/>
      <w:r w:rsidR="10721FB8">
        <w:t xml:space="preserve"> to their similarities in dissolution rates at the earlier time points</w:t>
      </w:r>
      <w:r w:rsidR="00AF624B">
        <w:t xml:space="preserve"> up to 120 minutes (p value &gt;0.05)</w:t>
      </w:r>
      <w:r w:rsidR="43B2CBF5">
        <w:t xml:space="preserve">, which then </w:t>
      </w:r>
      <w:r w:rsidR="10721FB8">
        <w:t>deviate significantly beyond 150</w:t>
      </w:r>
      <w:r w:rsidR="00856BBD">
        <w:t> </w:t>
      </w:r>
      <w:r w:rsidR="10721FB8">
        <w:t>minutes</w:t>
      </w:r>
      <w:r w:rsidR="00AF624B">
        <w:t xml:space="preserve"> (p-</w:t>
      </w:r>
      <w:r w:rsidR="00A40B9A">
        <w:t xml:space="preserve">value </w:t>
      </w:r>
      <w:r w:rsidR="00AF624B">
        <w:t>&lt; 0.05, as analysed using ANOVA for a specific time point comparing the groups)</w:t>
      </w:r>
      <w:r w:rsidR="10721FB8">
        <w:t>.</w:t>
      </w:r>
      <w:r w:rsidR="64B7DC24">
        <w:t xml:space="preserve"> Differences in the dissolution profiles of the maturated </w:t>
      </w:r>
      <w:r w:rsidR="00A40B9A">
        <w:t xml:space="preserve">BDP </w:t>
      </w:r>
      <w:r w:rsidR="64B7DC24">
        <w:t>particles produced from the different formulation</w:t>
      </w:r>
      <w:r w:rsidR="185ECA66">
        <w:t>s</w:t>
      </w:r>
      <w:r w:rsidR="64B7DC24">
        <w:t xml:space="preserve"> could be attributed to their morphologies</w:t>
      </w:r>
      <w:r w:rsidR="00A84C81">
        <w:t xml:space="preserve"> [</w:t>
      </w:r>
      <w:r w:rsidR="00206D95">
        <w:t>9, 10]</w:t>
      </w:r>
      <w:r w:rsidR="00A84C81">
        <w:t>, which will be explored in the following section</w:t>
      </w:r>
      <w:r w:rsidR="64B7DC24">
        <w:t xml:space="preserve">. </w:t>
      </w:r>
    </w:p>
    <w:p w14:paraId="28CCEA14" w14:textId="541A5CAA" w:rsidR="003A0F74" w:rsidRPr="003A0F74" w:rsidRDefault="008006A8" w:rsidP="008006A8">
      <w:pPr>
        <w:pStyle w:val="DDLBodyText"/>
        <w:jc w:val="center"/>
      </w:pPr>
      <w:r w:rsidRPr="008006A8">
        <w:rPr>
          <w:noProof/>
        </w:rPr>
        <w:drawing>
          <wp:inline distT="0" distB="0" distL="0" distR="0" wp14:anchorId="63430B01" wp14:editId="0B43BC6F">
            <wp:extent cx="5638299" cy="2100225"/>
            <wp:effectExtent l="0" t="0" r="635" b="0"/>
            <wp:docPr id="708163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63057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299" cy="21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CD7CF" w14:textId="1797A1C7" w:rsidR="003A0F74" w:rsidRPr="008006A8" w:rsidRDefault="003A0F74" w:rsidP="008006A8">
      <w:pPr>
        <w:pStyle w:val="DDLBodyText"/>
        <w:jc w:val="center"/>
        <w:rPr>
          <w:b/>
          <w:bCs/>
        </w:rPr>
      </w:pPr>
      <w:r w:rsidRPr="008006A8">
        <w:rPr>
          <w:b/>
          <w:bCs/>
        </w:rPr>
        <w:t xml:space="preserve">Figure </w:t>
      </w:r>
      <w:r w:rsidR="008006A8" w:rsidRPr="008006A8">
        <w:rPr>
          <w:b/>
          <w:bCs/>
        </w:rPr>
        <w:t>1</w:t>
      </w:r>
      <w:r w:rsidRPr="008006A8">
        <w:rPr>
          <w:b/>
          <w:bCs/>
        </w:rPr>
        <w:t xml:space="preserve">. </w:t>
      </w:r>
      <w:r w:rsidR="00AB1811">
        <w:rPr>
          <w:b/>
          <w:bCs/>
        </w:rPr>
        <w:t xml:space="preserve">(A) </w:t>
      </w:r>
      <w:r w:rsidRPr="008006A8">
        <w:rPr>
          <w:b/>
          <w:bCs/>
        </w:rPr>
        <w:t>Dissolution profile</w:t>
      </w:r>
      <w:r w:rsidR="00AB1811">
        <w:rPr>
          <w:b/>
          <w:bCs/>
        </w:rPr>
        <w:t>s</w:t>
      </w:r>
      <w:r w:rsidRPr="008006A8">
        <w:rPr>
          <w:b/>
          <w:bCs/>
        </w:rPr>
        <w:t xml:space="preserve"> of </w:t>
      </w:r>
      <w:r w:rsidR="00A40B9A">
        <w:rPr>
          <w:b/>
          <w:bCs/>
        </w:rPr>
        <w:t xml:space="preserve">BDP </w:t>
      </w:r>
      <w:r w:rsidR="00AB1811">
        <w:rPr>
          <w:b/>
          <w:bCs/>
        </w:rPr>
        <w:t>particles</w:t>
      </w:r>
      <w:r w:rsidRPr="008006A8">
        <w:rPr>
          <w:b/>
          <w:bCs/>
        </w:rPr>
        <w:t xml:space="preserve"> deposited on stage 5 of the</w:t>
      </w:r>
      <w:r w:rsidR="00340A16" w:rsidRPr="008006A8">
        <w:rPr>
          <w:b/>
          <w:bCs/>
        </w:rPr>
        <w:t xml:space="preserve"> modified</w:t>
      </w:r>
      <w:r w:rsidRPr="008006A8">
        <w:rPr>
          <w:b/>
          <w:bCs/>
        </w:rPr>
        <w:t xml:space="preserve"> ACI measured over four hours. Results are reported as average ± SD, (n=8)</w:t>
      </w:r>
      <w:r w:rsidR="00AB1811">
        <w:rPr>
          <w:b/>
          <w:bCs/>
        </w:rPr>
        <w:t>. (B) C</w:t>
      </w:r>
      <w:r w:rsidR="00AB1811" w:rsidRPr="00AB1811">
        <w:rPr>
          <w:b/>
          <w:bCs/>
        </w:rPr>
        <w:t>omparison of difference (</w:t>
      </w:r>
      <w:r w:rsidR="00AB1811" w:rsidRPr="00AB1811">
        <w:rPr>
          <w:b/>
          <w:bCs/>
          <w:i/>
          <w:iCs/>
        </w:rPr>
        <w:t>f</w:t>
      </w:r>
      <w:r w:rsidR="00AB1811" w:rsidRPr="00AB1811">
        <w:rPr>
          <w:b/>
          <w:bCs/>
          <w:i/>
          <w:iCs/>
          <w:vertAlign w:val="subscript"/>
        </w:rPr>
        <w:t>1</w:t>
      </w:r>
      <w:r w:rsidR="00AB1811" w:rsidRPr="00AB1811">
        <w:rPr>
          <w:b/>
          <w:bCs/>
        </w:rPr>
        <w:t>) factor</w:t>
      </w:r>
      <w:r w:rsidR="00AB1811">
        <w:rPr>
          <w:b/>
          <w:bCs/>
        </w:rPr>
        <w:t xml:space="preserve"> and similarity </w:t>
      </w:r>
      <w:r w:rsidR="00AB1811" w:rsidRPr="00AB1811">
        <w:rPr>
          <w:b/>
          <w:bCs/>
        </w:rPr>
        <w:t>(</w:t>
      </w:r>
      <w:r w:rsidR="00AB1811" w:rsidRPr="00AB1811">
        <w:rPr>
          <w:b/>
          <w:bCs/>
          <w:i/>
          <w:iCs/>
        </w:rPr>
        <w:t>f</w:t>
      </w:r>
      <w:r w:rsidR="00AB1811">
        <w:rPr>
          <w:b/>
          <w:bCs/>
          <w:i/>
          <w:iCs/>
          <w:vertAlign w:val="subscript"/>
        </w:rPr>
        <w:t>2</w:t>
      </w:r>
      <w:r w:rsidR="00AB1811" w:rsidRPr="00AB1811">
        <w:rPr>
          <w:b/>
          <w:bCs/>
        </w:rPr>
        <w:t xml:space="preserve">) </w:t>
      </w:r>
      <w:r w:rsidR="00AB1811">
        <w:rPr>
          <w:b/>
          <w:bCs/>
        </w:rPr>
        <w:t>factor</w:t>
      </w:r>
      <w:r w:rsidR="00AB1811" w:rsidRPr="00AB1811">
        <w:rPr>
          <w:b/>
          <w:bCs/>
        </w:rPr>
        <w:t xml:space="preserve"> of the dissolution profiles</w:t>
      </w:r>
    </w:p>
    <w:p w14:paraId="2AE776F8" w14:textId="4A44EED9" w:rsidR="00C447AD" w:rsidRDefault="00C447AD" w:rsidP="003A0F74">
      <w:pPr>
        <w:pStyle w:val="DDLBodyText"/>
        <w:rPr>
          <w:b/>
          <w:bCs/>
        </w:rPr>
      </w:pPr>
      <w:r w:rsidRPr="00C447AD">
        <w:rPr>
          <w:b/>
          <w:bCs/>
        </w:rPr>
        <w:t xml:space="preserve">Particle morphology </w:t>
      </w:r>
    </w:p>
    <w:p w14:paraId="31756250" w14:textId="2F260A6A" w:rsidR="00C447AD" w:rsidRPr="00C447AD" w:rsidRDefault="2F2FF165" w:rsidP="003A0F74">
      <w:pPr>
        <w:pStyle w:val="DDLBodyText"/>
      </w:pPr>
      <w:r>
        <w:t>T</w:t>
      </w:r>
      <w:r w:rsidR="64B7DC24">
        <w:t xml:space="preserve">he morphologies of the maturated </w:t>
      </w:r>
      <w:r w:rsidR="00A40B9A">
        <w:t xml:space="preserve">BDP </w:t>
      </w:r>
      <w:r w:rsidR="64B7DC24">
        <w:t xml:space="preserve">particles collected </w:t>
      </w:r>
      <w:r w:rsidR="002D04B1">
        <w:t xml:space="preserve">on </w:t>
      </w:r>
      <w:r w:rsidR="64B7DC24">
        <w:t xml:space="preserve">stage 5 of the modified ACI for the different </w:t>
      </w:r>
      <w:proofErr w:type="spellStart"/>
      <w:r w:rsidR="64B7DC24">
        <w:t>pMDI</w:t>
      </w:r>
      <w:proofErr w:type="spellEnd"/>
      <w:r w:rsidR="64B7DC24">
        <w:t xml:space="preserve"> formulations were evaluated using SEM (Figure 2). </w:t>
      </w:r>
      <w:r w:rsidR="00FE1271">
        <w:t xml:space="preserve">A total of at least 500 particles were counted for the analysis over 4 independent depositions. </w:t>
      </w:r>
      <w:r w:rsidR="64B7DC24">
        <w:t xml:space="preserve">In general, all </w:t>
      </w:r>
      <w:proofErr w:type="spellStart"/>
      <w:r w:rsidR="64B7DC24">
        <w:t>pMDI</w:t>
      </w:r>
      <w:proofErr w:type="spellEnd"/>
      <w:r w:rsidR="64B7DC24">
        <w:t xml:space="preserve"> formulations produced a mixture of particles with either corrugated/rough or smooth/spherical surface</w:t>
      </w:r>
      <w:r w:rsidR="002D04B1">
        <w:t>s</w:t>
      </w:r>
      <w:r w:rsidR="64B7DC24">
        <w:t xml:space="preserve">. </w:t>
      </w:r>
    </w:p>
    <w:p w14:paraId="64ADD234" w14:textId="02AA4A2D" w:rsidR="003A0F74" w:rsidRDefault="008006A8" w:rsidP="003A0F74">
      <w:pPr>
        <w:pStyle w:val="DDLBodyText"/>
        <w:rPr>
          <w:b/>
          <w:bCs/>
        </w:rPr>
      </w:pPr>
      <w:r w:rsidRPr="008006A8">
        <w:rPr>
          <w:b/>
          <w:bCs/>
          <w:noProof/>
        </w:rPr>
        <w:drawing>
          <wp:inline distT="0" distB="0" distL="0" distR="0" wp14:anchorId="59EC4AAE" wp14:editId="0D627112">
            <wp:extent cx="5760720" cy="1870075"/>
            <wp:effectExtent l="0" t="0" r="5080" b="0"/>
            <wp:docPr id="435426884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26884" name="Picture 1" descr="A screenshot of a cell phon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9F3C3" w14:textId="1225A784" w:rsidR="008006A8" w:rsidRDefault="008006A8" w:rsidP="003A0F74">
      <w:pPr>
        <w:pStyle w:val="DDLBodyText"/>
        <w:rPr>
          <w:b/>
          <w:bCs/>
        </w:rPr>
      </w:pPr>
      <w:r>
        <w:rPr>
          <w:b/>
          <w:bCs/>
        </w:rPr>
        <w:t xml:space="preserve">Figure 2. Scanning electron micrographs (SEM) of the maturated particles collected on stage 5 of the modified ACI from </w:t>
      </w:r>
      <w:proofErr w:type="spellStart"/>
      <w:r>
        <w:rPr>
          <w:b/>
          <w:bCs/>
        </w:rPr>
        <w:t>pMDI</w:t>
      </w:r>
      <w:proofErr w:type="spellEnd"/>
      <w:r>
        <w:rPr>
          <w:b/>
          <w:bCs/>
        </w:rPr>
        <w:t xml:space="preserve"> formulations produced using different propellants at a magnification of 3000X.</w:t>
      </w:r>
    </w:p>
    <w:p w14:paraId="5886132A" w14:textId="33F17FA3" w:rsidR="008006A8" w:rsidRPr="00C447AD" w:rsidRDefault="64B7DC24" w:rsidP="003A0F74">
      <w:pPr>
        <w:pStyle w:val="DDLBodyText"/>
      </w:pPr>
      <w:r>
        <w:t xml:space="preserve">The </w:t>
      </w:r>
      <w:r w:rsidR="00134BB4">
        <w:t xml:space="preserve">SEM </w:t>
      </w:r>
      <w:r>
        <w:t xml:space="preserve">micrographs were further </w:t>
      </w:r>
      <w:r w:rsidR="00E8568A">
        <w:t>processed</w:t>
      </w:r>
      <w:r w:rsidR="00AD50B0">
        <w:t xml:space="preserve"> in Image J</w:t>
      </w:r>
      <w:r>
        <w:t xml:space="preserve"> using </w:t>
      </w:r>
      <w:r w:rsidR="00CD43BA" w:rsidRPr="00CD43BA">
        <w:t xml:space="preserve">a threshold algorithm to locate the </w:t>
      </w:r>
      <w:r w:rsidR="00A40B9A">
        <w:t xml:space="preserve">BDP </w:t>
      </w:r>
      <w:r w:rsidR="00CD43BA" w:rsidRPr="00CD43BA">
        <w:t>particles</w:t>
      </w:r>
      <w:r w:rsidR="007A5CD1">
        <w:t xml:space="preserve"> and</w:t>
      </w:r>
      <w:r>
        <w:t xml:space="preserve"> </w:t>
      </w:r>
      <w:r w:rsidR="004C0631">
        <w:t xml:space="preserve">determine </w:t>
      </w:r>
      <w:r>
        <w:t xml:space="preserve">their surface </w:t>
      </w:r>
      <w:r w:rsidR="004C0631">
        <w:t>characteristics</w:t>
      </w:r>
      <w:r>
        <w:t xml:space="preserve"> and geometric size (Figure 3). </w:t>
      </w:r>
      <w:proofErr w:type="spellStart"/>
      <w:r>
        <w:t>pMDI</w:t>
      </w:r>
      <w:proofErr w:type="spellEnd"/>
      <w:r>
        <w:t xml:space="preserve"> </w:t>
      </w:r>
      <w:r w:rsidR="00892FA8">
        <w:t xml:space="preserve">formulations of </w:t>
      </w:r>
      <w:r>
        <w:t xml:space="preserve">HFA152a and HFA134a </w:t>
      </w:r>
      <w:r w:rsidR="0062043C">
        <w:t>produc</w:t>
      </w:r>
      <w:r>
        <w:t xml:space="preserve">ed </w:t>
      </w:r>
      <w:r w:rsidR="43C8356D">
        <w:t xml:space="preserve">a </w:t>
      </w:r>
      <w:r>
        <w:t>similar ratio of corrugated/rough to smooth/spherical</w:t>
      </w:r>
      <w:r w:rsidR="0062043C">
        <w:t xml:space="preserve"> particles</w:t>
      </w:r>
      <w:r>
        <w:t xml:space="preserve"> while</w:t>
      </w:r>
      <w:r w:rsidR="003638D9">
        <w:t xml:space="preserve"> </w:t>
      </w:r>
      <w:r w:rsidR="007A5CD1">
        <w:t xml:space="preserve">the </w:t>
      </w:r>
      <w:r>
        <w:t xml:space="preserve">HFO1234ze(E) </w:t>
      </w:r>
      <w:proofErr w:type="spellStart"/>
      <w:r>
        <w:t>pMDI</w:t>
      </w:r>
      <w:proofErr w:type="spellEnd"/>
      <w:r w:rsidR="00134BB4">
        <w:t xml:space="preserve"> formulat</w:t>
      </w:r>
      <w:r w:rsidR="003638D9">
        <w:t>i</w:t>
      </w:r>
      <w:r w:rsidR="00134BB4">
        <w:t>on</w:t>
      </w:r>
      <w:r>
        <w:t xml:space="preserve"> </w:t>
      </w:r>
      <w:r w:rsidR="007A5CD1">
        <w:t>produced</w:t>
      </w:r>
      <w:r>
        <w:t xml:space="preserve"> a significantly higher percentage of smooth/spherical particles and a corresponding lower percentage of corrugated/rough particles (</w:t>
      </w:r>
      <w:r w:rsidRPr="5B5E2CA4">
        <w:rPr>
          <w:i/>
          <w:iCs/>
        </w:rPr>
        <w:t>p</w:t>
      </w:r>
      <w:r>
        <w:t>-value</w:t>
      </w:r>
      <w:r w:rsidR="6317EE71">
        <w:t>=</w:t>
      </w:r>
      <w:r w:rsidR="00DD3F5A">
        <w:t> </w:t>
      </w:r>
      <w:r>
        <w:t xml:space="preserve">0.002). Despite having the same aerodynamic </w:t>
      </w:r>
      <w:r w:rsidR="00521667">
        <w:t xml:space="preserve">particle size </w:t>
      </w:r>
      <w:r>
        <w:t xml:space="preserve">characteristics, further geometric particle size analysis of the particles </w:t>
      </w:r>
      <w:r w:rsidR="00045680">
        <w:t xml:space="preserve">emitted </w:t>
      </w:r>
      <w:r>
        <w:t xml:space="preserve">from </w:t>
      </w:r>
      <w:r w:rsidR="00ED2955">
        <w:t>each</w:t>
      </w:r>
      <w:r>
        <w:t xml:space="preserve"> formulation revealed that the corrugated/rough particles were significantly larger (1.45-1.72</w:t>
      </w:r>
      <w:r w:rsidR="003D4E71">
        <w:t> </w:t>
      </w:r>
      <w:r>
        <w:t xml:space="preserve">µm) </w:t>
      </w:r>
      <w:r w:rsidR="00B21D26">
        <w:t xml:space="preserve">than </w:t>
      </w:r>
      <w:r>
        <w:t>the smooth/spherical particles (0.78-0.86</w:t>
      </w:r>
      <w:r w:rsidR="00DD3F5A">
        <w:t> </w:t>
      </w:r>
      <w:r>
        <w:t xml:space="preserve">µm) (Figure 3B). Moreover, it was found </w:t>
      </w:r>
      <w:r w:rsidR="00C8117D">
        <w:t>that the</w:t>
      </w:r>
      <w:r>
        <w:t xml:space="preserve"> HFA134a</w:t>
      </w:r>
      <w:r w:rsidR="00C8117D">
        <w:t xml:space="preserve"> formulation</w:t>
      </w:r>
      <w:r>
        <w:t xml:space="preserve"> generated </w:t>
      </w:r>
      <w:r w:rsidR="00A40B9A">
        <w:t xml:space="preserve">BDP </w:t>
      </w:r>
      <w:r w:rsidR="00C8117D">
        <w:t xml:space="preserve">particles with </w:t>
      </w:r>
      <w:r>
        <w:t xml:space="preserve">smaller geometric size for both smooth/spherical and </w:t>
      </w:r>
      <w:r w:rsidR="005F5FCD">
        <w:t>corrugated/</w:t>
      </w:r>
      <w:r>
        <w:t xml:space="preserve">rough particles compared to </w:t>
      </w:r>
      <w:r w:rsidR="00B910FA">
        <w:t xml:space="preserve">both </w:t>
      </w:r>
      <w:r w:rsidR="003E7B5B">
        <w:t xml:space="preserve">low GWP </w:t>
      </w:r>
      <w:r>
        <w:t>propellant formulations. Indeed, the corrugated particles emitted from HFA134a were smaller (~1.45</w:t>
      </w:r>
      <w:r w:rsidR="003D4E71">
        <w:t> </w:t>
      </w:r>
      <w:r>
        <w:t>µm) compared to HFO1234ze(E) (~1.71</w:t>
      </w:r>
      <w:r w:rsidR="003D4E71">
        <w:t> </w:t>
      </w:r>
      <w:r>
        <w:t>µm) and HFA152a (~1.72</w:t>
      </w:r>
      <w:r w:rsidR="003D4E71">
        <w:t> </w:t>
      </w:r>
      <w:r>
        <w:t>µm), while the smooth/spherical surface particles</w:t>
      </w:r>
      <w:r w:rsidR="00CC32AA">
        <w:t xml:space="preserve"> emitted</w:t>
      </w:r>
      <w:r>
        <w:t xml:space="preserve"> from </w:t>
      </w:r>
      <w:r w:rsidR="00CC32AA">
        <w:t xml:space="preserve">the </w:t>
      </w:r>
      <w:r>
        <w:t>HFA134a</w:t>
      </w:r>
      <w:r w:rsidR="00364E05">
        <w:t xml:space="preserve"> and </w:t>
      </w:r>
      <w:r w:rsidR="008D4800">
        <w:t xml:space="preserve">HFO1234ze(E) </w:t>
      </w:r>
      <w:r w:rsidR="00CC32AA">
        <w:t>formulation</w:t>
      </w:r>
      <w:r w:rsidR="008D4800">
        <w:t>s</w:t>
      </w:r>
      <w:r>
        <w:t xml:space="preserve"> were also significantly smaller (~0.78</w:t>
      </w:r>
      <w:r w:rsidR="003D4E71">
        <w:t> </w:t>
      </w:r>
      <w:r>
        <w:t>µm</w:t>
      </w:r>
      <w:r w:rsidR="008D4800">
        <w:t xml:space="preserve"> and ~0.80 </w:t>
      </w:r>
      <w:r w:rsidR="00D32E95">
        <w:t>µm respectively</w:t>
      </w:r>
      <w:r>
        <w:t>) compared to HFA152a (~0.86</w:t>
      </w:r>
      <w:r w:rsidR="003D4E71">
        <w:t> </w:t>
      </w:r>
      <w:r>
        <w:t xml:space="preserve">µm). </w:t>
      </w:r>
    </w:p>
    <w:p w14:paraId="76C87EF8" w14:textId="78040B11" w:rsidR="008006A8" w:rsidRDefault="008006A8" w:rsidP="003A0F74">
      <w:pPr>
        <w:pStyle w:val="DDLBodyText"/>
        <w:rPr>
          <w:b/>
          <w:bCs/>
        </w:rPr>
      </w:pPr>
      <w:r w:rsidRPr="008006A8">
        <w:rPr>
          <w:b/>
          <w:bCs/>
          <w:noProof/>
        </w:rPr>
        <w:lastRenderedPageBreak/>
        <w:drawing>
          <wp:inline distT="0" distB="0" distL="0" distR="0" wp14:anchorId="4E297D5E" wp14:editId="636778C8">
            <wp:extent cx="5760720" cy="2218292"/>
            <wp:effectExtent l="0" t="0" r="5080" b="4445"/>
            <wp:docPr id="15979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360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4A360" w14:textId="228B4FAD" w:rsidR="008006A8" w:rsidRDefault="008006A8" w:rsidP="003A0F74">
      <w:pPr>
        <w:pStyle w:val="DDLBodyText"/>
        <w:rPr>
          <w:b/>
          <w:bCs/>
        </w:rPr>
      </w:pPr>
      <w:r>
        <w:rPr>
          <w:b/>
          <w:bCs/>
        </w:rPr>
        <w:t xml:space="preserve">Figure 3. SEM analysis of maturated drug particles morphologies in terms of: (A) percentage of smooth and corrugated particles and (B) geometric size of the particles. </w:t>
      </w:r>
      <w:r w:rsidR="00C447AD">
        <w:rPr>
          <w:b/>
          <w:bCs/>
        </w:rPr>
        <w:t>*</w:t>
      </w:r>
      <w:r w:rsidR="00C447AD" w:rsidRPr="00C447AD">
        <w:rPr>
          <w:b/>
          <w:bCs/>
          <w:i/>
          <w:iCs/>
        </w:rPr>
        <w:t>p</w:t>
      </w:r>
      <w:r w:rsidR="00C447AD">
        <w:rPr>
          <w:b/>
          <w:bCs/>
          <w:i/>
          <w:iCs/>
        </w:rPr>
        <w:t>-</w:t>
      </w:r>
      <w:r w:rsidR="00C447AD">
        <w:rPr>
          <w:b/>
          <w:bCs/>
        </w:rPr>
        <w:t>value &lt;0.05</w:t>
      </w:r>
    </w:p>
    <w:p w14:paraId="079D816A" w14:textId="7AF8FC61" w:rsidR="00C44EB1" w:rsidRPr="00C44EB1" w:rsidRDefault="00AF624B" w:rsidP="5B5E2CA4">
      <w:pPr>
        <w:pStyle w:val="DDLHeading1"/>
        <w:rPr>
          <w:b w:val="0"/>
          <w:bCs w:val="0"/>
        </w:rPr>
      </w:pPr>
      <w:r>
        <w:rPr>
          <w:b w:val="0"/>
          <w:bCs w:val="0"/>
        </w:rPr>
        <w:t>While g</w:t>
      </w:r>
      <w:r w:rsidR="00932CE3">
        <w:rPr>
          <w:b w:val="0"/>
          <w:bCs w:val="0"/>
        </w:rPr>
        <w:t xml:space="preserve">eometric particle size and morphology have been shown to affect the solubility and dissolution characteristics of </w:t>
      </w:r>
      <w:r>
        <w:rPr>
          <w:b w:val="0"/>
          <w:bCs w:val="0"/>
        </w:rPr>
        <w:t xml:space="preserve">poorly soluble </w:t>
      </w:r>
      <w:r w:rsidR="00932CE3">
        <w:rPr>
          <w:b w:val="0"/>
          <w:bCs w:val="0"/>
        </w:rPr>
        <w:t>drug</w:t>
      </w:r>
      <w:r>
        <w:rPr>
          <w:b w:val="0"/>
          <w:bCs w:val="0"/>
        </w:rPr>
        <w:t>s in general, this is the first study to show that the</w:t>
      </w:r>
      <w:r w:rsidR="00C007CA">
        <w:rPr>
          <w:b w:val="0"/>
          <w:bCs w:val="0"/>
        </w:rPr>
        <w:t xml:space="preserve"> </w:t>
      </w:r>
      <w:r w:rsidR="00C007CA" w:rsidRPr="00C007CA">
        <w:rPr>
          <w:b w:val="0"/>
          <w:bCs w:val="0"/>
          <w:i/>
          <w:iCs/>
        </w:rPr>
        <w:t>in-vitro</w:t>
      </w:r>
      <w:r>
        <w:rPr>
          <w:b w:val="0"/>
          <w:bCs w:val="0"/>
        </w:rPr>
        <w:t xml:space="preserve"> dissolution rates of inhalable maturated particles produced from </w:t>
      </w:r>
      <w:proofErr w:type="spellStart"/>
      <w:r>
        <w:rPr>
          <w:b w:val="0"/>
          <w:bCs w:val="0"/>
        </w:rPr>
        <w:t>pMDIs</w:t>
      </w:r>
      <w:proofErr w:type="spellEnd"/>
      <w:r>
        <w:rPr>
          <w:b w:val="0"/>
          <w:bCs w:val="0"/>
        </w:rPr>
        <w:t xml:space="preserve"> formulated with the new low GWP propellants </w:t>
      </w:r>
      <w:r w:rsidR="00C007CA">
        <w:rPr>
          <w:b w:val="0"/>
          <w:bCs w:val="0"/>
        </w:rPr>
        <w:t>may be</w:t>
      </w:r>
      <w:r>
        <w:rPr>
          <w:b w:val="0"/>
          <w:bCs w:val="0"/>
        </w:rPr>
        <w:t xml:space="preserve"> affected by these properties </w:t>
      </w:r>
      <w:r w:rsidR="00932CE3">
        <w:rPr>
          <w:b w:val="0"/>
          <w:bCs w:val="0"/>
        </w:rPr>
        <w:t xml:space="preserve">[9, 10]. </w:t>
      </w:r>
      <w:r>
        <w:rPr>
          <w:b w:val="0"/>
          <w:bCs w:val="0"/>
        </w:rPr>
        <w:t xml:space="preserve">Our </w:t>
      </w:r>
      <w:r w:rsidR="64B7DC24">
        <w:rPr>
          <w:b w:val="0"/>
          <w:bCs w:val="0"/>
        </w:rPr>
        <w:t xml:space="preserve">findings </w:t>
      </w:r>
      <w:r>
        <w:rPr>
          <w:b w:val="0"/>
          <w:bCs w:val="0"/>
        </w:rPr>
        <w:t>showed that m</w:t>
      </w:r>
      <w:r w:rsidR="00A61305">
        <w:rPr>
          <w:b w:val="0"/>
          <w:bCs w:val="0"/>
        </w:rPr>
        <w:t>aturated</w:t>
      </w:r>
      <w:r w:rsidR="001F3AAA">
        <w:rPr>
          <w:b w:val="0"/>
          <w:bCs w:val="0"/>
        </w:rPr>
        <w:t xml:space="preserve"> BDP</w:t>
      </w:r>
      <w:r w:rsidR="64B7DC24">
        <w:rPr>
          <w:b w:val="0"/>
          <w:bCs w:val="0"/>
        </w:rPr>
        <w:t xml:space="preserve"> particles produced from the HFA134a formulation had the smallest geometric size of both corrugated/rough and smooth/spherical particles and</w:t>
      </w:r>
      <w:r w:rsidR="00A61305">
        <w:rPr>
          <w:b w:val="0"/>
          <w:bCs w:val="0"/>
        </w:rPr>
        <w:t xml:space="preserve"> a</w:t>
      </w:r>
      <w:r w:rsidR="64B7DC24">
        <w:rPr>
          <w:b w:val="0"/>
          <w:bCs w:val="0"/>
        </w:rPr>
        <w:t xml:space="preserve"> higher percentage of </w:t>
      </w:r>
      <w:r w:rsidR="00A61305">
        <w:rPr>
          <w:b w:val="0"/>
          <w:bCs w:val="0"/>
        </w:rPr>
        <w:t>corrugated/</w:t>
      </w:r>
      <w:r w:rsidR="64B7DC24">
        <w:rPr>
          <w:b w:val="0"/>
          <w:bCs w:val="0"/>
        </w:rPr>
        <w:t>rough particles</w:t>
      </w:r>
      <w:r w:rsidR="009613AE">
        <w:rPr>
          <w:b w:val="0"/>
          <w:bCs w:val="0"/>
        </w:rPr>
        <w:t xml:space="preserve">, which could have led to </w:t>
      </w:r>
      <w:r w:rsidR="007C2A47">
        <w:rPr>
          <w:b w:val="0"/>
          <w:bCs w:val="0"/>
        </w:rPr>
        <w:t>the</w:t>
      </w:r>
      <w:r w:rsidR="009613AE">
        <w:rPr>
          <w:b w:val="0"/>
          <w:bCs w:val="0"/>
        </w:rPr>
        <w:t xml:space="preserve"> </w:t>
      </w:r>
      <w:r w:rsidR="001F4510">
        <w:rPr>
          <w:b w:val="0"/>
          <w:bCs w:val="0"/>
        </w:rPr>
        <w:t>faster</w:t>
      </w:r>
      <w:r w:rsidR="009613AE">
        <w:rPr>
          <w:b w:val="0"/>
          <w:bCs w:val="0"/>
        </w:rPr>
        <w:t xml:space="preserve"> dissolution</w:t>
      </w:r>
      <w:r w:rsidR="00AF72E3">
        <w:rPr>
          <w:b w:val="0"/>
          <w:bCs w:val="0"/>
        </w:rPr>
        <w:t xml:space="preserve"> rate</w:t>
      </w:r>
      <w:r w:rsidR="007C2A47">
        <w:rPr>
          <w:b w:val="0"/>
          <w:bCs w:val="0"/>
        </w:rPr>
        <w:t xml:space="preserve"> observed</w:t>
      </w:r>
      <w:r w:rsidR="64B7DC24">
        <w:rPr>
          <w:b w:val="0"/>
          <w:bCs w:val="0"/>
        </w:rPr>
        <w:t xml:space="preserve">. This contrasted with </w:t>
      </w:r>
      <w:r w:rsidR="007C2A47">
        <w:rPr>
          <w:b w:val="0"/>
          <w:bCs w:val="0"/>
        </w:rPr>
        <w:t xml:space="preserve">the </w:t>
      </w:r>
      <w:r w:rsidR="64B7DC24">
        <w:rPr>
          <w:b w:val="0"/>
          <w:bCs w:val="0"/>
        </w:rPr>
        <w:t>HFO1234ze(E) formulation that produce</w:t>
      </w:r>
      <w:r w:rsidR="00C94224">
        <w:rPr>
          <w:b w:val="0"/>
          <w:bCs w:val="0"/>
        </w:rPr>
        <w:t>d a</w:t>
      </w:r>
      <w:r w:rsidR="64B7DC24">
        <w:rPr>
          <w:b w:val="0"/>
          <w:bCs w:val="0"/>
        </w:rPr>
        <w:t xml:space="preserve"> higher proportion of smooth/spherical particles and</w:t>
      </w:r>
      <w:r w:rsidR="007C2A47">
        <w:rPr>
          <w:b w:val="0"/>
          <w:bCs w:val="0"/>
        </w:rPr>
        <w:t xml:space="preserve"> </w:t>
      </w:r>
      <w:r w:rsidR="00AF72E3">
        <w:rPr>
          <w:b w:val="0"/>
          <w:bCs w:val="0"/>
        </w:rPr>
        <w:t>the</w:t>
      </w:r>
      <w:r w:rsidR="007C2A47">
        <w:rPr>
          <w:b w:val="0"/>
          <w:bCs w:val="0"/>
        </w:rPr>
        <w:t xml:space="preserve"> HFA152a formulation which produced</w:t>
      </w:r>
      <w:r w:rsidR="64B7DC24">
        <w:rPr>
          <w:b w:val="0"/>
          <w:bCs w:val="0"/>
        </w:rPr>
        <w:t xml:space="preserve"> larger </w:t>
      </w:r>
      <w:r w:rsidR="00F8519A">
        <w:rPr>
          <w:b w:val="0"/>
          <w:bCs w:val="0"/>
        </w:rPr>
        <w:t xml:space="preserve">geometric </w:t>
      </w:r>
      <w:r w:rsidR="64B7DC24">
        <w:rPr>
          <w:b w:val="0"/>
          <w:bCs w:val="0"/>
        </w:rPr>
        <w:t>particle</w:t>
      </w:r>
      <w:r w:rsidR="00AB6A96">
        <w:rPr>
          <w:b w:val="0"/>
          <w:bCs w:val="0"/>
        </w:rPr>
        <w:t>s</w:t>
      </w:r>
      <w:r w:rsidR="64B7DC24">
        <w:rPr>
          <w:b w:val="0"/>
          <w:bCs w:val="0"/>
        </w:rPr>
        <w:t>.</w:t>
      </w:r>
      <w:r w:rsidR="5464715D">
        <w:rPr>
          <w:b w:val="0"/>
          <w:bCs w:val="0"/>
        </w:rPr>
        <w:t xml:space="preserve"> </w:t>
      </w:r>
      <w:r w:rsidR="29FFCD54">
        <w:rPr>
          <w:b w:val="0"/>
          <w:bCs w:val="0"/>
        </w:rPr>
        <w:t>It is important to note that particles collected on stage 5</w:t>
      </w:r>
      <w:r w:rsidR="0097489D">
        <w:rPr>
          <w:b w:val="0"/>
          <w:bCs w:val="0"/>
        </w:rPr>
        <w:t xml:space="preserve"> of the ACI</w:t>
      </w:r>
      <w:r w:rsidR="29FFCD54">
        <w:rPr>
          <w:b w:val="0"/>
          <w:bCs w:val="0"/>
        </w:rPr>
        <w:t xml:space="preserve"> represent an aerodynamic</w:t>
      </w:r>
      <w:r w:rsidR="007F08E1">
        <w:rPr>
          <w:b w:val="0"/>
          <w:bCs w:val="0"/>
        </w:rPr>
        <w:t xml:space="preserve"> particle</w:t>
      </w:r>
      <w:r w:rsidR="29FFCD54">
        <w:rPr>
          <w:b w:val="0"/>
          <w:bCs w:val="0"/>
        </w:rPr>
        <w:t xml:space="preserve"> size </w:t>
      </w:r>
      <w:r w:rsidR="5012BD39">
        <w:rPr>
          <w:b w:val="0"/>
          <w:bCs w:val="0"/>
        </w:rPr>
        <w:t>distribution</w:t>
      </w:r>
      <w:r w:rsidR="29FFCD54">
        <w:rPr>
          <w:b w:val="0"/>
          <w:bCs w:val="0"/>
        </w:rPr>
        <w:t xml:space="preserve"> between</w:t>
      </w:r>
      <w:r w:rsidR="1D8B15F8">
        <w:rPr>
          <w:b w:val="0"/>
          <w:bCs w:val="0"/>
        </w:rPr>
        <w:t xml:space="preserve"> 1.1</w:t>
      </w:r>
      <w:r w:rsidR="003A2C06">
        <w:rPr>
          <w:b w:val="0"/>
          <w:bCs w:val="0"/>
        </w:rPr>
        <w:t xml:space="preserve"> µm </w:t>
      </w:r>
      <w:r w:rsidR="1D8B15F8">
        <w:rPr>
          <w:b w:val="0"/>
          <w:bCs w:val="0"/>
        </w:rPr>
        <w:t>and 2.1</w:t>
      </w:r>
      <w:r w:rsidR="003A2C06">
        <w:rPr>
          <w:b w:val="0"/>
          <w:bCs w:val="0"/>
        </w:rPr>
        <w:t> </w:t>
      </w:r>
      <w:r w:rsidR="1D8B15F8">
        <w:rPr>
          <w:b w:val="0"/>
          <w:bCs w:val="0"/>
        </w:rPr>
        <w:t>µm at a flow rate of 28.3</w:t>
      </w:r>
      <w:r w:rsidR="003A2C06">
        <w:rPr>
          <w:b w:val="0"/>
          <w:bCs w:val="0"/>
        </w:rPr>
        <w:t> </w:t>
      </w:r>
      <w:r w:rsidR="2F652FD2">
        <w:rPr>
          <w:b w:val="0"/>
          <w:bCs w:val="0"/>
        </w:rPr>
        <w:t xml:space="preserve">L/min. </w:t>
      </w:r>
      <w:r w:rsidR="009D67A5">
        <w:rPr>
          <w:b w:val="0"/>
          <w:bCs w:val="0"/>
        </w:rPr>
        <w:t xml:space="preserve">For </w:t>
      </w:r>
      <w:r w:rsidR="2F652FD2">
        <w:rPr>
          <w:b w:val="0"/>
          <w:bCs w:val="0"/>
        </w:rPr>
        <w:t xml:space="preserve">a </w:t>
      </w:r>
      <w:r w:rsidR="001A0EBD">
        <w:rPr>
          <w:b w:val="0"/>
          <w:bCs w:val="0"/>
        </w:rPr>
        <w:t xml:space="preserve">given </w:t>
      </w:r>
      <w:r w:rsidR="2F652FD2">
        <w:rPr>
          <w:b w:val="0"/>
          <w:bCs w:val="0"/>
        </w:rPr>
        <w:t>aerodynamic</w:t>
      </w:r>
      <w:r w:rsidR="009D67A5">
        <w:rPr>
          <w:b w:val="0"/>
          <w:bCs w:val="0"/>
        </w:rPr>
        <w:t xml:space="preserve"> particle</w:t>
      </w:r>
      <w:r w:rsidR="2F652FD2">
        <w:rPr>
          <w:b w:val="0"/>
          <w:bCs w:val="0"/>
        </w:rPr>
        <w:t xml:space="preserve"> size</w:t>
      </w:r>
      <w:r w:rsidR="00206D95">
        <w:rPr>
          <w:b w:val="0"/>
          <w:bCs w:val="0"/>
        </w:rPr>
        <w:t>,</w:t>
      </w:r>
      <w:r w:rsidR="5464715D">
        <w:rPr>
          <w:b w:val="0"/>
          <w:bCs w:val="0"/>
        </w:rPr>
        <w:t xml:space="preserve"> </w:t>
      </w:r>
      <w:r w:rsidR="00206D95">
        <w:rPr>
          <w:b w:val="0"/>
          <w:bCs w:val="0"/>
        </w:rPr>
        <w:t>this study shows that a decrease in</w:t>
      </w:r>
      <w:r w:rsidR="007C2A47">
        <w:rPr>
          <w:b w:val="0"/>
          <w:bCs w:val="0"/>
        </w:rPr>
        <w:t xml:space="preserve"> geometric</w:t>
      </w:r>
      <w:r w:rsidR="00206D95">
        <w:rPr>
          <w:b w:val="0"/>
          <w:bCs w:val="0"/>
        </w:rPr>
        <w:t xml:space="preserve"> particle size and </w:t>
      </w:r>
      <w:r w:rsidR="5464715D">
        <w:rPr>
          <w:b w:val="0"/>
          <w:bCs w:val="0"/>
        </w:rPr>
        <w:t xml:space="preserve">an increase </w:t>
      </w:r>
      <w:r w:rsidR="00AC0A33">
        <w:rPr>
          <w:b w:val="0"/>
          <w:bCs w:val="0"/>
        </w:rPr>
        <w:t xml:space="preserve">in the </w:t>
      </w:r>
      <w:r w:rsidR="00B0710A">
        <w:rPr>
          <w:b w:val="0"/>
          <w:bCs w:val="0"/>
        </w:rPr>
        <w:t xml:space="preserve">proportion of corrugated/rough particles produced </w:t>
      </w:r>
      <w:r w:rsidR="005C6517">
        <w:rPr>
          <w:b w:val="0"/>
          <w:bCs w:val="0"/>
        </w:rPr>
        <w:t>resulted in</w:t>
      </w:r>
      <w:r w:rsidR="00FE38A4">
        <w:rPr>
          <w:b w:val="0"/>
          <w:bCs w:val="0"/>
        </w:rPr>
        <w:t xml:space="preserve"> </w:t>
      </w:r>
      <w:r w:rsidR="005C6517">
        <w:rPr>
          <w:b w:val="0"/>
          <w:bCs w:val="0"/>
        </w:rPr>
        <w:t>faster dissolution</w:t>
      </w:r>
      <w:r w:rsidR="0019325D">
        <w:rPr>
          <w:b w:val="0"/>
          <w:bCs w:val="0"/>
        </w:rPr>
        <w:t xml:space="preserve">. This is likely </w:t>
      </w:r>
      <w:r w:rsidR="00DB3BA2">
        <w:rPr>
          <w:b w:val="0"/>
          <w:bCs w:val="0"/>
        </w:rPr>
        <w:t>due to an</w:t>
      </w:r>
      <w:r w:rsidR="005C6517">
        <w:rPr>
          <w:b w:val="0"/>
          <w:bCs w:val="0"/>
        </w:rPr>
        <w:t xml:space="preserve"> increase in</w:t>
      </w:r>
      <w:r w:rsidR="5464715D">
        <w:rPr>
          <w:b w:val="0"/>
          <w:bCs w:val="0"/>
        </w:rPr>
        <w:t xml:space="preserve"> </w:t>
      </w:r>
      <w:r w:rsidR="00DB3BA2">
        <w:rPr>
          <w:b w:val="0"/>
          <w:bCs w:val="0"/>
        </w:rPr>
        <w:t xml:space="preserve">the </w:t>
      </w:r>
      <w:r w:rsidR="5464715D">
        <w:rPr>
          <w:b w:val="0"/>
          <w:bCs w:val="0"/>
        </w:rPr>
        <w:t xml:space="preserve">surface </w:t>
      </w:r>
      <w:r w:rsidR="00535D8C">
        <w:rPr>
          <w:b w:val="0"/>
          <w:bCs w:val="0"/>
        </w:rPr>
        <w:t>area</w:t>
      </w:r>
      <w:r w:rsidR="00DB3BA2">
        <w:rPr>
          <w:b w:val="0"/>
          <w:bCs w:val="0"/>
        </w:rPr>
        <w:t xml:space="preserve"> of </w:t>
      </w:r>
      <w:r w:rsidR="009F7E5A">
        <w:rPr>
          <w:b w:val="0"/>
          <w:bCs w:val="0"/>
        </w:rPr>
        <w:t>each particle</w:t>
      </w:r>
      <w:r w:rsidR="005C6517">
        <w:rPr>
          <w:b w:val="0"/>
          <w:bCs w:val="0"/>
        </w:rPr>
        <w:t xml:space="preserve"> and </w:t>
      </w:r>
      <w:r w:rsidR="00206D95">
        <w:rPr>
          <w:b w:val="0"/>
          <w:bCs w:val="0"/>
        </w:rPr>
        <w:t>decreas</w:t>
      </w:r>
      <w:r w:rsidR="005C6517">
        <w:rPr>
          <w:b w:val="0"/>
          <w:bCs w:val="0"/>
        </w:rPr>
        <w:t>e</w:t>
      </w:r>
      <w:r w:rsidR="00206D95">
        <w:rPr>
          <w:b w:val="0"/>
          <w:bCs w:val="0"/>
        </w:rPr>
        <w:t xml:space="preserve"> </w:t>
      </w:r>
      <w:r w:rsidR="005C6517">
        <w:rPr>
          <w:b w:val="0"/>
          <w:bCs w:val="0"/>
        </w:rPr>
        <w:t>in</w:t>
      </w:r>
      <w:r w:rsidR="059AD66A">
        <w:rPr>
          <w:b w:val="0"/>
          <w:bCs w:val="0"/>
        </w:rPr>
        <w:t xml:space="preserve"> </w:t>
      </w:r>
      <w:r w:rsidR="5464715D">
        <w:rPr>
          <w:b w:val="0"/>
          <w:bCs w:val="0"/>
        </w:rPr>
        <w:t xml:space="preserve">diffusion </w:t>
      </w:r>
      <w:r w:rsidR="005C6517">
        <w:rPr>
          <w:b w:val="0"/>
          <w:bCs w:val="0"/>
        </w:rPr>
        <w:t>layer</w:t>
      </w:r>
      <w:r w:rsidR="5464715D">
        <w:rPr>
          <w:b w:val="0"/>
          <w:bCs w:val="0"/>
        </w:rPr>
        <w:t xml:space="preserve"> </w:t>
      </w:r>
      <w:r w:rsidR="009F7E5A">
        <w:rPr>
          <w:b w:val="0"/>
          <w:bCs w:val="0"/>
        </w:rPr>
        <w:t xml:space="preserve">thickness </w:t>
      </w:r>
      <w:r w:rsidR="5464715D">
        <w:rPr>
          <w:b w:val="0"/>
          <w:bCs w:val="0"/>
        </w:rPr>
        <w:t>around each particle</w:t>
      </w:r>
      <w:r w:rsidR="005C6517">
        <w:rPr>
          <w:b w:val="0"/>
          <w:bCs w:val="0"/>
        </w:rPr>
        <w:t xml:space="preserve"> </w:t>
      </w:r>
      <w:r w:rsidR="6317EE71">
        <w:rPr>
          <w:b w:val="0"/>
          <w:bCs w:val="0"/>
        </w:rPr>
        <w:t>[</w:t>
      </w:r>
      <w:r>
        <w:rPr>
          <w:b w:val="0"/>
          <w:bCs w:val="0"/>
        </w:rPr>
        <w:t>10</w:t>
      </w:r>
      <w:r w:rsidR="6317EE71">
        <w:rPr>
          <w:b w:val="0"/>
          <w:bCs w:val="0"/>
        </w:rPr>
        <w:t>]</w:t>
      </w:r>
      <w:r w:rsidR="19251798">
        <w:rPr>
          <w:b w:val="0"/>
          <w:bCs w:val="0"/>
        </w:rPr>
        <w:t xml:space="preserve">. </w:t>
      </w:r>
    </w:p>
    <w:p w14:paraId="242EF7BF" w14:textId="616A440C" w:rsidR="003F038E" w:rsidRPr="00C44EB1" w:rsidRDefault="766D4204" w:rsidP="00D156FE">
      <w:pPr>
        <w:pStyle w:val="DDLHeading1"/>
      </w:pPr>
      <w:r>
        <w:t xml:space="preserve">Conclusions: </w:t>
      </w:r>
      <w:r>
        <w:rPr>
          <w:b w:val="0"/>
          <w:bCs w:val="0"/>
        </w:rPr>
        <w:t xml:space="preserve">Our findings </w:t>
      </w:r>
      <w:r w:rsidR="0049010D">
        <w:rPr>
          <w:b w:val="0"/>
          <w:bCs w:val="0"/>
        </w:rPr>
        <w:t xml:space="preserve">in this study </w:t>
      </w:r>
      <w:r>
        <w:rPr>
          <w:b w:val="0"/>
          <w:bCs w:val="0"/>
        </w:rPr>
        <w:t xml:space="preserve">revealed that </w:t>
      </w:r>
      <w:r w:rsidR="006E5DB0">
        <w:rPr>
          <w:b w:val="0"/>
          <w:bCs w:val="0"/>
        </w:rPr>
        <w:t>c</w:t>
      </w:r>
      <w:r w:rsidR="00020F11">
        <w:rPr>
          <w:b w:val="0"/>
          <w:bCs w:val="0"/>
        </w:rPr>
        <w:t xml:space="preserve">hanging the propellant in a </w:t>
      </w:r>
      <w:proofErr w:type="spellStart"/>
      <w:r w:rsidR="00CF7814">
        <w:rPr>
          <w:b w:val="0"/>
          <w:bCs w:val="0"/>
        </w:rPr>
        <w:t>pMDI</w:t>
      </w:r>
      <w:proofErr w:type="spellEnd"/>
      <w:r w:rsidR="00CF7814">
        <w:rPr>
          <w:b w:val="0"/>
          <w:bCs w:val="0"/>
        </w:rPr>
        <w:t xml:space="preserve"> formulatio</w:t>
      </w:r>
      <w:r w:rsidR="00020F11">
        <w:rPr>
          <w:b w:val="0"/>
          <w:bCs w:val="0"/>
        </w:rPr>
        <w:t xml:space="preserve">n </w:t>
      </w:r>
      <w:r w:rsidR="0049010D">
        <w:rPr>
          <w:b w:val="0"/>
          <w:bCs w:val="0"/>
        </w:rPr>
        <w:t>influenced</w:t>
      </w:r>
      <w:r w:rsidR="00020F11">
        <w:rPr>
          <w:b w:val="0"/>
          <w:bCs w:val="0"/>
        </w:rPr>
        <w:t xml:space="preserve"> the</w:t>
      </w:r>
      <w:r>
        <w:rPr>
          <w:b w:val="0"/>
          <w:bCs w:val="0"/>
        </w:rPr>
        <w:t xml:space="preserve"> morpholog</w:t>
      </w:r>
      <w:r w:rsidR="00020F11">
        <w:rPr>
          <w:b w:val="0"/>
          <w:bCs w:val="0"/>
        </w:rPr>
        <w:t>y</w:t>
      </w:r>
      <w:r>
        <w:rPr>
          <w:b w:val="0"/>
          <w:bCs w:val="0"/>
        </w:rPr>
        <w:t xml:space="preserve"> </w:t>
      </w:r>
      <w:r w:rsidR="64B7DC24">
        <w:rPr>
          <w:b w:val="0"/>
          <w:bCs w:val="0"/>
        </w:rPr>
        <w:t>(corrugated/rough vs smooth/spherical) as well as</w:t>
      </w:r>
      <w:r w:rsidR="004A639F">
        <w:rPr>
          <w:b w:val="0"/>
          <w:bCs w:val="0"/>
        </w:rPr>
        <w:t xml:space="preserve"> </w:t>
      </w:r>
      <w:r w:rsidR="64B7DC24">
        <w:rPr>
          <w:b w:val="0"/>
          <w:bCs w:val="0"/>
        </w:rPr>
        <w:t>the mean geometric size of the emitted</w:t>
      </w:r>
      <w:r w:rsidR="0049010D">
        <w:rPr>
          <w:b w:val="0"/>
          <w:bCs w:val="0"/>
        </w:rPr>
        <w:t xml:space="preserve"> maturated</w:t>
      </w:r>
      <w:r w:rsidR="64B7DC24">
        <w:rPr>
          <w:b w:val="0"/>
          <w:bCs w:val="0"/>
        </w:rPr>
        <w:t xml:space="preserve"> particles</w:t>
      </w:r>
      <w:r w:rsidR="0049010D">
        <w:rPr>
          <w:b w:val="0"/>
          <w:bCs w:val="0"/>
        </w:rPr>
        <w:t xml:space="preserve"> from the </w:t>
      </w:r>
      <w:r w:rsidR="001F3AAA">
        <w:rPr>
          <w:b w:val="0"/>
          <w:bCs w:val="0"/>
        </w:rPr>
        <w:t xml:space="preserve">BDP </w:t>
      </w:r>
      <w:r w:rsidR="0049010D">
        <w:rPr>
          <w:b w:val="0"/>
          <w:bCs w:val="0"/>
        </w:rPr>
        <w:t xml:space="preserve">solution </w:t>
      </w:r>
      <w:r w:rsidR="001F3AAA">
        <w:rPr>
          <w:b w:val="0"/>
          <w:bCs w:val="0"/>
        </w:rPr>
        <w:t xml:space="preserve">formulations </w:t>
      </w:r>
      <w:r w:rsidR="0049010D">
        <w:rPr>
          <w:b w:val="0"/>
          <w:bCs w:val="0"/>
        </w:rPr>
        <w:t>tested, suggesting t</w:t>
      </w:r>
      <w:r w:rsidR="64B7DC24">
        <w:rPr>
          <w:b w:val="0"/>
          <w:bCs w:val="0"/>
        </w:rPr>
        <w:t>hese properties</w:t>
      </w:r>
      <w:r w:rsidR="0049010D">
        <w:rPr>
          <w:b w:val="0"/>
          <w:bCs w:val="0"/>
        </w:rPr>
        <w:t xml:space="preserve"> had</w:t>
      </w:r>
      <w:r w:rsidR="64B7DC24">
        <w:rPr>
          <w:b w:val="0"/>
          <w:bCs w:val="0"/>
        </w:rPr>
        <w:t xml:space="preserve"> a </w:t>
      </w:r>
      <w:r w:rsidR="00A15751">
        <w:rPr>
          <w:b w:val="0"/>
          <w:bCs w:val="0"/>
        </w:rPr>
        <w:t xml:space="preserve">statistically </w:t>
      </w:r>
      <w:r w:rsidR="64B7DC24">
        <w:rPr>
          <w:b w:val="0"/>
          <w:bCs w:val="0"/>
        </w:rPr>
        <w:t xml:space="preserve">significant </w:t>
      </w:r>
      <w:r>
        <w:rPr>
          <w:b w:val="0"/>
          <w:bCs w:val="0"/>
        </w:rPr>
        <w:t xml:space="preserve">impact on the rate of </w:t>
      </w:r>
      <w:r w:rsidR="0049010D">
        <w:rPr>
          <w:b w:val="0"/>
          <w:bCs w:val="0"/>
          <w:i/>
          <w:iCs/>
        </w:rPr>
        <w:t xml:space="preserve">in-vitro </w:t>
      </w:r>
      <w:r>
        <w:rPr>
          <w:b w:val="0"/>
          <w:bCs w:val="0"/>
        </w:rPr>
        <w:t xml:space="preserve">drug dissolution. </w:t>
      </w:r>
    </w:p>
    <w:p w14:paraId="1DB3970C" w14:textId="77777777" w:rsidR="00C44EB1" w:rsidRPr="00C44EB1" w:rsidRDefault="00C44EB1" w:rsidP="00C44EB1">
      <w:pPr>
        <w:pStyle w:val="DDLHeading1"/>
        <w:rPr>
          <w:szCs w:val="18"/>
        </w:rPr>
      </w:pPr>
      <w:r w:rsidRPr="00C44EB1">
        <w:rPr>
          <w:szCs w:val="18"/>
        </w:rPr>
        <w:t xml:space="preserve">Acknowledgement </w:t>
      </w:r>
    </w:p>
    <w:p w14:paraId="0DB65C56" w14:textId="77777777" w:rsidR="00C44EB1" w:rsidRPr="00C44EB1" w:rsidRDefault="00C44EB1" w:rsidP="00C44EB1">
      <w:pPr>
        <w:pStyle w:val="DDLBodyText"/>
        <w:rPr>
          <w:szCs w:val="18"/>
        </w:rPr>
      </w:pPr>
      <w:r w:rsidRPr="00C44EB1">
        <w:rPr>
          <w:szCs w:val="18"/>
        </w:rPr>
        <w:t>This work is funded by the Australian Research Council (LP190100938).</w:t>
      </w:r>
    </w:p>
    <w:p w14:paraId="57DCC0FB" w14:textId="37372626" w:rsidR="007D307A" w:rsidRPr="00BD68AD" w:rsidRDefault="007D307A" w:rsidP="00D156FE">
      <w:pPr>
        <w:pStyle w:val="DDLHeading1"/>
      </w:pPr>
      <w:r w:rsidRPr="00BD68AD">
        <w:t>References</w:t>
      </w:r>
    </w:p>
    <w:p w14:paraId="18A1EE3D" w14:textId="0BE526C5" w:rsidR="007259AC" w:rsidRPr="00E671D9" w:rsidRDefault="10E1E221" w:rsidP="003259A4">
      <w:pPr>
        <w:pStyle w:val="EndNoteBibliography"/>
        <w:spacing w:after="60"/>
        <w:ind w:left="284" w:hanging="284"/>
        <w:jc w:val="left"/>
        <w:rPr>
          <w:sz w:val="16"/>
          <w:szCs w:val="16"/>
        </w:rPr>
      </w:pPr>
      <w:r w:rsidRPr="00E671D9">
        <w:rPr>
          <w:sz w:val="16"/>
          <w:szCs w:val="16"/>
        </w:rPr>
        <w:t>[</w:t>
      </w:r>
      <w:r w:rsidR="007259AC" w:rsidRPr="00E671D9">
        <w:rPr>
          <w:rStyle w:val="EndnoteReference"/>
          <w:sz w:val="16"/>
          <w:szCs w:val="16"/>
          <w:vertAlign w:val="baseline"/>
        </w:rPr>
        <w:footnoteRef/>
      </w:r>
      <w:r w:rsidRPr="00E671D9">
        <w:rPr>
          <w:sz w:val="16"/>
          <w:szCs w:val="16"/>
        </w:rPr>
        <w:t>] Wilkinson A</w:t>
      </w:r>
      <w:r w:rsidR="6317EE71">
        <w:rPr>
          <w:sz w:val="16"/>
          <w:szCs w:val="16"/>
        </w:rPr>
        <w:t>,</w:t>
      </w:r>
      <w:r w:rsidRPr="00E671D9">
        <w:rPr>
          <w:sz w:val="16"/>
          <w:szCs w:val="16"/>
        </w:rPr>
        <w:t xml:space="preserve"> Woodcock A</w:t>
      </w:r>
      <w:r w:rsidR="6317EE71">
        <w:rPr>
          <w:sz w:val="16"/>
          <w:szCs w:val="16"/>
        </w:rPr>
        <w:t>:</w:t>
      </w:r>
      <w:r w:rsidRPr="00E671D9">
        <w:rPr>
          <w:sz w:val="16"/>
          <w:szCs w:val="16"/>
        </w:rPr>
        <w:t xml:space="preserve"> </w:t>
      </w:r>
      <w:r w:rsidRPr="003259A4">
        <w:rPr>
          <w:sz w:val="16"/>
          <w:szCs w:val="16"/>
        </w:rPr>
        <w:t>The environmental impact of inhalers for asthma: A green challenge and a golden opportunity.</w:t>
      </w:r>
      <w:r w:rsidRPr="00E671D9">
        <w:rPr>
          <w:sz w:val="16"/>
          <w:szCs w:val="16"/>
        </w:rPr>
        <w:t xml:space="preserve"> </w:t>
      </w:r>
      <w:r w:rsidRPr="5B5E2CA4">
        <w:rPr>
          <w:sz w:val="16"/>
          <w:szCs w:val="16"/>
        </w:rPr>
        <w:t>Br J Clin Pharmacol</w:t>
      </w:r>
      <w:r w:rsidRPr="5B5E2CA4">
        <w:rPr>
          <w:i/>
          <w:iCs/>
          <w:sz w:val="16"/>
          <w:szCs w:val="16"/>
        </w:rPr>
        <w:t xml:space="preserve"> </w:t>
      </w:r>
      <w:r w:rsidRPr="5B5E2CA4">
        <w:rPr>
          <w:sz w:val="16"/>
          <w:szCs w:val="16"/>
        </w:rPr>
        <w:t>2022</w:t>
      </w:r>
      <w:r w:rsidRPr="00E671D9">
        <w:rPr>
          <w:sz w:val="16"/>
          <w:szCs w:val="16"/>
        </w:rPr>
        <w:t xml:space="preserve">, </w:t>
      </w:r>
      <w:r w:rsidRPr="5B5E2CA4">
        <w:rPr>
          <w:i/>
          <w:iCs/>
          <w:sz w:val="16"/>
          <w:szCs w:val="16"/>
        </w:rPr>
        <w:t>88</w:t>
      </w:r>
      <w:r w:rsidRPr="00E671D9">
        <w:rPr>
          <w:sz w:val="16"/>
          <w:szCs w:val="16"/>
        </w:rPr>
        <w:t xml:space="preserve"> (7), 3016-3022.</w:t>
      </w:r>
    </w:p>
    <w:p w14:paraId="3B3CD2FA" w14:textId="5F103599" w:rsidR="003259A4" w:rsidRDefault="003259A4" w:rsidP="003259A4">
      <w:pPr>
        <w:pStyle w:val="DDLReferences"/>
        <w:keepNext/>
        <w:spacing w:after="60"/>
        <w:rPr>
          <w:noProof/>
          <w:szCs w:val="16"/>
        </w:rPr>
      </w:pPr>
      <w:r>
        <w:rPr>
          <w:noProof/>
          <w:szCs w:val="16"/>
        </w:rPr>
        <w:t xml:space="preserve">[2] </w:t>
      </w:r>
      <w:r w:rsidRPr="003259A4">
        <w:rPr>
          <w:noProof/>
          <w:szCs w:val="16"/>
        </w:rPr>
        <w:t>Baron C, Ganley W</w:t>
      </w:r>
      <w:r>
        <w:rPr>
          <w:noProof/>
          <w:szCs w:val="16"/>
        </w:rPr>
        <w:t>:</w:t>
      </w:r>
      <w:r w:rsidRPr="003259A4">
        <w:rPr>
          <w:noProof/>
          <w:szCs w:val="16"/>
        </w:rPr>
        <w:t xml:space="preserve"> Navigating pMDI Reformulation 2.0. ONdrugDelivery, Issue 145 (Apr 2023), pp 12–17.</w:t>
      </w:r>
    </w:p>
    <w:p w14:paraId="789E7FC3" w14:textId="23250A7D" w:rsidR="003259A4" w:rsidRDefault="003259A4" w:rsidP="003259A4">
      <w:pPr>
        <w:pStyle w:val="DDLReferences"/>
        <w:keepNext/>
        <w:spacing w:after="60"/>
        <w:rPr>
          <w:szCs w:val="16"/>
        </w:rPr>
      </w:pPr>
      <w:r>
        <w:rPr>
          <w:noProof/>
          <w:szCs w:val="16"/>
        </w:rPr>
        <w:t xml:space="preserve">[3] </w:t>
      </w:r>
      <w:r w:rsidRPr="003259A4">
        <w:rPr>
          <w:noProof/>
          <w:szCs w:val="16"/>
        </w:rPr>
        <w:t>Rossi I, Ganley WJ, Kwok PC, Zadrazil I, Hassall G, Michelet O, Sarrailh S, Brouet G, Price R, Shur J, Sheth P</w:t>
      </w:r>
      <w:r>
        <w:rPr>
          <w:noProof/>
          <w:szCs w:val="16"/>
        </w:rPr>
        <w:t>:</w:t>
      </w:r>
      <w:r w:rsidRPr="003259A4">
        <w:rPr>
          <w:noProof/>
          <w:szCs w:val="16"/>
        </w:rPr>
        <w:t>Fundamental properties of propellant aerosols can guide transition to low global warming potential pMDIs: size, velocity and surface</w:t>
      </w:r>
      <w:r>
        <w:rPr>
          <w:noProof/>
          <w:szCs w:val="16"/>
        </w:rPr>
        <w:t xml:space="preserve"> </w:t>
      </w:r>
      <w:r w:rsidRPr="003259A4">
        <w:rPr>
          <w:noProof/>
          <w:szCs w:val="16"/>
        </w:rPr>
        <w:t>charge. Drug Delivery to the Lungs. 2021;33.</w:t>
      </w:r>
      <w:r w:rsidRPr="003259A4">
        <w:rPr>
          <w:szCs w:val="16"/>
        </w:rPr>
        <w:t xml:space="preserve"> </w:t>
      </w:r>
    </w:p>
    <w:p w14:paraId="31D252BE" w14:textId="77777777" w:rsidR="00535D8C" w:rsidRDefault="003259A4" w:rsidP="00535D8C">
      <w:pPr>
        <w:pStyle w:val="DDLReferences"/>
        <w:keepNext/>
        <w:spacing w:after="60"/>
        <w:rPr>
          <w:noProof/>
          <w:szCs w:val="16"/>
        </w:rPr>
      </w:pPr>
      <w:r>
        <w:rPr>
          <w:noProof/>
          <w:szCs w:val="16"/>
        </w:rPr>
        <w:t xml:space="preserve">[4] </w:t>
      </w:r>
      <w:r w:rsidR="00535D8C" w:rsidRPr="003259A4">
        <w:rPr>
          <w:noProof/>
          <w:szCs w:val="16"/>
        </w:rPr>
        <w:t>Haghi M, Traini D, Young P</w:t>
      </w:r>
      <w:r w:rsidR="00535D8C">
        <w:rPr>
          <w:noProof/>
          <w:szCs w:val="16"/>
        </w:rPr>
        <w:t>:</w:t>
      </w:r>
      <w:r w:rsidR="00535D8C" w:rsidRPr="003259A4">
        <w:rPr>
          <w:noProof/>
          <w:szCs w:val="16"/>
        </w:rPr>
        <w:t xml:space="preserve"> In vitro cell integrated impactor deposition methodology for the study of aerodynamically relevant size fractions from commercial pressurised metered dose inhalers. Pharmaceutical research. 2014 Jul;31:1779-87.</w:t>
      </w:r>
    </w:p>
    <w:p w14:paraId="76D14709" w14:textId="77777777" w:rsidR="00535D8C" w:rsidRDefault="003259A4" w:rsidP="003259A4">
      <w:pPr>
        <w:pStyle w:val="DDLReferences"/>
        <w:keepNext/>
        <w:spacing w:after="60"/>
        <w:rPr>
          <w:noProof/>
          <w:szCs w:val="16"/>
        </w:rPr>
      </w:pPr>
      <w:r>
        <w:rPr>
          <w:noProof/>
          <w:szCs w:val="16"/>
        </w:rPr>
        <w:t xml:space="preserve">[5] </w:t>
      </w:r>
      <w:r w:rsidR="00535D8C" w:rsidRPr="003259A4">
        <w:rPr>
          <w:noProof/>
          <w:szCs w:val="16"/>
        </w:rPr>
        <w:t>Ong HX, Traini D, Loo CY, Sarkissian L, Lauretani G, Scalia S, Young PM</w:t>
      </w:r>
      <w:r w:rsidR="00535D8C">
        <w:rPr>
          <w:noProof/>
          <w:szCs w:val="16"/>
        </w:rPr>
        <w:t>:</w:t>
      </w:r>
      <w:r w:rsidR="00535D8C" w:rsidRPr="003259A4">
        <w:rPr>
          <w:noProof/>
          <w:szCs w:val="16"/>
        </w:rPr>
        <w:t xml:space="preserve"> Is the cellular uptake of respiratory aerosols delivered from different devices equivalent?. European Journal of Pharmaceutics and Biopharmaceutics. 2015 Jun 1;93:320-7.</w:t>
      </w:r>
    </w:p>
    <w:p w14:paraId="6A6299BC" w14:textId="46756358" w:rsidR="003259A4" w:rsidRDefault="003259A4" w:rsidP="003259A4">
      <w:pPr>
        <w:pStyle w:val="DDLReferences"/>
        <w:keepNext/>
        <w:spacing w:after="60"/>
        <w:rPr>
          <w:noProof/>
          <w:szCs w:val="16"/>
        </w:rPr>
      </w:pPr>
      <w:r w:rsidRPr="00E671D9">
        <w:rPr>
          <w:szCs w:val="16"/>
        </w:rPr>
        <w:t>[</w:t>
      </w:r>
      <w:r>
        <w:rPr>
          <w:rStyle w:val="EndnoteReference"/>
          <w:szCs w:val="16"/>
          <w:vertAlign w:val="baseline"/>
        </w:rPr>
        <w:t>6</w:t>
      </w:r>
      <w:r w:rsidRPr="00E671D9">
        <w:rPr>
          <w:szCs w:val="16"/>
        </w:rPr>
        <w:t xml:space="preserve">] </w:t>
      </w:r>
      <w:r w:rsidRPr="00E671D9">
        <w:rPr>
          <w:noProof/>
          <w:szCs w:val="16"/>
        </w:rPr>
        <w:t>Zhu B</w:t>
      </w:r>
      <w:r>
        <w:rPr>
          <w:noProof/>
          <w:szCs w:val="16"/>
        </w:rPr>
        <w:t>,</w:t>
      </w:r>
      <w:r w:rsidRPr="00E671D9">
        <w:rPr>
          <w:noProof/>
          <w:szCs w:val="16"/>
        </w:rPr>
        <w:t xml:space="preserve"> Traini D</w:t>
      </w:r>
      <w:r>
        <w:rPr>
          <w:noProof/>
          <w:szCs w:val="16"/>
        </w:rPr>
        <w:t xml:space="preserve">, </w:t>
      </w:r>
      <w:r w:rsidRPr="00E671D9">
        <w:rPr>
          <w:noProof/>
          <w:szCs w:val="16"/>
        </w:rPr>
        <w:t>Cha H-K</w:t>
      </w:r>
      <w:r>
        <w:rPr>
          <w:noProof/>
          <w:szCs w:val="16"/>
        </w:rPr>
        <w:t>,</w:t>
      </w:r>
      <w:r w:rsidRPr="00E671D9">
        <w:rPr>
          <w:noProof/>
          <w:szCs w:val="16"/>
        </w:rPr>
        <w:t xml:space="preserve"> Young PM</w:t>
      </w:r>
      <w:r>
        <w:rPr>
          <w:noProof/>
          <w:szCs w:val="16"/>
        </w:rPr>
        <w:t>:</w:t>
      </w:r>
      <w:r w:rsidRPr="00E671D9">
        <w:rPr>
          <w:noProof/>
          <w:szCs w:val="16"/>
        </w:rPr>
        <w:t xml:space="preserve"> </w:t>
      </w:r>
      <w:r w:rsidRPr="003259A4">
        <w:rPr>
          <w:noProof/>
          <w:szCs w:val="16"/>
        </w:rPr>
        <w:t>The effect of ethanol on the formation and physico-chemical properties of particles generated from budesonide solution-based pressurized metered-dose inhalers.</w:t>
      </w:r>
      <w:r w:rsidRPr="00E671D9">
        <w:rPr>
          <w:noProof/>
          <w:szCs w:val="16"/>
        </w:rPr>
        <w:t xml:space="preserve"> </w:t>
      </w:r>
      <w:r w:rsidRPr="00E671D9">
        <w:rPr>
          <w:iCs/>
          <w:noProof/>
          <w:szCs w:val="16"/>
        </w:rPr>
        <w:t>Drug Dev. and Ind. Pharm</w:t>
      </w:r>
      <w:r w:rsidRPr="00E671D9">
        <w:rPr>
          <w:i/>
          <w:noProof/>
          <w:szCs w:val="16"/>
        </w:rPr>
        <w:t xml:space="preserve">. </w:t>
      </w:r>
      <w:r w:rsidRPr="00E671D9">
        <w:rPr>
          <w:bCs/>
          <w:noProof/>
          <w:szCs w:val="16"/>
        </w:rPr>
        <w:t>2013</w:t>
      </w:r>
      <w:r w:rsidRPr="00E671D9">
        <w:rPr>
          <w:noProof/>
          <w:szCs w:val="16"/>
        </w:rPr>
        <w:t xml:space="preserve">, </w:t>
      </w:r>
      <w:r w:rsidRPr="00E671D9">
        <w:rPr>
          <w:i/>
          <w:noProof/>
          <w:szCs w:val="16"/>
        </w:rPr>
        <w:t>39</w:t>
      </w:r>
      <w:r w:rsidRPr="00E671D9">
        <w:rPr>
          <w:noProof/>
          <w:szCs w:val="16"/>
        </w:rPr>
        <w:t xml:space="preserve"> (11), 1625-1637.</w:t>
      </w:r>
    </w:p>
    <w:p w14:paraId="57DCC100" w14:textId="34A86E86" w:rsidR="00A515A9" w:rsidRPr="007259AC" w:rsidRDefault="003259A4" w:rsidP="003259A4">
      <w:pPr>
        <w:pStyle w:val="DDLReferences"/>
        <w:keepNext/>
        <w:spacing w:after="60"/>
        <w:rPr>
          <w:rFonts w:cs="Arial"/>
          <w:noProof/>
          <w:szCs w:val="16"/>
        </w:rPr>
      </w:pPr>
      <w:r>
        <w:rPr>
          <w:rFonts w:cs="Arial"/>
          <w:noProof/>
          <w:szCs w:val="16"/>
        </w:rPr>
        <w:t xml:space="preserve">[7] </w:t>
      </w:r>
      <w:r w:rsidR="007259AC" w:rsidRPr="007259AC">
        <w:rPr>
          <w:rFonts w:cs="Arial"/>
          <w:noProof/>
          <w:szCs w:val="16"/>
        </w:rPr>
        <w:t>J.W. Moore, H.H. Flanner</w:t>
      </w:r>
      <w:r>
        <w:rPr>
          <w:rFonts w:cs="Arial"/>
          <w:noProof/>
          <w:szCs w:val="16"/>
        </w:rPr>
        <w:t>:</w:t>
      </w:r>
      <w:r w:rsidR="007259AC" w:rsidRPr="007259AC">
        <w:rPr>
          <w:rFonts w:cs="Arial"/>
          <w:noProof/>
          <w:szCs w:val="16"/>
        </w:rPr>
        <w:t xml:space="preserve"> Mathematical comparison of dissolution profiles, Pharm. Tech., 20 (1996) 64-74.</w:t>
      </w:r>
    </w:p>
    <w:p w14:paraId="797B0AD5" w14:textId="0F982BED" w:rsidR="003259A4" w:rsidRDefault="003259A4" w:rsidP="00AF624B">
      <w:pPr>
        <w:spacing w:after="60"/>
        <w:ind w:left="284" w:hanging="284"/>
        <w:rPr>
          <w:rFonts w:cs="Arial"/>
          <w:noProof/>
          <w:sz w:val="16"/>
          <w:szCs w:val="16"/>
        </w:rPr>
      </w:pPr>
      <w:bookmarkStart w:id="9" w:name="_ENREF_22"/>
      <w:r>
        <w:rPr>
          <w:rFonts w:cs="Arial"/>
          <w:noProof/>
          <w:sz w:val="16"/>
          <w:szCs w:val="16"/>
        </w:rPr>
        <w:t>[8</w:t>
      </w:r>
      <w:r w:rsidR="007259AC" w:rsidRPr="007259AC">
        <w:rPr>
          <w:rFonts w:cs="Arial"/>
          <w:noProof/>
          <w:sz w:val="16"/>
          <w:szCs w:val="16"/>
        </w:rPr>
        <w:t>] F.a.D. Administration</w:t>
      </w:r>
      <w:r>
        <w:rPr>
          <w:rFonts w:cs="Arial"/>
          <w:noProof/>
          <w:sz w:val="16"/>
          <w:szCs w:val="16"/>
        </w:rPr>
        <w:t>:</w:t>
      </w:r>
      <w:r w:rsidR="007259AC" w:rsidRPr="007259AC">
        <w:rPr>
          <w:rFonts w:cs="Arial"/>
          <w:noProof/>
          <w:sz w:val="16"/>
          <w:szCs w:val="16"/>
        </w:rPr>
        <w:t xml:space="preserve"> Guidance for Industry; Dissolution Testing of Immediate Release Solid Oral Dosage Forms, in, August 1997.</w:t>
      </w:r>
      <w:bookmarkEnd w:id="9"/>
    </w:p>
    <w:p w14:paraId="3F6C10BD" w14:textId="5BD9DE11" w:rsidR="003259A4" w:rsidRDefault="003259A4" w:rsidP="003259A4">
      <w:pPr>
        <w:spacing w:after="60"/>
        <w:ind w:left="284" w:hanging="284"/>
        <w:rPr>
          <w:rFonts w:cs="Arial"/>
          <w:noProof/>
          <w:sz w:val="16"/>
          <w:szCs w:val="16"/>
        </w:rPr>
      </w:pPr>
      <w:r>
        <w:rPr>
          <w:rFonts w:cs="Arial"/>
          <w:noProof/>
          <w:sz w:val="16"/>
          <w:szCs w:val="16"/>
        </w:rPr>
        <w:t>[</w:t>
      </w:r>
      <w:r w:rsidR="00AF624B">
        <w:rPr>
          <w:rFonts w:cs="Arial"/>
          <w:noProof/>
          <w:sz w:val="16"/>
          <w:szCs w:val="16"/>
        </w:rPr>
        <w:t>9</w:t>
      </w:r>
      <w:r>
        <w:rPr>
          <w:rFonts w:cs="Arial"/>
          <w:noProof/>
          <w:sz w:val="16"/>
          <w:szCs w:val="16"/>
        </w:rPr>
        <w:t xml:space="preserve">] </w:t>
      </w:r>
      <w:r w:rsidRPr="003259A4">
        <w:rPr>
          <w:rFonts w:cs="Arial"/>
          <w:noProof/>
          <w:sz w:val="16"/>
          <w:szCs w:val="16"/>
        </w:rPr>
        <w:t>Khadka P, Ro J, Kim H, Kim I, Kim JT, Kim H, Cho JM, Yun G, Lee J</w:t>
      </w:r>
      <w:r>
        <w:rPr>
          <w:rFonts w:cs="Arial"/>
          <w:noProof/>
          <w:sz w:val="16"/>
          <w:szCs w:val="16"/>
        </w:rPr>
        <w:t>:</w:t>
      </w:r>
      <w:r w:rsidRPr="003259A4">
        <w:rPr>
          <w:rFonts w:cs="Arial"/>
          <w:noProof/>
          <w:sz w:val="16"/>
          <w:szCs w:val="16"/>
        </w:rPr>
        <w:t xml:space="preserve"> Pharmaceutical particle technologies: An approach to improve drug solubility, dissolution and bioavailability. Asian journal of pharmaceutical sciences. 2014 Dec 1;9(6):304-16.</w:t>
      </w:r>
    </w:p>
    <w:p w14:paraId="446E69E3" w14:textId="50290A24" w:rsidR="007259AC" w:rsidRPr="00535D8C" w:rsidRDefault="003259A4" w:rsidP="00535D8C">
      <w:pPr>
        <w:spacing w:after="60"/>
        <w:ind w:left="284" w:hanging="284"/>
        <w:rPr>
          <w:rFonts w:cs="Arial"/>
          <w:noProof/>
          <w:sz w:val="16"/>
          <w:szCs w:val="16"/>
        </w:rPr>
      </w:pPr>
      <w:r>
        <w:rPr>
          <w:rFonts w:cs="Arial"/>
          <w:noProof/>
          <w:sz w:val="16"/>
          <w:szCs w:val="16"/>
        </w:rPr>
        <w:t>[</w:t>
      </w:r>
      <w:r w:rsidR="00AF624B">
        <w:rPr>
          <w:rFonts w:cs="Arial"/>
          <w:noProof/>
          <w:sz w:val="16"/>
          <w:szCs w:val="16"/>
        </w:rPr>
        <w:t>10</w:t>
      </w:r>
      <w:r>
        <w:rPr>
          <w:rFonts w:cs="Arial"/>
          <w:noProof/>
          <w:sz w:val="16"/>
          <w:szCs w:val="16"/>
        </w:rPr>
        <w:t xml:space="preserve">] </w:t>
      </w:r>
      <w:r w:rsidRPr="003259A4">
        <w:rPr>
          <w:rFonts w:cs="Arial"/>
          <w:noProof/>
          <w:sz w:val="16"/>
          <w:szCs w:val="16"/>
        </w:rPr>
        <w:t>Chu KR, Lee E, Jeong SH, Park ES</w:t>
      </w:r>
      <w:r>
        <w:rPr>
          <w:rFonts w:cs="Arial"/>
          <w:noProof/>
          <w:sz w:val="16"/>
          <w:szCs w:val="16"/>
        </w:rPr>
        <w:t>:</w:t>
      </w:r>
      <w:r w:rsidRPr="003259A4">
        <w:rPr>
          <w:rFonts w:cs="Arial"/>
          <w:noProof/>
          <w:sz w:val="16"/>
          <w:szCs w:val="16"/>
        </w:rPr>
        <w:t xml:space="preserve"> Effect of particle size on the dissolution behaviors of poorly water-soluble drugs. Archives of pharmacal research. 2012 Jul;35:1187-95.</w:t>
      </w:r>
    </w:p>
    <w:sectPr w:rsidR="007259AC" w:rsidRPr="00535D8C" w:rsidSect="00660395">
      <w:headerReference w:type="even" r:id="rId16"/>
      <w:headerReference w:type="default" r:id="rId17"/>
      <w:footerReference w:type="first" r:id="rId18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A93B9" w14:textId="77777777" w:rsidR="00F05D45" w:rsidRDefault="00F05D45" w:rsidP="00A515A9">
      <w:pPr>
        <w:spacing w:after="0"/>
      </w:pPr>
      <w:r>
        <w:separator/>
      </w:r>
    </w:p>
  </w:endnote>
  <w:endnote w:type="continuationSeparator" w:id="0">
    <w:p w14:paraId="53248D0E" w14:textId="77777777" w:rsidR="00F05D45" w:rsidRDefault="00F05D45" w:rsidP="00A515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04FFA" w14:textId="74BBD627" w:rsidR="00D47ABD" w:rsidRDefault="00D47AB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1388A8" wp14:editId="151B84A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NON-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C90E5A" w14:textId="2D3856BB" w:rsidR="00D47ABD" w:rsidRPr="00D47ABD" w:rsidRDefault="00D47ABD" w:rsidP="00D47AB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09601"/>
                              <w:sz w:val="20"/>
                            </w:rPr>
                          </w:pPr>
                          <w:r w:rsidRPr="00D47ABD">
                            <w:rPr>
                              <w:rFonts w:ascii="Calibri" w:eastAsia="Calibri" w:hAnsi="Calibri" w:cs="Calibri"/>
                              <w:noProof/>
                              <w:color w:val="F09601"/>
                              <w:sz w:val="20"/>
                            </w:rPr>
                            <w:t>NON-CONFIDENTIAL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1388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NON-CONFIDENTIAL" style="position:absolute;left:0;text-align:left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 filled="f" stroked="f">
              <v:textbox style="mso-fit-shape-to-text:t" inset="0,0,20pt,15pt">
                <w:txbxContent>
                  <w:p w14:paraId="25C90E5A" w14:textId="2D3856BB" w:rsidR="00D47ABD" w:rsidRPr="00D47ABD" w:rsidRDefault="00D47ABD" w:rsidP="00D47AB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09601"/>
                        <w:sz w:val="20"/>
                      </w:rPr>
                    </w:pPr>
                    <w:r w:rsidRPr="00D47ABD">
                      <w:rPr>
                        <w:rFonts w:ascii="Calibri" w:eastAsia="Calibri" w:hAnsi="Calibri" w:cs="Calibri"/>
                        <w:noProof/>
                        <w:color w:val="F09601"/>
                        <w:sz w:val="20"/>
                      </w:rPr>
                      <w:t>NON-CONFIDENTIAL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8432" w14:textId="77777777" w:rsidR="00F05D45" w:rsidRDefault="00F05D45" w:rsidP="00A515A9">
      <w:pPr>
        <w:spacing w:after="0"/>
      </w:pPr>
      <w:r>
        <w:separator/>
      </w:r>
    </w:p>
  </w:footnote>
  <w:footnote w:type="continuationSeparator" w:id="0">
    <w:p w14:paraId="6D8BA4C6" w14:textId="77777777" w:rsidR="00F05D45" w:rsidRDefault="00F05D45" w:rsidP="00A51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7" w14:textId="4FCFFD4A" w:rsidR="00C126B9" w:rsidRPr="003C58EE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172CCC">
      <w:rPr>
        <w:i/>
      </w:rPr>
      <w:t>4</w:t>
    </w:r>
    <w:r w:rsidR="008C5C57" w:rsidRPr="003C58EE">
      <w:rPr>
        <w:i/>
      </w:rPr>
      <w:t>,</w:t>
    </w:r>
    <w:r w:rsidR="00964A86" w:rsidRPr="003C58EE">
      <w:rPr>
        <w:i/>
      </w:rPr>
      <w:t xml:space="preserve"> 20</w:t>
    </w:r>
    <w:r w:rsidR="00F27E20" w:rsidRPr="003C58EE">
      <w:rPr>
        <w:i/>
      </w:rPr>
      <w:t>2</w:t>
    </w:r>
    <w:r w:rsidR="00172CCC">
      <w:rPr>
        <w:i/>
      </w:rPr>
      <w:t>3</w:t>
    </w:r>
    <w:r w:rsidR="00964A86" w:rsidRPr="003C58EE">
      <w:rPr>
        <w:i/>
      </w:rPr>
      <w:t xml:space="preserve"> </w:t>
    </w:r>
    <w:r w:rsidRPr="003C58EE">
      <w:rPr>
        <w:i/>
      </w:rPr>
      <w:t xml:space="preserve">- </w:t>
    </w:r>
    <w:r w:rsidR="00990C1E" w:rsidRPr="00172CCC">
      <w:rPr>
        <w:i/>
      </w:rPr>
      <w:fldChar w:fldCharType="begin"/>
    </w:r>
    <w:r w:rsidR="00990C1E" w:rsidRPr="00172CCC">
      <w:rPr>
        <w:i/>
      </w:rPr>
      <w:instrText xml:space="preserve"> REF Title \h  \* MERGEFORMAT </w:instrText>
    </w:r>
    <w:r w:rsidR="00990C1E" w:rsidRPr="00172CCC">
      <w:rPr>
        <w:i/>
      </w:rPr>
    </w:r>
    <w:r w:rsidR="00990C1E" w:rsidRPr="00172CCC">
      <w:rPr>
        <w:i/>
      </w:rPr>
      <w:fldChar w:fldCharType="separate"/>
    </w:r>
    <w:sdt>
      <w:sdtPr>
        <w:rPr>
          <w:i/>
        </w:rPr>
        <w:alias w:val="Title"/>
        <w:tag w:val="Title"/>
        <w:id w:val="-712966800"/>
        <w:lock w:val="sdtLocked"/>
        <w:placeholder>
          <w:docPart w:val="B046F90048CB4F0380F99889E7477724"/>
        </w:placeholder>
      </w:sdtPr>
      <w:sdtEndPr>
        <w:rPr>
          <w:rStyle w:val="PlaceholderText"/>
          <w:color w:val="808080"/>
        </w:rPr>
      </w:sdtEndPr>
      <w:sdtContent>
        <w:sdt>
          <w:sdtPr>
            <w:rPr>
              <w:i/>
              <w:color w:val="808080"/>
            </w:rPr>
            <w:alias w:val="Title"/>
            <w:tag w:val="Title"/>
            <w:id w:val="1094895814"/>
            <w:placeholder>
              <w:docPart w:val="97B5F0B80C24294B98689786ED653EF5"/>
            </w:placeholder>
          </w:sdtPr>
          <w:sdtEndPr>
            <w:rPr>
              <w:color w:val="auto"/>
            </w:rPr>
          </w:sdtEndPr>
          <w:sdtContent>
            <w:r w:rsidR="003259A4" w:rsidRPr="00172CCC">
              <w:rPr>
                <w:i/>
              </w:rPr>
              <w:t xml:space="preserve">In vitro dissolution rates differ between drug particles generated from solution-based </w:t>
            </w:r>
            <w:proofErr w:type="spellStart"/>
            <w:r w:rsidR="003259A4" w:rsidRPr="00172CCC">
              <w:rPr>
                <w:i/>
              </w:rPr>
              <w:t>pMDIs</w:t>
            </w:r>
            <w:proofErr w:type="spellEnd"/>
            <w:r w:rsidR="003259A4" w:rsidRPr="00172CCC">
              <w:rPr>
                <w:i/>
              </w:rPr>
              <w:t xml:space="preserve"> formulated with HFA134a, HFA152a and HFO1234ze(E) propellants</w:t>
            </w:r>
          </w:sdtContent>
        </w:sdt>
      </w:sdtContent>
    </w:sdt>
    <w:r w:rsidR="00990C1E" w:rsidRPr="00172CCC">
      <w:rPr>
        <w:i/>
      </w:rPr>
      <w:fldChar w:fldCharType="end"/>
    </w:r>
    <w:r w:rsidR="003C58EE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191F3729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</w:t>
    </w:r>
    <w:r w:rsidR="009A3F91">
      <w:rPr>
        <w:i/>
      </w:rPr>
      <w:t>–</w:t>
    </w:r>
    <w:r w:rsidR="00964A86" w:rsidRPr="00964A86">
      <w:rPr>
        <w:i/>
      </w:rPr>
      <w:t xml:space="preserve">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-1041593484"/>
        <w:lock w:val="sdtLocked"/>
        <w:placeholder>
          <w:docPart w:val="8767CCE5C7C749C29833C80B52C2E589"/>
        </w:placeholder>
      </w:sdtPr>
      <w:sdtEndPr>
        <w:rPr>
          <w:rStyle w:val="PlaceholderText"/>
          <w:color w:val="808080"/>
        </w:rPr>
      </w:sdtEndPr>
      <w:sdtContent>
        <w:r w:rsidR="008442EC">
          <w:rPr>
            <w:i/>
          </w:rPr>
          <w:t xml:space="preserve">Hui Xin </w:t>
        </w:r>
        <w:r w:rsidR="009A3F91">
          <w:rPr>
            <w:i/>
          </w:rPr>
          <w:t>Ong</w:t>
        </w:r>
      </w:sdtContent>
    </w:sdt>
    <w:r w:rsidR="00990C1E" w:rsidRPr="00BD7DE3">
      <w:rPr>
        <w:i/>
      </w:rPr>
      <w:fldChar w:fldCharType="end"/>
    </w:r>
    <w:r w:rsidR="00964A86" w:rsidRPr="00BD7DE3">
      <w:rPr>
        <w:i/>
      </w:rPr>
      <w:t xml:space="preserve"> et al.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pW5Yx/ZfWrACq" int2:id="rKsdK6Zz">
      <int2:state int2:value="Rejected" int2:type="AugLoop_Text_Critique"/>
    </int2:textHash>
    <int2:textHash int2:hashCode="e9ERD1jyhwmhyy" int2:id="Mgnodv2Z">
      <int2:state int2:value="Rejected" int2:type="AugLoop_Text_Critique"/>
    </int2:textHash>
    <int2:textHash int2:hashCode="qUIcnJtBRlig7L" int2:id="x843zFBo">
      <int2:state int2:value="Rejected" int2:type="AugLoop_Text_Critique"/>
    </int2:textHash>
    <int2:textHash int2:hashCode="18d/RxZtwcAYPJ" int2:id="oRNSImUE">
      <int2:state int2:value="Rejected" int2:type="AugLoop_Text_Critique"/>
    </int2:textHash>
    <int2:textHash int2:hashCode="OG+cCvkMGhYTav" int2:id="sG3KOd9B">
      <int2:state int2:value="Rejected" int2:type="AugLoop_Text_Critique"/>
    </int2:textHash>
    <int2:textHash int2:hashCode="IG1W0wgCA+YhiB" int2:id="Sl7bUugS">
      <int2:state int2:value="Rejected" int2:type="AugLoop_Text_Critique"/>
    </int2:textHash>
    <int2:textHash int2:hashCode="XijX1Z9pQBw73J" int2:id="aRCPSBZF">
      <int2:state int2:value="Rejected" int2:type="AugLoop_Text_Critique"/>
    </int2:textHash>
    <int2:textHash int2:hashCode="O1Dksw5FDOgZir" int2:id="d7ksYWBk">
      <int2:state int2:value="Rejected" int2:type="AugLoop_Text_Critique"/>
    </int2:textHash>
    <int2:bookmark int2:bookmarkName="_Int_n1BVJ0zS" int2:invalidationBookmarkName="" int2:hashCode="5bbKpge84ChWU3" int2:id="zW2cOIWV">
      <int2:state int2:value="Rejected" int2:type="AugLoop_Text_Critique"/>
    </int2:bookmark>
    <int2:bookmark int2:bookmarkName="_Int_xAgIAyab" int2:invalidationBookmarkName="" int2:hashCode="X1+SaYfWpX+Dfj" int2:id="1dVBUfgL">
      <int2:state int2:value="Rejected" int2:type="AugLoop_Text_Critique"/>
    </int2:bookmark>
    <int2:bookmark int2:bookmarkName="_Int_ipx6K0kc" int2:invalidationBookmarkName="" int2:hashCode="7+2TW6W864t0q2" int2:id="ZgrFPElD">
      <int2:state int2:value="Rejected" int2:type="AugLoop_Text_Critique"/>
    </int2:bookmark>
    <int2:bookmark int2:bookmarkName="_Int_vHElY66g" int2:invalidationBookmarkName="" int2:hashCode="E1+Tt6RJBbZOzq" int2:id="3m9WsGbB">
      <int2:state int2:value="Rejected" int2:type="AugLoop_Text_Critique"/>
    </int2:bookmark>
    <int2:bookmark int2:bookmarkName="_Int_yRDnHW95" int2:invalidationBookmarkName="" int2:hashCode="f9L8Bo4RwaJVdi" int2:id="uAvDTcOb">
      <int2:state int2:value="Rejected" int2:type="AugLoop_Text_Critique"/>
    </int2:bookmark>
    <int2:bookmark int2:bookmarkName="_Int_nhAmf2in" int2:invalidationBookmarkName="" int2:hashCode="awzEwkRfdNNQA0" int2:id="CM8HKVv0">
      <int2:state int2:value="Rejected" int2:type="AugLoop_Text_Critique"/>
    </int2:bookmark>
    <int2:bookmark int2:bookmarkName="_Int_tZaMy1bP" int2:invalidationBookmarkName="" int2:hashCode="5zI03QgfknMISW" int2:id="3ufWxSDl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6817104">
    <w:abstractNumId w:val="4"/>
  </w:num>
  <w:num w:numId="2" w16cid:durableId="1173883495">
    <w:abstractNumId w:val="0"/>
  </w:num>
  <w:num w:numId="3" w16cid:durableId="1473520453">
    <w:abstractNumId w:val="2"/>
  </w:num>
  <w:num w:numId="4" w16cid:durableId="880900156">
    <w:abstractNumId w:val="3"/>
  </w:num>
  <w:num w:numId="5" w16cid:durableId="1941520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D5"/>
    <w:rsid w:val="0000715D"/>
    <w:rsid w:val="00014D23"/>
    <w:rsid w:val="0001616D"/>
    <w:rsid w:val="00016641"/>
    <w:rsid w:val="00020F11"/>
    <w:rsid w:val="0002314E"/>
    <w:rsid w:val="00026095"/>
    <w:rsid w:val="00032260"/>
    <w:rsid w:val="000429A4"/>
    <w:rsid w:val="00042D62"/>
    <w:rsid w:val="00045680"/>
    <w:rsid w:val="000478F4"/>
    <w:rsid w:val="000534F4"/>
    <w:rsid w:val="00054372"/>
    <w:rsid w:val="0006467A"/>
    <w:rsid w:val="000666D0"/>
    <w:rsid w:val="00087327"/>
    <w:rsid w:val="000A2590"/>
    <w:rsid w:val="000A5A12"/>
    <w:rsid w:val="000D513E"/>
    <w:rsid w:val="000E77D5"/>
    <w:rsid w:val="000F1BE2"/>
    <w:rsid w:val="000F3F90"/>
    <w:rsid w:val="001135A1"/>
    <w:rsid w:val="0012224E"/>
    <w:rsid w:val="00134BB4"/>
    <w:rsid w:val="00134FB6"/>
    <w:rsid w:val="001516A0"/>
    <w:rsid w:val="00152C01"/>
    <w:rsid w:val="00160344"/>
    <w:rsid w:val="001604DB"/>
    <w:rsid w:val="001717D1"/>
    <w:rsid w:val="00172CCC"/>
    <w:rsid w:val="00175B4F"/>
    <w:rsid w:val="0018389B"/>
    <w:rsid w:val="0019325D"/>
    <w:rsid w:val="001942DB"/>
    <w:rsid w:val="001A0EBD"/>
    <w:rsid w:val="001A1534"/>
    <w:rsid w:val="001A18AD"/>
    <w:rsid w:val="001A7C51"/>
    <w:rsid w:val="001B0E1B"/>
    <w:rsid w:val="001B322E"/>
    <w:rsid w:val="001C1A34"/>
    <w:rsid w:val="001C24EA"/>
    <w:rsid w:val="001E378A"/>
    <w:rsid w:val="001F3AAA"/>
    <w:rsid w:val="001F4510"/>
    <w:rsid w:val="001F70F6"/>
    <w:rsid w:val="001F79B3"/>
    <w:rsid w:val="00206D95"/>
    <w:rsid w:val="00216DC5"/>
    <w:rsid w:val="00217845"/>
    <w:rsid w:val="00220687"/>
    <w:rsid w:val="00231C18"/>
    <w:rsid w:val="00237641"/>
    <w:rsid w:val="00245C53"/>
    <w:rsid w:val="0025618D"/>
    <w:rsid w:val="00264ADA"/>
    <w:rsid w:val="002666D8"/>
    <w:rsid w:val="00283F05"/>
    <w:rsid w:val="0028611E"/>
    <w:rsid w:val="00287EA3"/>
    <w:rsid w:val="0029067A"/>
    <w:rsid w:val="00297446"/>
    <w:rsid w:val="002A02A4"/>
    <w:rsid w:val="002A3E34"/>
    <w:rsid w:val="002B115B"/>
    <w:rsid w:val="002B74ED"/>
    <w:rsid w:val="002C1BA4"/>
    <w:rsid w:val="002D04B1"/>
    <w:rsid w:val="002D4439"/>
    <w:rsid w:val="002E655E"/>
    <w:rsid w:val="002E77AE"/>
    <w:rsid w:val="002F38E3"/>
    <w:rsid w:val="003028D5"/>
    <w:rsid w:val="00311E4A"/>
    <w:rsid w:val="0031528C"/>
    <w:rsid w:val="00323FE7"/>
    <w:rsid w:val="003259A4"/>
    <w:rsid w:val="0033185B"/>
    <w:rsid w:val="00340A16"/>
    <w:rsid w:val="0034725F"/>
    <w:rsid w:val="00360D5E"/>
    <w:rsid w:val="003638D9"/>
    <w:rsid w:val="00364E05"/>
    <w:rsid w:val="00367F99"/>
    <w:rsid w:val="003703B4"/>
    <w:rsid w:val="00387ECA"/>
    <w:rsid w:val="0039248E"/>
    <w:rsid w:val="00395EE3"/>
    <w:rsid w:val="003A05C4"/>
    <w:rsid w:val="003A0F74"/>
    <w:rsid w:val="003A2C06"/>
    <w:rsid w:val="003B1031"/>
    <w:rsid w:val="003B383B"/>
    <w:rsid w:val="003B65D1"/>
    <w:rsid w:val="003C568E"/>
    <w:rsid w:val="003C58EE"/>
    <w:rsid w:val="003C6A3B"/>
    <w:rsid w:val="003D10FC"/>
    <w:rsid w:val="003D3DDE"/>
    <w:rsid w:val="003D4E71"/>
    <w:rsid w:val="003D7C47"/>
    <w:rsid w:val="003E5D10"/>
    <w:rsid w:val="003E7B5B"/>
    <w:rsid w:val="003F038E"/>
    <w:rsid w:val="003F37A9"/>
    <w:rsid w:val="003F5AF6"/>
    <w:rsid w:val="00402FF0"/>
    <w:rsid w:val="00404A4E"/>
    <w:rsid w:val="0040614F"/>
    <w:rsid w:val="0041018A"/>
    <w:rsid w:val="0041413B"/>
    <w:rsid w:val="00424C98"/>
    <w:rsid w:val="00427F09"/>
    <w:rsid w:val="00442036"/>
    <w:rsid w:val="00444A63"/>
    <w:rsid w:val="00447700"/>
    <w:rsid w:val="00452496"/>
    <w:rsid w:val="004557D1"/>
    <w:rsid w:val="00463DBF"/>
    <w:rsid w:val="00464E27"/>
    <w:rsid w:val="00485152"/>
    <w:rsid w:val="0049010D"/>
    <w:rsid w:val="00490C5A"/>
    <w:rsid w:val="00490C85"/>
    <w:rsid w:val="0049335D"/>
    <w:rsid w:val="00496006"/>
    <w:rsid w:val="004A639F"/>
    <w:rsid w:val="004A684A"/>
    <w:rsid w:val="004B2051"/>
    <w:rsid w:val="004B6D88"/>
    <w:rsid w:val="004C0631"/>
    <w:rsid w:val="004C1847"/>
    <w:rsid w:val="004D63C5"/>
    <w:rsid w:val="004F7E1D"/>
    <w:rsid w:val="004F7F64"/>
    <w:rsid w:val="00517BE4"/>
    <w:rsid w:val="00521667"/>
    <w:rsid w:val="005302DC"/>
    <w:rsid w:val="005303CA"/>
    <w:rsid w:val="00533607"/>
    <w:rsid w:val="005357DB"/>
    <w:rsid w:val="00535D8C"/>
    <w:rsid w:val="00541F41"/>
    <w:rsid w:val="00544864"/>
    <w:rsid w:val="00544FB7"/>
    <w:rsid w:val="00565D5A"/>
    <w:rsid w:val="00567A3C"/>
    <w:rsid w:val="00573AD2"/>
    <w:rsid w:val="005749CD"/>
    <w:rsid w:val="00582113"/>
    <w:rsid w:val="00591DC8"/>
    <w:rsid w:val="00593A46"/>
    <w:rsid w:val="00596663"/>
    <w:rsid w:val="005B5FD9"/>
    <w:rsid w:val="005B660F"/>
    <w:rsid w:val="005C6517"/>
    <w:rsid w:val="005C7BE9"/>
    <w:rsid w:val="005D03CC"/>
    <w:rsid w:val="005D1383"/>
    <w:rsid w:val="005D441D"/>
    <w:rsid w:val="005F4472"/>
    <w:rsid w:val="005F5FCD"/>
    <w:rsid w:val="006047B7"/>
    <w:rsid w:val="006058D2"/>
    <w:rsid w:val="00613573"/>
    <w:rsid w:val="0062043C"/>
    <w:rsid w:val="006220F6"/>
    <w:rsid w:val="00623DF2"/>
    <w:rsid w:val="00631B86"/>
    <w:rsid w:val="0063308D"/>
    <w:rsid w:val="00633943"/>
    <w:rsid w:val="00642787"/>
    <w:rsid w:val="00643049"/>
    <w:rsid w:val="00660395"/>
    <w:rsid w:val="00671088"/>
    <w:rsid w:val="00676DA7"/>
    <w:rsid w:val="00677708"/>
    <w:rsid w:val="00686D0B"/>
    <w:rsid w:val="00687B86"/>
    <w:rsid w:val="00697AE7"/>
    <w:rsid w:val="00697D94"/>
    <w:rsid w:val="006A5153"/>
    <w:rsid w:val="006A7D26"/>
    <w:rsid w:val="006B12B5"/>
    <w:rsid w:val="006B3D22"/>
    <w:rsid w:val="006B53BD"/>
    <w:rsid w:val="006E1C6F"/>
    <w:rsid w:val="006E5DB0"/>
    <w:rsid w:val="006F0288"/>
    <w:rsid w:val="0070763C"/>
    <w:rsid w:val="00711C1F"/>
    <w:rsid w:val="0071502C"/>
    <w:rsid w:val="00715F4B"/>
    <w:rsid w:val="007259AC"/>
    <w:rsid w:val="00751E34"/>
    <w:rsid w:val="00754EC1"/>
    <w:rsid w:val="00770699"/>
    <w:rsid w:val="007719EE"/>
    <w:rsid w:val="007735FD"/>
    <w:rsid w:val="00774E51"/>
    <w:rsid w:val="00781E78"/>
    <w:rsid w:val="0078212D"/>
    <w:rsid w:val="00784010"/>
    <w:rsid w:val="00787F68"/>
    <w:rsid w:val="007A5CD1"/>
    <w:rsid w:val="007A627B"/>
    <w:rsid w:val="007A73CC"/>
    <w:rsid w:val="007B2BEC"/>
    <w:rsid w:val="007B38B6"/>
    <w:rsid w:val="007C2A47"/>
    <w:rsid w:val="007D307A"/>
    <w:rsid w:val="007E2F09"/>
    <w:rsid w:val="007E4351"/>
    <w:rsid w:val="007F08E1"/>
    <w:rsid w:val="008006A8"/>
    <w:rsid w:val="00804EEB"/>
    <w:rsid w:val="008050EA"/>
    <w:rsid w:val="00821655"/>
    <w:rsid w:val="00836B77"/>
    <w:rsid w:val="00837ED2"/>
    <w:rsid w:val="008442EC"/>
    <w:rsid w:val="008443EE"/>
    <w:rsid w:val="0084598F"/>
    <w:rsid w:val="00852676"/>
    <w:rsid w:val="00856BBD"/>
    <w:rsid w:val="00860916"/>
    <w:rsid w:val="00861429"/>
    <w:rsid w:val="00870B52"/>
    <w:rsid w:val="00876FEF"/>
    <w:rsid w:val="00881895"/>
    <w:rsid w:val="00892FA8"/>
    <w:rsid w:val="008B02F1"/>
    <w:rsid w:val="008B4BF0"/>
    <w:rsid w:val="008B60CD"/>
    <w:rsid w:val="008C5C57"/>
    <w:rsid w:val="008C7F2D"/>
    <w:rsid w:val="008D115B"/>
    <w:rsid w:val="008D4800"/>
    <w:rsid w:val="008D4D8B"/>
    <w:rsid w:val="008D7F19"/>
    <w:rsid w:val="008F2A41"/>
    <w:rsid w:val="008F5781"/>
    <w:rsid w:val="00930DA1"/>
    <w:rsid w:val="00932CE3"/>
    <w:rsid w:val="0093458B"/>
    <w:rsid w:val="00937AE9"/>
    <w:rsid w:val="00941946"/>
    <w:rsid w:val="0095324F"/>
    <w:rsid w:val="0095735C"/>
    <w:rsid w:val="009613AE"/>
    <w:rsid w:val="00964A86"/>
    <w:rsid w:val="00966CD3"/>
    <w:rsid w:val="00967F8D"/>
    <w:rsid w:val="0097489D"/>
    <w:rsid w:val="00974E37"/>
    <w:rsid w:val="00975239"/>
    <w:rsid w:val="0097672E"/>
    <w:rsid w:val="009818AC"/>
    <w:rsid w:val="00990C1E"/>
    <w:rsid w:val="009914DE"/>
    <w:rsid w:val="00996628"/>
    <w:rsid w:val="009A0009"/>
    <w:rsid w:val="009A1638"/>
    <w:rsid w:val="009A3F91"/>
    <w:rsid w:val="009A4453"/>
    <w:rsid w:val="009A52B9"/>
    <w:rsid w:val="009A5E01"/>
    <w:rsid w:val="009C2860"/>
    <w:rsid w:val="009C6C08"/>
    <w:rsid w:val="009D1A31"/>
    <w:rsid w:val="009D1CB7"/>
    <w:rsid w:val="009D5953"/>
    <w:rsid w:val="009D67A5"/>
    <w:rsid w:val="009D77B3"/>
    <w:rsid w:val="009E7542"/>
    <w:rsid w:val="009F33E6"/>
    <w:rsid w:val="009F7E5A"/>
    <w:rsid w:val="00A0358B"/>
    <w:rsid w:val="00A074FF"/>
    <w:rsid w:val="00A13504"/>
    <w:rsid w:val="00A14F14"/>
    <w:rsid w:val="00A15751"/>
    <w:rsid w:val="00A3642A"/>
    <w:rsid w:val="00A369B2"/>
    <w:rsid w:val="00A40B9A"/>
    <w:rsid w:val="00A46DAE"/>
    <w:rsid w:val="00A515A9"/>
    <w:rsid w:val="00A541B1"/>
    <w:rsid w:val="00A61305"/>
    <w:rsid w:val="00A67298"/>
    <w:rsid w:val="00A738AA"/>
    <w:rsid w:val="00A84C81"/>
    <w:rsid w:val="00A93CCC"/>
    <w:rsid w:val="00A94905"/>
    <w:rsid w:val="00AA1175"/>
    <w:rsid w:val="00AA5885"/>
    <w:rsid w:val="00AA74BE"/>
    <w:rsid w:val="00AB1811"/>
    <w:rsid w:val="00AB46F5"/>
    <w:rsid w:val="00AB6A96"/>
    <w:rsid w:val="00AC04A2"/>
    <w:rsid w:val="00AC0A33"/>
    <w:rsid w:val="00AD115D"/>
    <w:rsid w:val="00AD4742"/>
    <w:rsid w:val="00AD50B0"/>
    <w:rsid w:val="00AF624B"/>
    <w:rsid w:val="00AF72E3"/>
    <w:rsid w:val="00B0710A"/>
    <w:rsid w:val="00B122AD"/>
    <w:rsid w:val="00B21720"/>
    <w:rsid w:val="00B21D26"/>
    <w:rsid w:val="00B25B95"/>
    <w:rsid w:val="00B3754B"/>
    <w:rsid w:val="00B412B3"/>
    <w:rsid w:val="00B42A7F"/>
    <w:rsid w:val="00B5120E"/>
    <w:rsid w:val="00B52B3A"/>
    <w:rsid w:val="00B54843"/>
    <w:rsid w:val="00B55646"/>
    <w:rsid w:val="00B7169F"/>
    <w:rsid w:val="00B719D1"/>
    <w:rsid w:val="00B71D66"/>
    <w:rsid w:val="00B804AB"/>
    <w:rsid w:val="00B80D45"/>
    <w:rsid w:val="00B81B3B"/>
    <w:rsid w:val="00B85181"/>
    <w:rsid w:val="00B906A5"/>
    <w:rsid w:val="00B910FA"/>
    <w:rsid w:val="00B94313"/>
    <w:rsid w:val="00BA0BC5"/>
    <w:rsid w:val="00BA620F"/>
    <w:rsid w:val="00BB2738"/>
    <w:rsid w:val="00BB33A4"/>
    <w:rsid w:val="00BC0021"/>
    <w:rsid w:val="00BC30C2"/>
    <w:rsid w:val="00BC3B49"/>
    <w:rsid w:val="00BC7AC0"/>
    <w:rsid w:val="00BD68AD"/>
    <w:rsid w:val="00BD70D3"/>
    <w:rsid w:val="00BD7DE3"/>
    <w:rsid w:val="00BE06D8"/>
    <w:rsid w:val="00C007CA"/>
    <w:rsid w:val="00C0283C"/>
    <w:rsid w:val="00C126B9"/>
    <w:rsid w:val="00C157BF"/>
    <w:rsid w:val="00C447AD"/>
    <w:rsid w:val="00C44EB1"/>
    <w:rsid w:val="00C543B6"/>
    <w:rsid w:val="00C5513E"/>
    <w:rsid w:val="00C65A37"/>
    <w:rsid w:val="00C6681A"/>
    <w:rsid w:val="00C8117D"/>
    <w:rsid w:val="00C94224"/>
    <w:rsid w:val="00C974E1"/>
    <w:rsid w:val="00CA0E24"/>
    <w:rsid w:val="00CA1C88"/>
    <w:rsid w:val="00CC1B69"/>
    <w:rsid w:val="00CC32AA"/>
    <w:rsid w:val="00CD43BA"/>
    <w:rsid w:val="00CE39C8"/>
    <w:rsid w:val="00CF20C7"/>
    <w:rsid w:val="00CF24A7"/>
    <w:rsid w:val="00CF7814"/>
    <w:rsid w:val="00CF7D1B"/>
    <w:rsid w:val="00D075CF"/>
    <w:rsid w:val="00D075F7"/>
    <w:rsid w:val="00D1209B"/>
    <w:rsid w:val="00D156FE"/>
    <w:rsid w:val="00D23C41"/>
    <w:rsid w:val="00D25F18"/>
    <w:rsid w:val="00D26210"/>
    <w:rsid w:val="00D26D66"/>
    <w:rsid w:val="00D32E95"/>
    <w:rsid w:val="00D37AC1"/>
    <w:rsid w:val="00D41A7C"/>
    <w:rsid w:val="00D43CB6"/>
    <w:rsid w:val="00D4717B"/>
    <w:rsid w:val="00D47884"/>
    <w:rsid w:val="00D47ABD"/>
    <w:rsid w:val="00D54376"/>
    <w:rsid w:val="00D566D3"/>
    <w:rsid w:val="00D67A60"/>
    <w:rsid w:val="00D82227"/>
    <w:rsid w:val="00D85CE6"/>
    <w:rsid w:val="00D8681B"/>
    <w:rsid w:val="00D93537"/>
    <w:rsid w:val="00D9655E"/>
    <w:rsid w:val="00DB349E"/>
    <w:rsid w:val="00DB3BA2"/>
    <w:rsid w:val="00DC1A8C"/>
    <w:rsid w:val="00DD3F5A"/>
    <w:rsid w:val="00DD4A2D"/>
    <w:rsid w:val="00DD5EB8"/>
    <w:rsid w:val="00DD7613"/>
    <w:rsid w:val="00DE0973"/>
    <w:rsid w:val="00DE2119"/>
    <w:rsid w:val="00DE53F7"/>
    <w:rsid w:val="00DE6AE7"/>
    <w:rsid w:val="00DF1745"/>
    <w:rsid w:val="00DF392A"/>
    <w:rsid w:val="00DF7344"/>
    <w:rsid w:val="00DF74AC"/>
    <w:rsid w:val="00E00624"/>
    <w:rsid w:val="00E05006"/>
    <w:rsid w:val="00E07EF0"/>
    <w:rsid w:val="00E108CE"/>
    <w:rsid w:val="00E109A6"/>
    <w:rsid w:val="00E1162A"/>
    <w:rsid w:val="00E14DBF"/>
    <w:rsid w:val="00E42945"/>
    <w:rsid w:val="00E51903"/>
    <w:rsid w:val="00E60355"/>
    <w:rsid w:val="00E60DFC"/>
    <w:rsid w:val="00E62590"/>
    <w:rsid w:val="00E8568A"/>
    <w:rsid w:val="00E92FCA"/>
    <w:rsid w:val="00E9667D"/>
    <w:rsid w:val="00E97489"/>
    <w:rsid w:val="00EA1749"/>
    <w:rsid w:val="00EA3B6D"/>
    <w:rsid w:val="00EA530D"/>
    <w:rsid w:val="00EA5E2C"/>
    <w:rsid w:val="00EC2143"/>
    <w:rsid w:val="00ED22BE"/>
    <w:rsid w:val="00ED2955"/>
    <w:rsid w:val="00ED6A3B"/>
    <w:rsid w:val="00ED747C"/>
    <w:rsid w:val="00EE7503"/>
    <w:rsid w:val="00F05D45"/>
    <w:rsid w:val="00F15D45"/>
    <w:rsid w:val="00F20F19"/>
    <w:rsid w:val="00F2495D"/>
    <w:rsid w:val="00F27E20"/>
    <w:rsid w:val="00F3080A"/>
    <w:rsid w:val="00F435EA"/>
    <w:rsid w:val="00F54BC7"/>
    <w:rsid w:val="00F5523A"/>
    <w:rsid w:val="00F60106"/>
    <w:rsid w:val="00F60514"/>
    <w:rsid w:val="00F60A45"/>
    <w:rsid w:val="00F619B3"/>
    <w:rsid w:val="00F80FC5"/>
    <w:rsid w:val="00F8519A"/>
    <w:rsid w:val="00F953D1"/>
    <w:rsid w:val="00FA6F23"/>
    <w:rsid w:val="00FB34FC"/>
    <w:rsid w:val="00FC073B"/>
    <w:rsid w:val="00FC237E"/>
    <w:rsid w:val="00FC33BA"/>
    <w:rsid w:val="00FD125D"/>
    <w:rsid w:val="00FD2CC4"/>
    <w:rsid w:val="00FD51CB"/>
    <w:rsid w:val="00FE1271"/>
    <w:rsid w:val="00FE2845"/>
    <w:rsid w:val="00FE2EE6"/>
    <w:rsid w:val="00FE38A4"/>
    <w:rsid w:val="00FF2C59"/>
    <w:rsid w:val="01533B53"/>
    <w:rsid w:val="01A07EC3"/>
    <w:rsid w:val="01A61E45"/>
    <w:rsid w:val="01B508C5"/>
    <w:rsid w:val="02285AA7"/>
    <w:rsid w:val="026EA7C5"/>
    <w:rsid w:val="029F93A6"/>
    <w:rsid w:val="02B8CB11"/>
    <w:rsid w:val="059AD66A"/>
    <w:rsid w:val="07794058"/>
    <w:rsid w:val="08155FC9"/>
    <w:rsid w:val="081B9F29"/>
    <w:rsid w:val="0836CA48"/>
    <w:rsid w:val="0B282265"/>
    <w:rsid w:val="0D2C98EB"/>
    <w:rsid w:val="0D6C0034"/>
    <w:rsid w:val="0E62A90D"/>
    <w:rsid w:val="0E84A14D"/>
    <w:rsid w:val="0F3BD48D"/>
    <w:rsid w:val="0F5137B0"/>
    <w:rsid w:val="10285F34"/>
    <w:rsid w:val="10721FB8"/>
    <w:rsid w:val="10E1E221"/>
    <w:rsid w:val="1341855C"/>
    <w:rsid w:val="141E7B87"/>
    <w:rsid w:val="1475143F"/>
    <w:rsid w:val="151557C4"/>
    <w:rsid w:val="171AD000"/>
    <w:rsid w:val="185ECA66"/>
    <w:rsid w:val="187ED95E"/>
    <w:rsid w:val="19251798"/>
    <w:rsid w:val="19A275CE"/>
    <w:rsid w:val="1C08FB00"/>
    <w:rsid w:val="1C34664D"/>
    <w:rsid w:val="1D8B15F8"/>
    <w:rsid w:val="1E2B1099"/>
    <w:rsid w:val="1FAC608F"/>
    <w:rsid w:val="206D084B"/>
    <w:rsid w:val="20A5A77E"/>
    <w:rsid w:val="20C1B218"/>
    <w:rsid w:val="22F2FA23"/>
    <w:rsid w:val="238FECCA"/>
    <w:rsid w:val="239E7C12"/>
    <w:rsid w:val="23BA0B08"/>
    <w:rsid w:val="23C6A01E"/>
    <w:rsid w:val="2594F50E"/>
    <w:rsid w:val="262EF5F0"/>
    <w:rsid w:val="26B62AB4"/>
    <w:rsid w:val="27A6BC11"/>
    <w:rsid w:val="2802E11E"/>
    <w:rsid w:val="298BEB6E"/>
    <w:rsid w:val="29AFE664"/>
    <w:rsid w:val="29FFCD54"/>
    <w:rsid w:val="2A415B17"/>
    <w:rsid w:val="2A93342E"/>
    <w:rsid w:val="2AB8EF19"/>
    <w:rsid w:val="2BEB4823"/>
    <w:rsid w:val="2CDEFF83"/>
    <w:rsid w:val="2D9B70A8"/>
    <w:rsid w:val="2F2FF165"/>
    <w:rsid w:val="2F5C724E"/>
    <w:rsid w:val="2F652FD2"/>
    <w:rsid w:val="2FA5BBFC"/>
    <w:rsid w:val="2FA78579"/>
    <w:rsid w:val="319CE194"/>
    <w:rsid w:val="31CB9903"/>
    <w:rsid w:val="33159099"/>
    <w:rsid w:val="365FA2DD"/>
    <w:rsid w:val="37493F3A"/>
    <w:rsid w:val="374A06A1"/>
    <w:rsid w:val="379E82E2"/>
    <w:rsid w:val="381EFD76"/>
    <w:rsid w:val="3A6D7D7F"/>
    <w:rsid w:val="3AA9508F"/>
    <w:rsid w:val="3BF32573"/>
    <w:rsid w:val="3C6773DF"/>
    <w:rsid w:val="3CDD6749"/>
    <w:rsid w:val="3F29329E"/>
    <w:rsid w:val="3FB35252"/>
    <w:rsid w:val="40963BEE"/>
    <w:rsid w:val="40C502FF"/>
    <w:rsid w:val="414F22B3"/>
    <w:rsid w:val="4344034B"/>
    <w:rsid w:val="43B2CBF5"/>
    <w:rsid w:val="43BBD01F"/>
    <w:rsid w:val="43C8356D"/>
    <w:rsid w:val="44F3B7FE"/>
    <w:rsid w:val="467E6B0A"/>
    <w:rsid w:val="46FCD252"/>
    <w:rsid w:val="47344483"/>
    <w:rsid w:val="4776A029"/>
    <w:rsid w:val="48B8801E"/>
    <w:rsid w:val="4934A0A7"/>
    <w:rsid w:val="4949A8F1"/>
    <w:rsid w:val="4BC6E204"/>
    <w:rsid w:val="4C07B5A6"/>
    <w:rsid w:val="4CFB402A"/>
    <w:rsid w:val="4FCD0A41"/>
    <w:rsid w:val="5012BD39"/>
    <w:rsid w:val="51A24C10"/>
    <w:rsid w:val="52237F6C"/>
    <w:rsid w:val="5265C05E"/>
    <w:rsid w:val="532FA7F7"/>
    <w:rsid w:val="535191C0"/>
    <w:rsid w:val="5464715D"/>
    <w:rsid w:val="54727F78"/>
    <w:rsid w:val="54ED6221"/>
    <w:rsid w:val="55BFB49D"/>
    <w:rsid w:val="5762BB78"/>
    <w:rsid w:val="578CC3F3"/>
    <w:rsid w:val="57DC7587"/>
    <w:rsid w:val="5A2F9807"/>
    <w:rsid w:val="5A4922F3"/>
    <w:rsid w:val="5A5ECBA9"/>
    <w:rsid w:val="5B2F776B"/>
    <w:rsid w:val="5B5E2CA4"/>
    <w:rsid w:val="5CF54D24"/>
    <w:rsid w:val="5DB2F647"/>
    <w:rsid w:val="5E5145C0"/>
    <w:rsid w:val="5F1C9416"/>
    <w:rsid w:val="6227437D"/>
    <w:rsid w:val="6317EE71"/>
    <w:rsid w:val="6367B58A"/>
    <w:rsid w:val="64B7DC24"/>
    <w:rsid w:val="64FEA414"/>
    <w:rsid w:val="660F04E2"/>
    <w:rsid w:val="676E11C1"/>
    <w:rsid w:val="69402EE6"/>
    <w:rsid w:val="69B53C46"/>
    <w:rsid w:val="6A88ED00"/>
    <w:rsid w:val="6B7AB4F5"/>
    <w:rsid w:val="6D0E5CB3"/>
    <w:rsid w:val="6D43FCBA"/>
    <w:rsid w:val="6F1A009C"/>
    <w:rsid w:val="7011757C"/>
    <w:rsid w:val="701313F2"/>
    <w:rsid w:val="701E0557"/>
    <w:rsid w:val="704E2618"/>
    <w:rsid w:val="71C77FD0"/>
    <w:rsid w:val="7228A2E5"/>
    <w:rsid w:val="72C7856C"/>
    <w:rsid w:val="7385C6DA"/>
    <w:rsid w:val="74ACDA8F"/>
    <w:rsid w:val="74E0C399"/>
    <w:rsid w:val="7566F2D1"/>
    <w:rsid w:val="75DE76E8"/>
    <w:rsid w:val="75F5D7E2"/>
    <w:rsid w:val="766D4204"/>
    <w:rsid w:val="76BD679C"/>
    <w:rsid w:val="77D14BF6"/>
    <w:rsid w:val="78FBF37E"/>
    <w:rsid w:val="79CCE798"/>
    <w:rsid w:val="79DD16A1"/>
    <w:rsid w:val="79E1EEE9"/>
    <w:rsid w:val="7A530FA9"/>
    <w:rsid w:val="7B226497"/>
    <w:rsid w:val="7B84951B"/>
    <w:rsid w:val="7B90D8BF"/>
    <w:rsid w:val="7BD33465"/>
    <w:rsid w:val="7D6F04C6"/>
    <w:rsid w:val="7E900E6B"/>
    <w:rsid w:val="7EBCB9D7"/>
    <w:rsid w:val="7F3B211F"/>
    <w:rsid w:val="7F81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807131DF-70D9-4A92-AC1A-A05F2C49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link w:val="DDLBodyTextChar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character" w:customStyle="1" w:styleId="DDLBodyTextChar">
    <w:name w:val="DDL_BodyText Char"/>
    <w:basedOn w:val="DefaultParagraphFont"/>
    <w:link w:val="DDLBodyText"/>
    <w:rsid w:val="000478F4"/>
    <w:rPr>
      <w:rFonts w:ascii="Arial" w:hAnsi="Arial"/>
      <w:sz w:val="18"/>
    </w:rPr>
  </w:style>
  <w:style w:type="paragraph" w:customStyle="1" w:styleId="EndNoteBibliography">
    <w:name w:val="EndNote Bibliography"/>
    <w:basedOn w:val="Normal"/>
    <w:link w:val="EndNoteBibliographyChar"/>
    <w:rsid w:val="007259AC"/>
    <w:rPr>
      <w:rFonts w:cs="Arial"/>
      <w:noProof/>
    </w:rPr>
  </w:style>
  <w:style w:type="character" w:customStyle="1" w:styleId="EndNoteBibliographyChar">
    <w:name w:val="EndNote Bibliography Char"/>
    <w:basedOn w:val="DDLBodyTextChar"/>
    <w:link w:val="EndNoteBibliography"/>
    <w:rsid w:val="007259AC"/>
    <w:rPr>
      <w:rFonts w:ascii="Arial" w:hAnsi="Arial" w:cs="Arial"/>
      <w:noProof/>
      <w:sz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microsoft.com/office/2020/10/relationships/intelligence" Target="intelligence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8767CCE5C7C749C29833C80B52C2E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66B6F-D2F5-4631-A24F-ED1C9CE7FD41}"/>
      </w:docPartPr>
      <w:docPartBody>
        <w:p w:rsidR="004A5D97" w:rsidRDefault="00623571" w:rsidP="00623571">
          <w:pPr>
            <w:pStyle w:val="8767CCE5C7C749C29833C80B52C2E5891"/>
          </w:pPr>
          <w:r w:rsidRPr="00964A86">
            <w:rPr>
              <w:rStyle w:val="PlaceholderText"/>
              <w:i/>
              <w:color w:val="auto"/>
            </w:rPr>
            <w:t>Main Author</w:t>
          </w:r>
        </w:p>
      </w:docPartBody>
    </w:docPart>
    <w:docPart>
      <w:docPartPr>
        <w:name w:val="B046F90048CB4F0380F99889E7477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EF43-5889-458B-9270-ECE830BAB608}"/>
      </w:docPartPr>
      <w:docPartBody>
        <w:p w:rsidR="004A5D97" w:rsidRDefault="00623571" w:rsidP="00623571">
          <w:pPr>
            <w:pStyle w:val="B046F90048CB4F0380F99889E747772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97B5F0B80C24294B98689786ED653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6AA7B-880C-E041-9AAE-51FFA7B9ED6E}"/>
      </w:docPartPr>
      <w:docPartBody>
        <w:p w:rsidR="002C2834" w:rsidRDefault="005A6F21" w:rsidP="005A6F21">
          <w:pPr>
            <w:pStyle w:val="97B5F0B80C24294B98689786ED653EF5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134A2D"/>
    <w:rsid w:val="001703F7"/>
    <w:rsid w:val="00194847"/>
    <w:rsid w:val="001D4D96"/>
    <w:rsid w:val="002C2834"/>
    <w:rsid w:val="003009AF"/>
    <w:rsid w:val="003A051E"/>
    <w:rsid w:val="00445519"/>
    <w:rsid w:val="004A5D97"/>
    <w:rsid w:val="004F097F"/>
    <w:rsid w:val="005025F8"/>
    <w:rsid w:val="00562510"/>
    <w:rsid w:val="005A6F21"/>
    <w:rsid w:val="005F3A90"/>
    <w:rsid w:val="00612EDC"/>
    <w:rsid w:val="00623571"/>
    <w:rsid w:val="00632B4B"/>
    <w:rsid w:val="00656848"/>
    <w:rsid w:val="00783360"/>
    <w:rsid w:val="00943373"/>
    <w:rsid w:val="00943A37"/>
    <w:rsid w:val="009F0831"/>
    <w:rsid w:val="00A85AE7"/>
    <w:rsid w:val="00AD0A82"/>
    <w:rsid w:val="00B01474"/>
    <w:rsid w:val="00CF1D98"/>
    <w:rsid w:val="00D3375A"/>
    <w:rsid w:val="00D94816"/>
    <w:rsid w:val="00DB04D1"/>
    <w:rsid w:val="00E60656"/>
    <w:rsid w:val="00F70D0C"/>
    <w:rsid w:val="00FA63C5"/>
    <w:rsid w:val="00FB16D6"/>
    <w:rsid w:val="00FE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2834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8767CCE5C7C749C29833C80B52C2E5891">
    <w:name w:val="8767CCE5C7C749C29833C80B52C2E5891"/>
    <w:rsid w:val="00623571"/>
    <w:pPr>
      <w:tabs>
        <w:tab w:val="center" w:pos="4513"/>
        <w:tab w:val="right" w:pos="9026"/>
      </w:tabs>
      <w:spacing w:after="18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B046F90048CB4F0380F99889E7477724">
    <w:name w:val="B046F90048CB4F0380F99889E7477724"/>
    <w:rsid w:val="00623571"/>
  </w:style>
  <w:style w:type="paragraph" w:customStyle="1" w:styleId="97B5F0B80C24294B98689786ED653EF5">
    <w:name w:val="97B5F0B80C24294B98689786ED653EF5"/>
    <w:rsid w:val="005A6F21"/>
    <w:pPr>
      <w:spacing w:after="0" w:line="240" w:lineRule="auto"/>
    </w:pPr>
    <w:rPr>
      <w:kern w:val="2"/>
      <w:sz w:val="24"/>
      <w:szCs w:val="24"/>
      <w:lang w:val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22fe9-26d9-4c31-8678-3a6eabb28834" xsi:nil="true"/>
    <lcf76f155ced4ddcb4097134ff3c332f xmlns="64c78038-89ac-4195-83e1-1279128b6e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59E3E31D224CBC1D2EE3CF76D9A2" ma:contentTypeVersion="17" ma:contentTypeDescription="Create a new document." ma:contentTypeScope="" ma:versionID="320f9be5622f2c3bbae300052da4358e">
  <xsd:schema xmlns:xsd="http://www.w3.org/2001/XMLSchema" xmlns:xs="http://www.w3.org/2001/XMLSchema" xmlns:p="http://schemas.microsoft.com/office/2006/metadata/properties" xmlns:ns2="64c78038-89ac-4195-83e1-1279128b6e0c" xmlns:ns3="00022fe9-26d9-4c31-8678-3a6eabb28834" targetNamespace="http://schemas.microsoft.com/office/2006/metadata/properties" ma:root="true" ma:fieldsID="c9c78a53216fb7b5b604c44046959057" ns2:_="" ns3:_="">
    <xsd:import namespace="64c78038-89ac-4195-83e1-1279128b6e0c"/>
    <xsd:import namespace="00022fe9-26d9-4c31-8678-3a6eabb28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8038-89ac-4195-83e1-1279128b6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6672f0-0c0c-4f0d-ba1c-f52cb396b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22fe9-26d9-4c31-8678-3a6eabb28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0154c5-9d40-4264-885d-38a3ec9d1022}" ma:internalName="TaxCatchAll" ma:showField="CatchAllData" ma:web="00022fe9-26d9-4c31-8678-3a6eabb28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D06E51-7048-44CF-A7B4-9F7D6D30CF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93416f54-d592-47a5-b17d-0105ad362922"/>
    <ds:schemaRef ds:uri="45f1cd04-164a-4d48-8bfc-72fd3195eb73"/>
  </ds:schemaRefs>
</ds:datastoreItem>
</file>

<file path=customXml/itemProps3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ADD519-1839-4FA2-B60B-B53AC0393C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2690</Words>
  <Characters>15778</Characters>
  <Application>Microsoft Office Word</Application>
  <DocSecurity>4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 Delivery to the Lungs 20</vt:lpstr>
    </vt:vector>
  </TitlesOfParts>
  <Company>3M</Company>
  <LinksUpToDate>false</LinksUpToDate>
  <CharactersWithSpaces>18432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creator>UK000470</dc:creator>
  <cp:lastModifiedBy>Nikki Evans</cp:lastModifiedBy>
  <cp:revision>2</cp:revision>
  <cp:lastPrinted>2015-06-18T14:58:00Z</cp:lastPrinted>
  <dcterms:created xsi:type="dcterms:W3CDTF">2023-10-03T08:27:00Z</dcterms:created>
  <dcterms:modified xsi:type="dcterms:W3CDTF">2023-10-03T08:27:00Z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0x0101009EF259E3E31D224CBC1D2EE3CF76D9A2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1,2,3</vt:lpwstr>
  </property>
  <property fmtid="{D5CDD505-2E9C-101B-9397-08002B2CF9AE}" pid="5" name="ClassificationContentMarkingFooterFontProps">
    <vt:lpwstr>#f09601,10,Calibri</vt:lpwstr>
  </property>
  <property fmtid="{D5CDD505-2E9C-101B-9397-08002B2CF9AE}" pid="6" name="ClassificationContentMarkingFooterText">
    <vt:lpwstr>NON-CONFIDENTIAL</vt:lpwstr>
  </property>
  <property fmtid="{D5CDD505-2E9C-101B-9397-08002B2CF9AE}" pid="7" name="MSIP_Label_d23a8bdb-c426-4576-ade8-acdec6584069_Enabled">
    <vt:lpwstr>true</vt:lpwstr>
  </property>
  <property fmtid="{D5CDD505-2E9C-101B-9397-08002B2CF9AE}" pid="8" name="MSIP_Label_d23a8bdb-c426-4576-ade8-acdec6584069_SetDate">
    <vt:lpwstr>2023-07-17T13:40:44Z</vt:lpwstr>
  </property>
  <property fmtid="{D5CDD505-2E9C-101B-9397-08002B2CF9AE}" pid="9" name="MSIP_Label_d23a8bdb-c426-4576-ade8-acdec6584069_Method">
    <vt:lpwstr>Privileged</vt:lpwstr>
  </property>
  <property fmtid="{D5CDD505-2E9C-101B-9397-08002B2CF9AE}" pid="10" name="MSIP_Label_d23a8bdb-c426-4576-ade8-acdec6584069_Name">
    <vt:lpwstr>Non-Confidential</vt:lpwstr>
  </property>
  <property fmtid="{D5CDD505-2E9C-101B-9397-08002B2CF9AE}" pid="11" name="MSIP_Label_d23a8bdb-c426-4576-ade8-acdec6584069_SiteId">
    <vt:lpwstr>650394f2-b885-41db-8008-d675fd1fc2fe</vt:lpwstr>
  </property>
  <property fmtid="{D5CDD505-2E9C-101B-9397-08002B2CF9AE}" pid="12" name="MSIP_Label_d23a8bdb-c426-4576-ade8-acdec6584069_ActionId">
    <vt:lpwstr>7a335702-8087-4d42-ad20-3da07ea3f608</vt:lpwstr>
  </property>
  <property fmtid="{D5CDD505-2E9C-101B-9397-08002B2CF9AE}" pid="13" name="MSIP_Label_d23a8bdb-c426-4576-ade8-acdec6584069_ContentBits">
    <vt:lpwstr>2</vt:lpwstr>
  </property>
  <property fmtid="{D5CDD505-2E9C-101B-9397-08002B2CF9AE}" pid="14" name="Mendeley Recent Style Id 0_1">
    <vt:lpwstr>http://www.zotero.org/styles/american-medical-association</vt:lpwstr>
  </property>
  <property fmtid="{D5CDD505-2E9C-101B-9397-08002B2CF9AE}" pid="15" name="Mendeley Recent Style Name 0_1">
    <vt:lpwstr>American Medical Association 11th edition</vt:lpwstr>
  </property>
  <property fmtid="{D5CDD505-2E9C-101B-9397-08002B2CF9AE}" pid="16" name="Mendeley Recent Style Id 1_1">
    <vt:lpwstr>http://www.zotero.org/styles/american-political-science-association</vt:lpwstr>
  </property>
  <property fmtid="{D5CDD505-2E9C-101B-9397-08002B2CF9AE}" pid="17" name="Mendeley Recent Style Name 1_1">
    <vt:lpwstr>American Political Science Association</vt:lpwstr>
  </property>
  <property fmtid="{D5CDD505-2E9C-101B-9397-08002B2CF9AE}" pid="18" name="Mendeley Recent Style Id 2_1">
    <vt:lpwstr>http://www.zotero.org/styles/apa</vt:lpwstr>
  </property>
  <property fmtid="{D5CDD505-2E9C-101B-9397-08002B2CF9AE}" pid="19" name="Mendeley Recent Style Name 2_1">
    <vt:lpwstr>American Psychological Association 7th edition</vt:lpwstr>
  </property>
  <property fmtid="{D5CDD505-2E9C-101B-9397-08002B2CF9AE}" pid="20" name="Mendeley Recent Style Id 3_1">
    <vt:lpwstr>http://www.zotero.org/styles/american-sociological-association</vt:lpwstr>
  </property>
  <property fmtid="{D5CDD505-2E9C-101B-9397-08002B2CF9AE}" pid="21" name="Mendeley Recent Style Name 3_1">
    <vt:lpwstr>American Sociological Association 6th edition</vt:lpwstr>
  </property>
  <property fmtid="{D5CDD505-2E9C-101B-9397-08002B2CF9AE}" pid="22" name="Mendeley Recent Style Id 4_1">
    <vt:lpwstr>http://www.zotero.org/styles/chicago-author-date</vt:lpwstr>
  </property>
  <property fmtid="{D5CDD505-2E9C-101B-9397-08002B2CF9AE}" pid="23" name="Mendeley Recent Style Name 4_1">
    <vt:lpwstr>Chicago Manual of Style 17th edition (author-date)</vt:lpwstr>
  </property>
  <property fmtid="{D5CDD505-2E9C-101B-9397-08002B2CF9AE}" pid="24" name="Mendeley Recent Style Id 5_1">
    <vt:lpwstr>http://www.zotero.org/styles/harvard-cite-them-right</vt:lpwstr>
  </property>
  <property fmtid="{D5CDD505-2E9C-101B-9397-08002B2CF9AE}" pid="25" name="Mendeley Recent Style Name 5_1">
    <vt:lpwstr>Cite Them Right 10th edition - Harvard</vt:lpwstr>
  </property>
  <property fmtid="{D5CDD505-2E9C-101B-9397-08002B2CF9AE}" pid="26" name="Mendeley Recent Style Id 6_1">
    <vt:lpwstr>http://www.zotero.org/styles/ieee</vt:lpwstr>
  </property>
  <property fmtid="{D5CDD505-2E9C-101B-9397-08002B2CF9AE}" pid="27" name="Mendeley Recent Style Name 6_1">
    <vt:lpwstr>IEEE</vt:lpwstr>
  </property>
  <property fmtid="{D5CDD505-2E9C-101B-9397-08002B2CF9AE}" pid="28" name="Mendeley Recent Style Id 7_1">
    <vt:lpwstr>http://www.zotero.org/styles/modern-humanities-research-association</vt:lpwstr>
  </property>
  <property fmtid="{D5CDD505-2E9C-101B-9397-08002B2CF9AE}" pid="29" name="Mendeley Recent Style Name 7_1">
    <vt:lpwstr>Modern Humanities Research Association 3rd edition (note with bibliography)</vt:lpwstr>
  </property>
  <property fmtid="{D5CDD505-2E9C-101B-9397-08002B2CF9AE}" pid="30" name="Mendeley Recent Style Id 8_1">
    <vt:lpwstr>http://www.zotero.org/styles/modern-language-association</vt:lpwstr>
  </property>
  <property fmtid="{D5CDD505-2E9C-101B-9397-08002B2CF9AE}" pid="31" name="Mendeley Recent Style Name 8_1">
    <vt:lpwstr>Modern Language Association 8th edition</vt:lpwstr>
  </property>
  <property fmtid="{D5CDD505-2E9C-101B-9397-08002B2CF9AE}" pid="32" name="Mendeley Recent Style Id 9_1">
    <vt:lpwstr>http://www.zotero.org/styles/nature</vt:lpwstr>
  </property>
  <property fmtid="{D5CDD505-2E9C-101B-9397-08002B2CF9AE}" pid="33" name="Mendeley Recent Style Name 9_1">
    <vt:lpwstr>Nature</vt:lpwstr>
  </property>
</Properties>
</file>