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itle"/>
    <w:p w14:paraId="57DCC0EB" w14:textId="26CADCAB" w:rsidR="000E77D5" w:rsidRPr="00DC100E" w:rsidRDefault="006D7079" w:rsidP="0087743A">
      <w:pPr>
        <w:pStyle w:val="DDLTitle"/>
      </w:pPr>
      <w:sdt>
        <w:sdtPr>
          <w:alias w:val="Title"/>
          <w:tag w:val="Title"/>
          <w:id w:val="-912845432"/>
          <w:lock w:val="sdtLocked"/>
          <w:placeholder>
            <w:docPart w:val="F93874C70D8C44D6B0BA71800E08656C"/>
          </w:placeholder>
        </w:sdtPr>
        <w:sdtEndPr/>
        <w:sdtContent>
          <w:r w:rsidR="00C34432" w:rsidRPr="00C34432">
            <w:t xml:space="preserve">Repurposing bacterial lysates: </w:t>
          </w:r>
          <w:r w:rsidR="0064152E">
            <w:t>an inhalat</w:t>
          </w:r>
          <w:r w:rsidR="00C341E2">
            <w:t>ion</w:t>
          </w:r>
          <w:r w:rsidR="0064152E">
            <w:t xml:space="preserve"> approach for</w:t>
          </w:r>
          <w:r w:rsidR="00C34432" w:rsidRPr="00C34432">
            <w:t xml:space="preserve"> respiratory infection management</w:t>
          </w:r>
        </w:sdtContent>
      </w:sdt>
      <w:bookmarkEnd w:id="0"/>
      <w:r w:rsidR="00881895" w:rsidRPr="00DC100E">
        <w:t xml:space="preserve"> </w:t>
      </w:r>
    </w:p>
    <w:bookmarkStart w:id="1" w:name="Author"/>
    <w:p w14:paraId="57DCC0EC" w14:textId="50E993FE" w:rsidR="00C65A37" w:rsidRPr="00BD15BE" w:rsidRDefault="006D7079" w:rsidP="0087743A">
      <w:pPr>
        <w:pStyle w:val="DDLSubtitle"/>
        <w:rPr>
          <w:lang w:val="pt-PT"/>
        </w:rPr>
      </w:pPr>
      <w:sdt>
        <w:sdtPr>
          <w:rPr>
            <w:u w:val="single"/>
          </w:rPr>
          <w:alias w:val="Main Author"/>
          <w:tag w:val="Main Author"/>
          <w:id w:val="854543900"/>
          <w:lock w:val="sdtLocked"/>
          <w:placeholder>
            <w:docPart w:val="38BA82FFF2774C26AC6862CFB8BB55DB"/>
          </w:placeholder>
        </w:sdtPr>
        <w:sdtEndPr/>
        <w:sdtContent>
          <w:r w:rsidR="00BD15BE" w:rsidRPr="00BD15BE">
            <w:rPr>
              <w:u w:val="single"/>
              <w:lang w:val="pt-PT"/>
            </w:rPr>
            <w:t>Joana Pinto</w:t>
          </w:r>
          <w:r w:rsidR="0046230F">
            <w:rPr>
              <w:u w:val="single"/>
              <w:lang w:val="pt-PT"/>
            </w:rPr>
            <w:t>-</w:t>
          </w:r>
          <w:r w:rsidR="00BD15BE" w:rsidRPr="00BD15BE">
            <w:rPr>
              <w:u w:val="single"/>
              <w:lang w:val="pt-PT"/>
            </w:rPr>
            <w:t>da</w:t>
          </w:r>
          <w:r w:rsidR="0046230F">
            <w:rPr>
              <w:u w:val="single"/>
              <w:lang w:val="pt-PT"/>
            </w:rPr>
            <w:t>-</w:t>
          </w:r>
          <w:r w:rsidR="00BD15BE" w:rsidRPr="00BD15BE">
            <w:rPr>
              <w:u w:val="single"/>
              <w:lang w:val="pt-PT"/>
            </w:rPr>
            <w:t>Silva</w:t>
          </w:r>
        </w:sdtContent>
      </w:sdt>
      <w:bookmarkEnd w:id="1"/>
      <w:r w:rsidR="00676DA7" w:rsidRPr="00BD15BE">
        <w:rPr>
          <w:vertAlign w:val="superscript"/>
          <w:lang w:val="pt-PT"/>
        </w:rPr>
        <w:t>1</w:t>
      </w:r>
      <w:r w:rsidR="00676DA7" w:rsidRPr="00BD15BE">
        <w:rPr>
          <w:lang w:val="pt-PT"/>
        </w:rPr>
        <w:t xml:space="preserve">, </w:t>
      </w:r>
      <w:r w:rsidR="001B73E1">
        <w:rPr>
          <w:lang w:val="pt-PT"/>
        </w:rPr>
        <w:t>Melibea Ber</w:t>
      </w:r>
      <w:r w:rsidR="00CD7410">
        <w:rPr>
          <w:lang w:val="pt-PT"/>
        </w:rPr>
        <w:t>z</w:t>
      </w:r>
      <w:r w:rsidR="001B73E1">
        <w:rPr>
          <w:lang w:val="pt-PT"/>
        </w:rPr>
        <w:t>o</w:t>
      </w:r>
      <w:r w:rsidR="00CD7410">
        <w:rPr>
          <w:lang w:val="pt-PT"/>
        </w:rPr>
        <w:t>s</w:t>
      </w:r>
      <w:r w:rsidR="001B73E1">
        <w:rPr>
          <w:lang w:val="pt-PT"/>
        </w:rPr>
        <w:t>a</w:t>
      </w:r>
      <w:r w:rsidR="009234A4">
        <w:rPr>
          <w:vertAlign w:val="superscript"/>
          <w:lang w:val="pt-PT"/>
        </w:rPr>
        <w:t>2</w:t>
      </w:r>
      <w:r w:rsidR="001B73E1">
        <w:rPr>
          <w:lang w:val="pt-PT"/>
        </w:rPr>
        <w:t xml:space="preserve">, Alberto </w:t>
      </w:r>
      <w:r w:rsidR="001B73E1" w:rsidRPr="001B73E1">
        <w:rPr>
          <w:lang w:val="pt-PT"/>
        </w:rPr>
        <w:t>Delgado-López</w:t>
      </w:r>
      <w:r w:rsidR="009234A4">
        <w:rPr>
          <w:vertAlign w:val="superscript"/>
          <w:lang w:val="pt-PT"/>
        </w:rPr>
        <w:t>3</w:t>
      </w:r>
      <w:r w:rsidR="001B73E1" w:rsidRPr="001B73E1">
        <w:rPr>
          <w:lang w:val="pt-PT"/>
        </w:rPr>
        <w:t>, Car</w:t>
      </w:r>
      <w:r w:rsidR="001B73E1">
        <w:rPr>
          <w:lang w:val="pt-PT"/>
        </w:rPr>
        <w:t>los Gamazo</w:t>
      </w:r>
      <w:r w:rsidR="009234A4">
        <w:rPr>
          <w:vertAlign w:val="superscript"/>
          <w:lang w:val="pt-PT"/>
        </w:rPr>
        <w:t>3</w:t>
      </w:r>
      <w:r w:rsidR="001B73E1" w:rsidRPr="001B73E1">
        <w:rPr>
          <w:lang w:val="pt-PT"/>
        </w:rPr>
        <w:t xml:space="preserve"> </w:t>
      </w:r>
      <w:r w:rsidR="00C65A37" w:rsidRPr="00BD15BE">
        <w:rPr>
          <w:lang w:val="pt-PT"/>
        </w:rPr>
        <w:t xml:space="preserve">&amp; </w:t>
      </w:r>
      <w:r w:rsidR="00281904">
        <w:rPr>
          <w:lang w:val="pt-PT"/>
        </w:rPr>
        <w:t>Ana Grenha</w:t>
      </w:r>
      <w:r w:rsidR="00281904">
        <w:rPr>
          <w:vertAlign w:val="superscript"/>
          <w:lang w:val="pt-PT"/>
        </w:rPr>
        <w:t>1,</w:t>
      </w:r>
      <w:r w:rsidR="005E3208">
        <w:rPr>
          <w:vertAlign w:val="superscript"/>
          <w:lang w:val="pt-PT"/>
        </w:rPr>
        <w:t>4</w:t>
      </w:r>
    </w:p>
    <w:p w14:paraId="196D0E16" w14:textId="052AE097" w:rsidR="00281904" w:rsidRPr="002B6936" w:rsidRDefault="00B75E1C" w:rsidP="0087743A">
      <w:pPr>
        <w:pStyle w:val="DDLAddress1"/>
        <w:rPr>
          <w:lang w:val="pt-PT"/>
        </w:rPr>
      </w:pPr>
      <w:r w:rsidRPr="002B6936">
        <w:rPr>
          <w:vertAlign w:val="superscript"/>
          <w:lang w:val="pt-PT"/>
        </w:rPr>
        <w:t>1</w:t>
      </w:r>
      <w:r w:rsidRPr="002B6936">
        <w:rPr>
          <w:lang w:val="pt-PT"/>
        </w:rPr>
        <w:t xml:space="preserve">Centre for Marine Sciences, Universidade do Algarve, Campus Gambelas, Faro, 8005-139, Portugal </w:t>
      </w:r>
    </w:p>
    <w:p w14:paraId="7276D1EA" w14:textId="73CA8777" w:rsidR="009234A4" w:rsidRDefault="006A3A70" w:rsidP="0087743A">
      <w:pPr>
        <w:pStyle w:val="DDLAddress1"/>
      </w:pPr>
      <w:r w:rsidRPr="009234A4">
        <w:rPr>
          <w:vertAlign w:val="superscript"/>
        </w:rPr>
        <w:t>2</w:t>
      </w:r>
      <w:r w:rsidR="002F5B42" w:rsidRPr="009234A4">
        <w:t>Wellcome Wolfson Institute for Experimental Medicine</w:t>
      </w:r>
      <w:r w:rsidRPr="009234A4">
        <w:t>, Queen's University Belfast, Belfast,</w:t>
      </w:r>
      <w:r w:rsidR="009234A4" w:rsidRPr="009234A4">
        <w:rPr>
          <w:rFonts w:ascii="Roboto" w:hAnsi="Roboto"/>
          <w:color w:val="111111"/>
        </w:rPr>
        <w:t xml:space="preserve"> BT9 5AL,</w:t>
      </w:r>
      <w:r w:rsidRPr="009234A4">
        <w:t xml:space="preserve"> United </w:t>
      </w:r>
      <w:proofErr w:type="gramStart"/>
      <w:r w:rsidRPr="009234A4">
        <w:t>Kingdom;</w:t>
      </w:r>
      <w:proofErr w:type="gramEnd"/>
      <w:r w:rsidRPr="009234A4">
        <w:t xml:space="preserve"> </w:t>
      </w:r>
    </w:p>
    <w:p w14:paraId="6B396946" w14:textId="76CEB15A" w:rsidR="009234A4" w:rsidRPr="009234A4" w:rsidRDefault="006A3A70" w:rsidP="0087743A">
      <w:pPr>
        <w:pStyle w:val="DDLAddress1"/>
      </w:pPr>
      <w:r w:rsidRPr="009234A4">
        <w:rPr>
          <w:vertAlign w:val="superscript"/>
        </w:rPr>
        <w:t>3</w:t>
      </w:r>
      <w:r w:rsidR="002F5B42" w:rsidRPr="009234A4">
        <w:t>Department of Microbiology, University of Navarra, Pamplona, 31008, Spain</w:t>
      </w:r>
    </w:p>
    <w:p w14:paraId="2B4A4A19" w14:textId="773D6924" w:rsidR="009234A4" w:rsidRDefault="009234A4" w:rsidP="00305C57">
      <w:pPr>
        <w:pStyle w:val="DDLAddress1"/>
        <w:rPr>
          <w:lang w:val="pt-PT"/>
        </w:rPr>
      </w:pPr>
      <w:r>
        <w:rPr>
          <w:vertAlign w:val="superscript"/>
          <w:lang w:val="pt-PT"/>
        </w:rPr>
        <w:t>4</w:t>
      </w:r>
      <w:r w:rsidRPr="00281904">
        <w:rPr>
          <w:lang w:val="pt-PT"/>
        </w:rPr>
        <w:t xml:space="preserve">Faculdade de Ciências e Tecnologia, Universidade do Algarve, Campus Gambelas, Faro, 8005-139, Portugal </w:t>
      </w:r>
    </w:p>
    <w:p w14:paraId="57DCC0EF" w14:textId="698EF68A" w:rsidR="00C65A37" w:rsidRPr="00B56D68" w:rsidRDefault="00C65A37" w:rsidP="00B56D68">
      <w:pPr>
        <w:pStyle w:val="DDLBodyText"/>
        <w:spacing w:before="240"/>
        <w:outlineLvl w:val="0"/>
        <w:rPr>
          <w:b/>
          <w:sz w:val="20"/>
        </w:rPr>
      </w:pPr>
      <w:r w:rsidRPr="00B56D68">
        <w:rPr>
          <w:b/>
          <w:sz w:val="20"/>
        </w:rPr>
        <w:t>Summary</w:t>
      </w:r>
    </w:p>
    <w:p w14:paraId="71DE3221" w14:textId="124B9F03" w:rsidR="00684922" w:rsidRDefault="00684922" w:rsidP="0087743A">
      <w:pPr>
        <w:pStyle w:val="DDLBodyText"/>
        <w:rPr>
          <w:sz w:val="20"/>
          <w:szCs w:val="22"/>
        </w:rPr>
      </w:pPr>
      <w:r w:rsidRPr="00684922">
        <w:rPr>
          <w:sz w:val="20"/>
          <w:szCs w:val="22"/>
        </w:rPr>
        <w:t xml:space="preserve">Bacterial lysates (BL) are commonly used </w:t>
      </w:r>
      <w:r w:rsidR="00160405">
        <w:rPr>
          <w:sz w:val="20"/>
          <w:szCs w:val="22"/>
        </w:rPr>
        <w:t xml:space="preserve">as </w:t>
      </w:r>
      <w:r w:rsidRPr="00684922">
        <w:rPr>
          <w:sz w:val="20"/>
          <w:szCs w:val="22"/>
        </w:rPr>
        <w:t xml:space="preserve">immunomodulators </w:t>
      </w:r>
      <w:r w:rsidR="00160405">
        <w:rPr>
          <w:sz w:val="20"/>
          <w:szCs w:val="22"/>
        </w:rPr>
        <w:t xml:space="preserve">in </w:t>
      </w:r>
      <w:r w:rsidRPr="00684922">
        <w:rPr>
          <w:sz w:val="20"/>
          <w:szCs w:val="22"/>
        </w:rPr>
        <w:t>respiratory tract infection</w:t>
      </w:r>
      <w:r w:rsidR="00160405">
        <w:rPr>
          <w:sz w:val="20"/>
          <w:szCs w:val="22"/>
        </w:rPr>
        <w:t xml:space="preserve"> prevention</w:t>
      </w:r>
      <w:r w:rsidRPr="00684922">
        <w:rPr>
          <w:sz w:val="20"/>
          <w:szCs w:val="22"/>
        </w:rPr>
        <w:t xml:space="preserve">. However, </w:t>
      </w:r>
      <w:r w:rsidR="005515BE">
        <w:rPr>
          <w:sz w:val="20"/>
          <w:szCs w:val="22"/>
        </w:rPr>
        <w:t>there is</w:t>
      </w:r>
      <w:r w:rsidRPr="00684922">
        <w:rPr>
          <w:sz w:val="20"/>
          <w:szCs w:val="22"/>
        </w:rPr>
        <w:t xml:space="preserve"> conflicting</w:t>
      </w:r>
      <w:r w:rsidR="00855E3D">
        <w:rPr>
          <w:sz w:val="20"/>
          <w:szCs w:val="22"/>
        </w:rPr>
        <w:t xml:space="preserve"> </w:t>
      </w:r>
      <w:r w:rsidR="00707E2E" w:rsidRPr="00684922">
        <w:rPr>
          <w:sz w:val="20"/>
          <w:szCs w:val="22"/>
        </w:rPr>
        <w:t>evidence</w:t>
      </w:r>
      <w:r w:rsidR="00855E3D">
        <w:rPr>
          <w:sz w:val="20"/>
          <w:szCs w:val="22"/>
        </w:rPr>
        <w:t xml:space="preserve"> </w:t>
      </w:r>
      <w:r w:rsidR="00667F99">
        <w:rPr>
          <w:sz w:val="20"/>
          <w:szCs w:val="22"/>
        </w:rPr>
        <w:t xml:space="preserve">for </w:t>
      </w:r>
      <w:r w:rsidR="00992FE8">
        <w:rPr>
          <w:sz w:val="20"/>
          <w:szCs w:val="22"/>
        </w:rPr>
        <w:t>clinical</w:t>
      </w:r>
      <w:r w:rsidR="00667F99">
        <w:rPr>
          <w:sz w:val="20"/>
          <w:szCs w:val="22"/>
        </w:rPr>
        <w:t xml:space="preserve"> </w:t>
      </w:r>
      <w:r w:rsidR="00992FE8">
        <w:rPr>
          <w:sz w:val="20"/>
          <w:szCs w:val="22"/>
        </w:rPr>
        <w:t>efficacy</w:t>
      </w:r>
      <w:r w:rsidR="00707E2E" w:rsidRPr="00684922">
        <w:rPr>
          <w:sz w:val="20"/>
          <w:szCs w:val="22"/>
        </w:rPr>
        <w:t>,</w:t>
      </w:r>
      <w:r w:rsidR="00D3335F">
        <w:rPr>
          <w:sz w:val="20"/>
          <w:szCs w:val="22"/>
        </w:rPr>
        <w:t xml:space="preserve"> </w:t>
      </w:r>
      <w:r w:rsidR="00160405">
        <w:rPr>
          <w:sz w:val="20"/>
          <w:szCs w:val="22"/>
        </w:rPr>
        <w:t>with the typical</w:t>
      </w:r>
      <w:r w:rsidR="005515BE">
        <w:rPr>
          <w:sz w:val="20"/>
          <w:szCs w:val="22"/>
        </w:rPr>
        <w:t xml:space="preserve"> </w:t>
      </w:r>
      <w:r w:rsidR="0084339E">
        <w:rPr>
          <w:sz w:val="20"/>
          <w:szCs w:val="22"/>
        </w:rPr>
        <w:t xml:space="preserve">practice of </w:t>
      </w:r>
      <w:r w:rsidR="005515BE">
        <w:rPr>
          <w:sz w:val="20"/>
          <w:szCs w:val="22"/>
        </w:rPr>
        <w:t>o</w:t>
      </w:r>
      <w:r w:rsidR="005515BE" w:rsidRPr="008D1FAC">
        <w:rPr>
          <w:sz w:val="20"/>
          <w:szCs w:val="22"/>
        </w:rPr>
        <w:t>ral administration limit</w:t>
      </w:r>
      <w:r w:rsidR="005515BE">
        <w:rPr>
          <w:sz w:val="20"/>
          <w:szCs w:val="22"/>
        </w:rPr>
        <w:t>ing</w:t>
      </w:r>
      <w:r w:rsidR="005515BE" w:rsidRPr="008D1FAC">
        <w:rPr>
          <w:sz w:val="20"/>
          <w:szCs w:val="22"/>
        </w:rPr>
        <w:t xml:space="preserve"> the potential to</w:t>
      </w:r>
      <w:r w:rsidR="00160405">
        <w:rPr>
          <w:sz w:val="20"/>
          <w:szCs w:val="22"/>
        </w:rPr>
        <w:t xml:space="preserve"> </w:t>
      </w:r>
      <w:r w:rsidR="0084339E">
        <w:rPr>
          <w:sz w:val="20"/>
          <w:szCs w:val="22"/>
        </w:rPr>
        <w:t xml:space="preserve">generate </w:t>
      </w:r>
      <w:r w:rsidR="00160405">
        <w:rPr>
          <w:sz w:val="20"/>
          <w:szCs w:val="22"/>
        </w:rPr>
        <w:t>adequate</w:t>
      </w:r>
      <w:r w:rsidR="005515BE" w:rsidRPr="008D1FAC">
        <w:rPr>
          <w:sz w:val="20"/>
          <w:szCs w:val="22"/>
        </w:rPr>
        <w:t xml:space="preserve"> lung</w:t>
      </w:r>
      <w:r w:rsidR="00160405">
        <w:rPr>
          <w:sz w:val="20"/>
          <w:szCs w:val="22"/>
        </w:rPr>
        <w:t xml:space="preserve"> protection</w:t>
      </w:r>
      <w:r w:rsidR="005515BE">
        <w:rPr>
          <w:sz w:val="20"/>
          <w:szCs w:val="22"/>
        </w:rPr>
        <w:t xml:space="preserve">. </w:t>
      </w:r>
      <w:r w:rsidRPr="00684922">
        <w:rPr>
          <w:sz w:val="20"/>
          <w:szCs w:val="22"/>
        </w:rPr>
        <w:t xml:space="preserve">To </w:t>
      </w:r>
      <w:r w:rsidR="00160405">
        <w:rPr>
          <w:sz w:val="20"/>
          <w:szCs w:val="22"/>
        </w:rPr>
        <w:t xml:space="preserve">improve the </w:t>
      </w:r>
      <w:r w:rsidR="00FD4B9F">
        <w:rPr>
          <w:sz w:val="20"/>
          <w:szCs w:val="22"/>
        </w:rPr>
        <w:t>prospect</w:t>
      </w:r>
      <w:r w:rsidR="00160405">
        <w:rPr>
          <w:sz w:val="20"/>
          <w:szCs w:val="22"/>
        </w:rPr>
        <w:t xml:space="preserve"> of BL delivery</w:t>
      </w:r>
      <w:r w:rsidR="0084339E">
        <w:rPr>
          <w:sz w:val="20"/>
          <w:szCs w:val="22"/>
        </w:rPr>
        <w:t xml:space="preserve"> </w:t>
      </w:r>
      <w:r w:rsidR="00160405">
        <w:rPr>
          <w:sz w:val="20"/>
          <w:szCs w:val="22"/>
        </w:rPr>
        <w:t>induc</w:t>
      </w:r>
      <w:r w:rsidR="00FD4B9F">
        <w:rPr>
          <w:sz w:val="20"/>
          <w:szCs w:val="22"/>
        </w:rPr>
        <w:t>ing a beneficial</w:t>
      </w:r>
      <w:r w:rsidRPr="00684922">
        <w:rPr>
          <w:sz w:val="20"/>
          <w:szCs w:val="22"/>
        </w:rPr>
        <w:t xml:space="preserve"> immune response</w:t>
      </w:r>
      <w:r w:rsidR="00160405">
        <w:rPr>
          <w:sz w:val="20"/>
          <w:szCs w:val="22"/>
        </w:rPr>
        <w:t>, a novel approach involving inhalation is proposed</w:t>
      </w:r>
      <w:r w:rsidRPr="00684922">
        <w:rPr>
          <w:sz w:val="20"/>
          <w:szCs w:val="22"/>
        </w:rPr>
        <w:t xml:space="preserve">. </w:t>
      </w:r>
      <w:r w:rsidR="00855E3D">
        <w:rPr>
          <w:sz w:val="20"/>
          <w:szCs w:val="22"/>
        </w:rPr>
        <w:t>S</w:t>
      </w:r>
      <w:r w:rsidRPr="00684922">
        <w:rPr>
          <w:sz w:val="20"/>
          <w:szCs w:val="22"/>
        </w:rPr>
        <w:t xml:space="preserve">pray-dried locust bean gum (LBG) microparticles (MP) </w:t>
      </w:r>
      <w:r w:rsidR="00441F4C">
        <w:rPr>
          <w:sz w:val="20"/>
          <w:szCs w:val="22"/>
        </w:rPr>
        <w:t>were</w:t>
      </w:r>
      <w:r w:rsidR="00441F4C" w:rsidRPr="00684922">
        <w:rPr>
          <w:sz w:val="20"/>
          <w:szCs w:val="22"/>
        </w:rPr>
        <w:t xml:space="preserve"> </w:t>
      </w:r>
      <w:r w:rsidR="003D42F9">
        <w:rPr>
          <w:sz w:val="20"/>
          <w:szCs w:val="22"/>
        </w:rPr>
        <w:t>used</w:t>
      </w:r>
      <w:r w:rsidR="003D42F9" w:rsidRPr="00684922">
        <w:rPr>
          <w:sz w:val="20"/>
          <w:szCs w:val="22"/>
        </w:rPr>
        <w:t xml:space="preserve"> </w:t>
      </w:r>
      <w:r w:rsidRPr="00684922">
        <w:rPr>
          <w:sz w:val="20"/>
          <w:szCs w:val="22"/>
        </w:rPr>
        <w:t>to encapsulate BL</w:t>
      </w:r>
      <w:r w:rsidR="00424B01">
        <w:rPr>
          <w:sz w:val="20"/>
          <w:szCs w:val="22"/>
        </w:rPr>
        <w:t xml:space="preserve"> </w:t>
      </w:r>
      <w:r w:rsidR="00FD4B9F">
        <w:rPr>
          <w:sz w:val="20"/>
          <w:szCs w:val="22"/>
        </w:rPr>
        <w:t xml:space="preserve">and confer </w:t>
      </w:r>
      <w:r w:rsidR="003D42F9">
        <w:rPr>
          <w:sz w:val="20"/>
          <w:szCs w:val="22"/>
        </w:rPr>
        <w:t>suitable properties for lung delivery</w:t>
      </w:r>
      <w:r w:rsidRPr="00684922">
        <w:rPr>
          <w:sz w:val="20"/>
          <w:szCs w:val="22"/>
        </w:rPr>
        <w:t>.</w:t>
      </w:r>
      <w:r w:rsidR="00371D8C">
        <w:rPr>
          <w:sz w:val="20"/>
          <w:szCs w:val="22"/>
        </w:rPr>
        <w:t xml:space="preserve"> Furthermore, </w:t>
      </w:r>
      <w:r w:rsidR="00371D8C" w:rsidRPr="00371D8C">
        <w:rPr>
          <w:sz w:val="20"/>
          <w:szCs w:val="22"/>
        </w:rPr>
        <w:t>as a galactomannan,</w:t>
      </w:r>
      <w:r w:rsidR="00371D8C">
        <w:rPr>
          <w:sz w:val="20"/>
          <w:szCs w:val="22"/>
        </w:rPr>
        <w:t xml:space="preserve"> LBG</w:t>
      </w:r>
      <w:r w:rsidR="00371D8C" w:rsidRPr="00371D8C">
        <w:rPr>
          <w:sz w:val="20"/>
          <w:szCs w:val="22"/>
        </w:rPr>
        <w:t xml:space="preserve"> </w:t>
      </w:r>
      <w:r w:rsidR="00014F5B">
        <w:rPr>
          <w:sz w:val="20"/>
          <w:szCs w:val="22"/>
        </w:rPr>
        <w:t>will</w:t>
      </w:r>
      <w:r w:rsidR="00371D8C" w:rsidRPr="00371D8C">
        <w:rPr>
          <w:sz w:val="20"/>
          <w:szCs w:val="22"/>
        </w:rPr>
        <w:t xml:space="preserve"> facilitate target</w:t>
      </w:r>
      <w:r w:rsidR="00544328">
        <w:rPr>
          <w:sz w:val="20"/>
          <w:szCs w:val="22"/>
        </w:rPr>
        <w:t>ing of</w:t>
      </w:r>
      <w:r w:rsidR="00371D8C" w:rsidRPr="00371D8C">
        <w:rPr>
          <w:sz w:val="20"/>
          <w:szCs w:val="22"/>
        </w:rPr>
        <w:t xml:space="preserve"> antigen presenting cells in the lungs through interaction with mannose surface receptors</w:t>
      </w:r>
      <w:r w:rsidR="00371D8C" w:rsidRPr="00684922">
        <w:rPr>
          <w:sz w:val="20"/>
          <w:szCs w:val="22"/>
        </w:rPr>
        <w:t>.</w:t>
      </w:r>
      <w:r w:rsidR="00371D8C">
        <w:rPr>
          <w:sz w:val="20"/>
          <w:szCs w:val="22"/>
        </w:rPr>
        <w:t xml:space="preserve"> </w:t>
      </w:r>
      <w:r w:rsidRPr="00684922">
        <w:rPr>
          <w:sz w:val="20"/>
          <w:szCs w:val="22"/>
        </w:rPr>
        <w:t xml:space="preserve">The preservation of </w:t>
      </w:r>
      <w:r w:rsidR="00544328">
        <w:rPr>
          <w:sz w:val="20"/>
          <w:szCs w:val="22"/>
        </w:rPr>
        <w:t xml:space="preserve">BL </w:t>
      </w:r>
      <w:r w:rsidR="005617A3">
        <w:rPr>
          <w:sz w:val="20"/>
          <w:szCs w:val="22"/>
        </w:rPr>
        <w:t>antigenicity</w:t>
      </w:r>
      <w:r w:rsidRPr="00684922">
        <w:rPr>
          <w:sz w:val="20"/>
          <w:szCs w:val="22"/>
        </w:rPr>
        <w:t xml:space="preserve"> </w:t>
      </w:r>
      <w:r>
        <w:rPr>
          <w:sz w:val="20"/>
          <w:szCs w:val="22"/>
        </w:rPr>
        <w:t>was</w:t>
      </w:r>
      <w:r w:rsidRPr="00684922">
        <w:rPr>
          <w:sz w:val="20"/>
          <w:szCs w:val="22"/>
        </w:rPr>
        <w:t xml:space="preserve"> </w:t>
      </w:r>
      <w:r>
        <w:rPr>
          <w:sz w:val="20"/>
          <w:szCs w:val="22"/>
        </w:rPr>
        <w:t xml:space="preserve">confirmed by </w:t>
      </w:r>
      <w:r w:rsidR="00325C49">
        <w:rPr>
          <w:sz w:val="20"/>
          <w:szCs w:val="22"/>
        </w:rPr>
        <w:t xml:space="preserve">direct </w:t>
      </w:r>
      <w:r>
        <w:rPr>
          <w:sz w:val="20"/>
          <w:szCs w:val="22"/>
        </w:rPr>
        <w:t>agglutination</w:t>
      </w:r>
      <w:r w:rsidR="006677E9">
        <w:rPr>
          <w:sz w:val="20"/>
          <w:szCs w:val="22"/>
        </w:rPr>
        <w:t xml:space="preserve"> </w:t>
      </w:r>
      <w:r w:rsidR="00325C49">
        <w:rPr>
          <w:sz w:val="20"/>
          <w:szCs w:val="22"/>
        </w:rPr>
        <w:t>using specific antibodies</w:t>
      </w:r>
      <w:r w:rsidRPr="00684922">
        <w:rPr>
          <w:sz w:val="20"/>
          <w:szCs w:val="22"/>
        </w:rPr>
        <w:t xml:space="preserve">. </w:t>
      </w:r>
      <w:r>
        <w:rPr>
          <w:sz w:val="20"/>
          <w:szCs w:val="22"/>
        </w:rPr>
        <w:t>A</w:t>
      </w:r>
      <w:r w:rsidR="003D42F9">
        <w:rPr>
          <w:sz w:val="20"/>
          <w:szCs w:val="22"/>
        </w:rPr>
        <w:t xml:space="preserve"> release assay was performed upon dry powder</w:t>
      </w:r>
      <w:r w:rsidR="00456FCF">
        <w:rPr>
          <w:sz w:val="20"/>
          <w:szCs w:val="22"/>
        </w:rPr>
        <w:t xml:space="preserve"> which was</w:t>
      </w:r>
      <w:r w:rsidR="003D42F9">
        <w:rPr>
          <w:sz w:val="20"/>
          <w:szCs w:val="22"/>
        </w:rPr>
        <w:t xml:space="preserve"> </w:t>
      </w:r>
      <w:r w:rsidR="00014F5B">
        <w:rPr>
          <w:sz w:val="20"/>
          <w:szCs w:val="22"/>
        </w:rPr>
        <w:t>aerosolized</w:t>
      </w:r>
      <w:r w:rsidR="00014F5B" w:rsidRPr="00684922">
        <w:rPr>
          <w:sz w:val="20"/>
          <w:szCs w:val="22"/>
        </w:rPr>
        <w:t xml:space="preserve"> </w:t>
      </w:r>
      <w:r w:rsidR="00014F5B">
        <w:rPr>
          <w:sz w:val="20"/>
          <w:szCs w:val="22"/>
        </w:rPr>
        <w:t xml:space="preserve">onto </w:t>
      </w:r>
      <w:r w:rsidR="003D42F9">
        <w:rPr>
          <w:sz w:val="20"/>
          <w:szCs w:val="22"/>
        </w:rPr>
        <w:t xml:space="preserve">a membrane in contact with </w:t>
      </w:r>
      <w:r w:rsidR="00456FCF">
        <w:rPr>
          <w:sz w:val="20"/>
          <w:szCs w:val="22"/>
        </w:rPr>
        <w:t xml:space="preserve">a dissolution </w:t>
      </w:r>
      <w:r w:rsidR="003D42F9">
        <w:rPr>
          <w:sz w:val="20"/>
          <w:szCs w:val="22"/>
        </w:rPr>
        <w:t>medium</w:t>
      </w:r>
      <w:r w:rsidR="00456FCF">
        <w:rPr>
          <w:sz w:val="20"/>
          <w:szCs w:val="22"/>
        </w:rPr>
        <w:t xml:space="preserve"> to represent </w:t>
      </w:r>
      <w:r w:rsidR="003D42F9">
        <w:rPr>
          <w:sz w:val="20"/>
          <w:szCs w:val="22"/>
        </w:rPr>
        <w:t xml:space="preserve">lung conditions. A sustained release was observed </w:t>
      </w:r>
      <w:r w:rsidR="005B643D">
        <w:rPr>
          <w:sz w:val="20"/>
          <w:szCs w:val="22"/>
        </w:rPr>
        <w:t>with 80% release of BL after 6 h, reaching 85%</w:t>
      </w:r>
      <w:r w:rsidR="0022353A">
        <w:rPr>
          <w:sz w:val="20"/>
          <w:szCs w:val="22"/>
        </w:rPr>
        <w:t xml:space="preserve"> release</w:t>
      </w:r>
      <w:r w:rsidR="005B643D">
        <w:rPr>
          <w:sz w:val="20"/>
          <w:szCs w:val="22"/>
        </w:rPr>
        <w:t xml:space="preserve"> </w:t>
      </w:r>
      <w:r w:rsidR="003D42F9">
        <w:rPr>
          <w:sz w:val="20"/>
          <w:szCs w:val="22"/>
        </w:rPr>
        <w:t>over 24 h</w:t>
      </w:r>
      <w:r w:rsidR="00544328">
        <w:rPr>
          <w:sz w:val="20"/>
          <w:szCs w:val="22"/>
        </w:rPr>
        <w:t>.</w:t>
      </w:r>
      <w:r w:rsidR="003D42F9">
        <w:rPr>
          <w:sz w:val="20"/>
          <w:szCs w:val="22"/>
        </w:rPr>
        <w:t xml:space="preserve"> </w:t>
      </w:r>
      <w:r w:rsidR="005B643D">
        <w:rPr>
          <w:sz w:val="20"/>
          <w:szCs w:val="22"/>
        </w:rPr>
        <w:t xml:space="preserve">These </w:t>
      </w:r>
      <w:r w:rsidR="0006367C">
        <w:rPr>
          <w:sz w:val="20"/>
          <w:szCs w:val="22"/>
        </w:rPr>
        <w:t>d</w:t>
      </w:r>
      <w:r w:rsidR="003D42F9">
        <w:rPr>
          <w:sz w:val="20"/>
          <w:szCs w:val="22"/>
        </w:rPr>
        <w:t>ata encourag</w:t>
      </w:r>
      <w:r w:rsidR="0006367C">
        <w:rPr>
          <w:sz w:val="20"/>
          <w:szCs w:val="22"/>
        </w:rPr>
        <w:t>e</w:t>
      </w:r>
      <w:r w:rsidR="003D42F9">
        <w:rPr>
          <w:sz w:val="20"/>
          <w:szCs w:val="22"/>
        </w:rPr>
        <w:t xml:space="preserve"> the </w:t>
      </w:r>
      <w:r w:rsidR="0006367C">
        <w:rPr>
          <w:sz w:val="20"/>
          <w:szCs w:val="22"/>
        </w:rPr>
        <w:t xml:space="preserve">approach </w:t>
      </w:r>
      <w:r w:rsidR="003D42F9">
        <w:rPr>
          <w:sz w:val="20"/>
          <w:szCs w:val="22"/>
        </w:rPr>
        <w:t xml:space="preserve">of </w:t>
      </w:r>
      <w:r w:rsidRPr="00684922">
        <w:rPr>
          <w:sz w:val="20"/>
          <w:szCs w:val="22"/>
        </w:rPr>
        <w:t xml:space="preserve">repurposing BL </w:t>
      </w:r>
      <w:r w:rsidR="0006367C">
        <w:rPr>
          <w:sz w:val="20"/>
          <w:szCs w:val="22"/>
        </w:rPr>
        <w:t>for</w:t>
      </w:r>
      <w:r w:rsidR="00C341E2">
        <w:rPr>
          <w:sz w:val="20"/>
          <w:szCs w:val="22"/>
        </w:rPr>
        <w:t xml:space="preserve"> </w:t>
      </w:r>
      <w:r w:rsidRPr="00684922">
        <w:rPr>
          <w:sz w:val="20"/>
          <w:szCs w:val="22"/>
        </w:rPr>
        <w:t>inhalation</w:t>
      </w:r>
      <w:r w:rsidR="003D42F9">
        <w:rPr>
          <w:sz w:val="20"/>
          <w:szCs w:val="22"/>
        </w:rPr>
        <w:t xml:space="preserve">, with the aim of </w:t>
      </w:r>
      <w:r w:rsidRPr="00684922">
        <w:rPr>
          <w:sz w:val="20"/>
          <w:szCs w:val="22"/>
        </w:rPr>
        <w:t>preventing respiratory infections.</w:t>
      </w:r>
    </w:p>
    <w:p w14:paraId="57DCC0F1" w14:textId="52860779" w:rsidR="00E14DBF" w:rsidRPr="00D3335F" w:rsidRDefault="00E14DBF" w:rsidP="00A004D3">
      <w:pPr>
        <w:pStyle w:val="DDLBodyText"/>
        <w:outlineLvl w:val="0"/>
        <w:rPr>
          <w:b/>
          <w:sz w:val="20"/>
        </w:rPr>
      </w:pPr>
      <w:r w:rsidRPr="00D3335F">
        <w:rPr>
          <w:b/>
          <w:sz w:val="20"/>
        </w:rPr>
        <w:t>Key Message</w:t>
      </w:r>
    </w:p>
    <w:p w14:paraId="404759B1" w14:textId="0CC6A354" w:rsidR="00D475DD" w:rsidRPr="00D475DD" w:rsidRDefault="00D475DD" w:rsidP="00A004D3">
      <w:pPr>
        <w:pStyle w:val="DDLHeading1"/>
        <w:spacing w:before="0"/>
        <w:outlineLvl w:val="9"/>
        <w:rPr>
          <w:rFonts w:cs="Arial"/>
          <w:b w:val="0"/>
          <w:bCs w:val="0"/>
          <w:sz w:val="20"/>
          <w:shd w:val="clear" w:color="auto" w:fill="FFFFFF"/>
        </w:rPr>
      </w:pPr>
      <w:r w:rsidRPr="00D475DD">
        <w:rPr>
          <w:b w:val="0"/>
          <w:bCs w:val="0"/>
          <w:sz w:val="20"/>
          <w:szCs w:val="20"/>
        </w:rPr>
        <w:t xml:space="preserve">Spray-dried microencapsulated bacterial lysates </w:t>
      </w:r>
      <w:r w:rsidR="0022353A">
        <w:rPr>
          <w:b w:val="0"/>
          <w:bCs w:val="0"/>
          <w:sz w:val="20"/>
          <w:szCs w:val="20"/>
        </w:rPr>
        <w:t xml:space="preserve">were demonstrated to be </w:t>
      </w:r>
      <w:r w:rsidR="00544328">
        <w:rPr>
          <w:b w:val="0"/>
          <w:bCs w:val="0"/>
          <w:sz w:val="20"/>
          <w:szCs w:val="20"/>
        </w:rPr>
        <w:t>suitable for lung delivery</w:t>
      </w:r>
      <w:r w:rsidR="00CB3860">
        <w:rPr>
          <w:b w:val="0"/>
          <w:bCs w:val="0"/>
          <w:sz w:val="20"/>
          <w:szCs w:val="20"/>
        </w:rPr>
        <w:t xml:space="preserve"> as </w:t>
      </w:r>
      <w:r w:rsidR="003C0C7A">
        <w:rPr>
          <w:b w:val="0"/>
          <w:bCs w:val="0"/>
          <w:sz w:val="20"/>
          <w:szCs w:val="20"/>
        </w:rPr>
        <w:t xml:space="preserve">immunomodulatory </w:t>
      </w:r>
      <w:r w:rsidR="00CB3860">
        <w:rPr>
          <w:b w:val="0"/>
          <w:bCs w:val="0"/>
          <w:sz w:val="20"/>
          <w:szCs w:val="20"/>
        </w:rPr>
        <w:t>aerosols. A</w:t>
      </w:r>
      <w:r w:rsidRPr="00D475DD">
        <w:rPr>
          <w:b w:val="0"/>
          <w:bCs w:val="0"/>
          <w:sz w:val="20"/>
          <w:szCs w:val="20"/>
        </w:rPr>
        <w:t xml:space="preserve">ntigen stability </w:t>
      </w:r>
      <w:r w:rsidR="00CB3860">
        <w:rPr>
          <w:b w:val="0"/>
          <w:bCs w:val="0"/>
          <w:sz w:val="20"/>
          <w:szCs w:val="20"/>
        </w:rPr>
        <w:t xml:space="preserve">was </w:t>
      </w:r>
      <w:proofErr w:type="gramStart"/>
      <w:r w:rsidR="00CB3860">
        <w:rPr>
          <w:b w:val="0"/>
          <w:bCs w:val="0"/>
          <w:sz w:val="20"/>
          <w:szCs w:val="20"/>
        </w:rPr>
        <w:t>preserved</w:t>
      </w:r>
      <w:proofErr w:type="gramEnd"/>
      <w:r w:rsidR="00CB3860">
        <w:rPr>
          <w:b w:val="0"/>
          <w:bCs w:val="0"/>
          <w:sz w:val="20"/>
          <w:szCs w:val="20"/>
        </w:rPr>
        <w:t xml:space="preserve"> and </w:t>
      </w:r>
      <w:r w:rsidR="00CB1A60">
        <w:rPr>
          <w:b w:val="0"/>
          <w:bCs w:val="0"/>
          <w:sz w:val="20"/>
          <w:szCs w:val="20"/>
        </w:rPr>
        <w:t>70-</w:t>
      </w:r>
      <w:r w:rsidR="00CB3860">
        <w:rPr>
          <w:b w:val="0"/>
          <w:bCs w:val="0"/>
          <w:sz w:val="20"/>
          <w:szCs w:val="20"/>
        </w:rPr>
        <w:t>80% of lysate was released over</w:t>
      </w:r>
      <w:r w:rsidR="00B92646">
        <w:rPr>
          <w:b w:val="0"/>
          <w:bCs w:val="0"/>
          <w:sz w:val="20"/>
          <w:szCs w:val="20"/>
        </w:rPr>
        <w:t xml:space="preserve"> </w:t>
      </w:r>
      <w:r w:rsidR="000A678C">
        <w:rPr>
          <w:b w:val="0"/>
          <w:bCs w:val="0"/>
          <w:sz w:val="20"/>
          <w:szCs w:val="20"/>
        </w:rPr>
        <w:t>4-</w:t>
      </w:r>
      <w:r w:rsidR="00CB3860">
        <w:rPr>
          <w:b w:val="0"/>
          <w:bCs w:val="0"/>
          <w:sz w:val="20"/>
          <w:szCs w:val="20"/>
        </w:rPr>
        <w:t xml:space="preserve">6 </w:t>
      </w:r>
      <w:r w:rsidR="00B92646">
        <w:rPr>
          <w:b w:val="0"/>
          <w:bCs w:val="0"/>
          <w:sz w:val="20"/>
          <w:szCs w:val="20"/>
        </w:rPr>
        <w:t>h</w:t>
      </w:r>
      <w:r w:rsidR="00544328">
        <w:rPr>
          <w:b w:val="0"/>
          <w:bCs w:val="0"/>
          <w:sz w:val="20"/>
          <w:szCs w:val="20"/>
        </w:rPr>
        <w:t xml:space="preserve">, </w:t>
      </w:r>
      <w:r w:rsidR="007C1FD3">
        <w:rPr>
          <w:b w:val="0"/>
          <w:bCs w:val="0"/>
          <w:sz w:val="20"/>
          <w:szCs w:val="20"/>
        </w:rPr>
        <w:t>which are</w:t>
      </w:r>
      <w:r w:rsidR="00544328">
        <w:rPr>
          <w:b w:val="0"/>
          <w:bCs w:val="0"/>
          <w:sz w:val="20"/>
          <w:szCs w:val="20"/>
        </w:rPr>
        <w:t xml:space="preserve"> </w:t>
      </w:r>
      <w:r w:rsidR="00CB3860">
        <w:rPr>
          <w:b w:val="0"/>
          <w:bCs w:val="0"/>
          <w:sz w:val="20"/>
          <w:szCs w:val="20"/>
        </w:rPr>
        <w:t>suitable attribute</w:t>
      </w:r>
      <w:r w:rsidR="007C1FD3">
        <w:rPr>
          <w:b w:val="0"/>
          <w:bCs w:val="0"/>
          <w:sz w:val="20"/>
          <w:szCs w:val="20"/>
        </w:rPr>
        <w:t>s</w:t>
      </w:r>
      <w:r w:rsidR="00544328">
        <w:rPr>
          <w:b w:val="0"/>
          <w:bCs w:val="0"/>
          <w:sz w:val="20"/>
          <w:szCs w:val="20"/>
        </w:rPr>
        <w:t xml:space="preserve"> for </w:t>
      </w:r>
      <w:r w:rsidR="00B60942">
        <w:rPr>
          <w:b w:val="0"/>
          <w:bCs w:val="0"/>
          <w:sz w:val="20"/>
          <w:szCs w:val="20"/>
        </w:rPr>
        <w:t xml:space="preserve">the proposed </w:t>
      </w:r>
      <w:r w:rsidR="00544328">
        <w:rPr>
          <w:b w:val="0"/>
          <w:bCs w:val="0"/>
          <w:sz w:val="20"/>
          <w:szCs w:val="20"/>
        </w:rPr>
        <w:t>application</w:t>
      </w:r>
      <w:r w:rsidR="00B92646">
        <w:rPr>
          <w:b w:val="0"/>
          <w:bCs w:val="0"/>
          <w:sz w:val="20"/>
          <w:szCs w:val="20"/>
        </w:rPr>
        <w:t xml:space="preserve"> </w:t>
      </w:r>
      <w:r w:rsidR="00C341E2">
        <w:rPr>
          <w:b w:val="0"/>
          <w:bCs w:val="0"/>
          <w:sz w:val="20"/>
          <w:szCs w:val="20"/>
        </w:rPr>
        <w:t xml:space="preserve">in </w:t>
      </w:r>
      <w:r w:rsidRPr="00D475DD">
        <w:rPr>
          <w:b w:val="0"/>
          <w:bCs w:val="0"/>
          <w:sz w:val="20"/>
          <w:szCs w:val="20"/>
        </w:rPr>
        <w:t>respiratory infection</w:t>
      </w:r>
      <w:r w:rsidR="00544328">
        <w:rPr>
          <w:b w:val="0"/>
          <w:bCs w:val="0"/>
          <w:sz w:val="20"/>
          <w:szCs w:val="20"/>
        </w:rPr>
        <w:t xml:space="preserve"> prevention</w:t>
      </w:r>
      <w:r w:rsidRPr="00D475DD">
        <w:rPr>
          <w:rFonts w:cs="Arial"/>
          <w:b w:val="0"/>
          <w:bCs w:val="0"/>
          <w:sz w:val="20"/>
          <w:shd w:val="clear" w:color="auto" w:fill="FFFFFF"/>
        </w:rPr>
        <w:t>.</w:t>
      </w:r>
    </w:p>
    <w:p w14:paraId="57DCC0F3" w14:textId="77777777" w:rsidR="00C65A37" w:rsidRPr="00B56D68" w:rsidRDefault="00C65A37" w:rsidP="00B56D68">
      <w:pPr>
        <w:pStyle w:val="DDLBodyText"/>
        <w:outlineLvl w:val="0"/>
        <w:rPr>
          <w:b/>
          <w:sz w:val="20"/>
        </w:rPr>
      </w:pPr>
      <w:r w:rsidRPr="00B56D68">
        <w:rPr>
          <w:b/>
          <w:sz w:val="20"/>
        </w:rPr>
        <w:t>Introduction</w:t>
      </w:r>
    </w:p>
    <w:p w14:paraId="700C445B" w14:textId="3B749167" w:rsidR="00D54F23" w:rsidRPr="00D54F23" w:rsidRDefault="00B15D81" w:rsidP="0087743A">
      <w:pPr>
        <w:rPr>
          <w:sz w:val="20"/>
          <w:szCs w:val="22"/>
        </w:rPr>
      </w:pPr>
      <w:bookmarkStart w:id="2" w:name="_Hlk113892253"/>
      <w:r>
        <w:rPr>
          <w:sz w:val="20"/>
        </w:rPr>
        <w:t>B</w:t>
      </w:r>
      <w:r w:rsidR="00D949A7" w:rsidRPr="00D949A7">
        <w:rPr>
          <w:sz w:val="20"/>
        </w:rPr>
        <w:t>acterial lysates (BL)</w:t>
      </w:r>
      <w:r w:rsidR="006F744A">
        <w:rPr>
          <w:sz w:val="20"/>
        </w:rPr>
        <w:t xml:space="preserve"> contain</w:t>
      </w:r>
      <w:r>
        <w:rPr>
          <w:sz w:val="20"/>
        </w:rPr>
        <w:t>ing</w:t>
      </w:r>
      <w:r w:rsidR="006F744A">
        <w:rPr>
          <w:sz w:val="20"/>
        </w:rPr>
        <w:t xml:space="preserve"> a variety of antigenic components from</w:t>
      </w:r>
      <w:r w:rsidR="006F744A" w:rsidRPr="00D949A7">
        <w:rPr>
          <w:sz w:val="20"/>
        </w:rPr>
        <w:t xml:space="preserve"> </w:t>
      </w:r>
      <w:r w:rsidR="00D949A7" w:rsidRPr="00D949A7">
        <w:rPr>
          <w:sz w:val="20"/>
        </w:rPr>
        <w:t xml:space="preserve">pathogenic bacteria commonly </w:t>
      </w:r>
      <w:r>
        <w:rPr>
          <w:sz w:val="20"/>
        </w:rPr>
        <w:t xml:space="preserve">associated </w:t>
      </w:r>
      <w:r w:rsidR="007C1FD3">
        <w:rPr>
          <w:sz w:val="20"/>
        </w:rPr>
        <w:t xml:space="preserve">with </w:t>
      </w:r>
      <w:r w:rsidRPr="00D949A7">
        <w:rPr>
          <w:sz w:val="20"/>
        </w:rPr>
        <w:t xml:space="preserve">respiratory tract infections </w:t>
      </w:r>
      <w:r w:rsidR="007C1FD3">
        <w:rPr>
          <w:sz w:val="20"/>
        </w:rPr>
        <w:t>have been</w:t>
      </w:r>
      <w:r>
        <w:rPr>
          <w:sz w:val="20"/>
        </w:rPr>
        <w:t xml:space="preserve"> </w:t>
      </w:r>
      <w:r w:rsidR="00D949A7" w:rsidRPr="00D949A7">
        <w:rPr>
          <w:sz w:val="20"/>
        </w:rPr>
        <w:t>used as immunomodulators to prevent</w:t>
      </w:r>
      <w:r>
        <w:rPr>
          <w:sz w:val="20"/>
        </w:rPr>
        <w:t xml:space="preserve"> </w:t>
      </w:r>
      <w:r w:rsidR="007C1FD3">
        <w:rPr>
          <w:sz w:val="20"/>
        </w:rPr>
        <w:t>respira</w:t>
      </w:r>
      <w:r w:rsidR="00424B01">
        <w:rPr>
          <w:sz w:val="20"/>
        </w:rPr>
        <w:t>to</w:t>
      </w:r>
      <w:r w:rsidR="007C1FD3">
        <w:rPr>
          <w:sz w:val="20"/>
        </w:rPr>
        <w:t>ry</w:t>
      </w:r>
      <w:r>
        <w:rPr>
          <w:sz w:val="20"/>
        </w:rPr>
        <w:t xml:space="preserve"> infections</w:t>
      </w:r>
      <w:r w:rsidR="00D949A7" w:rsidRPr="00D949A7">
        <w:rPr>
          <w:sz w:val="20"/>
        </w:rPr>
        <w:t xml:space="preserve"> </w:t>
      </w:r>
      <w:r w:rsidR="00D949A7">
        <w:rPr>
          <w:sz w:val="20"/>
        </w:rPr>
        <w:t>[</w:t>
      </w:r>
      <w:r w:rsidR="00D949A7" w:rsidRPr="00004FA8">
        <w:rPr>
          <w:rStyle w:val="EndnoteReference"/>
          <w:sz w:val="20"/>
          <w:vertAlign w:val="baseline"/>
        </w:rPr>
        <w:endnoteReference w:id="1"/>
      </w:r>
      <w:r w:rsidR="00D949A7">
        <w:rPr>
          <w:sz w:val="20"/>
        </w:rPr>
        <w:t>]</w:t>
      </w:r>
      <w:bookmarkEnd w:id="2"/>
      <w:r w:rsidR="00D949A7" w:rsidRPr="00954D13">
        <w:rPr>
          <w:sz w:val="20"/>
        </w:rPr>
        <w:t>.</w:t>
      </w:r>
      <w:r w:rsidR="000B350B">
        <w:rPr>
          <w:sz w:val="20"/>
        </w:rPr>
        <w:t xml:space="preserve"> </w:t>
      </w:r>
      <w:r w:rsidR="00AB1E2C">
        <w:rPr>
          <w:sz w:val="20"/>
        </w:rPr>
        <w:t xml:space="preserve">Usually delivered </w:t>
      </w:r>
      <w:r w:rsidR="008D1FAC">
        <w:rPr>
          <w:sz w:val="20"/>
        </w:rPr>
        <w:t>oral</w:t>
      </w:r>
      <w:r w:rsidR="00AB1E2C">
        <w:rPr>
          <w:sz w:val="20"/>
        </w:rPr>
        <w:t>ly</w:t>
      </w:r>
      <w:r w:rsidR="008D1FAC">
        <w:rPr>
          <w:sz w:val="20"/>
        </w:rPr>
        <w:t xml:space="preserve">, </w:t>
      </w:r>
      <w:r w:rsidR="00991489">
        <w:rPr>
          <w:sz w:val="20"/>
        </w:rPr>
        <w:t xml:space="preserve">the clinical purpose of </w:t>
      </w:r>
      <w:r w:rsidR="008D1FAC">
        <w:rPr>
          <w:sz w:val="20"/>
          <w:szCs w:val="22"/>
        </w:rPr>
        <w:t>BL</w:t>
      </w:r>
      <w:r w:rsidR="00D949A7" w:rsidRPr="00D949A7">
        <w:rPr>
          <w:sz w:val="20"/>
          <w:szCs w:val="22"/>
        </w:rPr>
        <w:t xml:space="preserve"> </w:t>
      </w:r>
      <w:r w:rsidR="00991489">
        <w:rPr>
          <w:sz w:val="20"/>
          <w:szCs w:val="22"/>
        </w:rPr>
        <w:t>administration is</w:t>
      </w:r>
      <w:r w:rsidR="00D949A7" w:rsidRPr="00D949A7">
        <w:rPr>
          <w:sz w:val="20"/>
          <w:szCs w:val="22"/>
        </w:rPr>
        <w:t xml:space="preserve"> to minimize the risk of recurrent respiratory infections</w:t>
      </w:r>
      <w:r w:rsidR="00B7353A">
        <w:rPr>
          <w:sz w:val="20"/>
          <w:szCs w:val="22"/>
        </w:rPr>
        <w:t xml:space="preserve"> </w:t>
      </w:r>
      <w:r w:rsidR="008D1FAC">
        <w:rPr>
          <w:sz w:val="20"/>
          <w:szCs w:val="22"/>
        </w:rPr>
        <w:t>[</w:t>
      </w:r>
      <w:r w:rsidR="005350F5" w:rsidRPr="005350F5">
        <w:rPr>
          <w:rStyle w:val="EndnoteReference"/>
          <w:sz w:val="20"/>
          <w:szCs w:val="22"/>
          <w:vertAlign w:val="baseline"/>
        </w:rPr>
        <w:endnoteReference w:id="2"/>
      </w:r>
      <w:r w:rsidR="008D1FAC" w:rsidRPr="008C3389">
        <w:rPr>
          <w:sz w:val="20"/>
          <w:szCs w:val="22"/>
        </w:rPr>
        <w:t>]</w:t>
      </w:r>
      <w:r w:rsidR="000B4268">
        <w:rPr>
          <w:sz w:val="20"/>
          <w:szCs w:val="22"/>
        </w:rPr>
        <w:t xml:space="preserve">. However, </w:t>
      </w:r>
      <w:r w:rsidR="00AD7F67">
        <w:rPr>
          <w:sz w:val="20"/>
        </w:rPr>
        <w:t>t</w:t>
      </w:r>
      <w:r w:rsidR="00AD7F67" w:rsidRPr="00AD7F67">
        <w:rPr>
          <w:sz w:val="20"/>
        </w:rPr>
        <w:t xml:space="preserve">he clinical </w:t>
      </w:r>
      <w:r w:rsidR="000B4268">
        <w:rPr>
          <w:sz w:val="20"/>
        </w:rPr>
        <w:t>benefit in terms</w:t>
      </w:r>
      <w:r w:rsidR="000B4268" w:rsidRPr="00AD7F67">
        <w:rPr>
          <w:sz w:val="20"/>
        </w:rPr>
        <w:t xml:space="preserve"> </w:t>
      </w:r>
      <w:r w:rsidR="00AD7F67" w:rsidRPr="00AD7F67">
        <w:rPr>
          <w:sz w:val="20"/>
        </w:rPr>
        <w:t xml:space="preserve">of therapeutic outcomes </w:t>
      </w:r>
      <w:r w:rsidR="000B4268">
        <w:rPr>
          <w:sz w:val="20"/>
        </w:rPr>
        <w:t>is uncertain</w:t>
      </w:r>
      <w:r w:rsidR="00FB63B0">
        <w:rPr>
          <w:sz w:val="20"/>
        </w:rPr>
        <w:t xml:space="preserve"> because of contradictory</w:t>
      </w:r>
      <w:r w:rsidR="00AD7F67" w:rsidRPr="00AD7F67">
        <w:rPr>
          <w:sz w:val="20"/>
        </w:rPr>
        <w:t xml:space="preserve"> </w:t>
      </w:r>
      <w:r w:rsidR="00D54F23">
        <w:rPr>
          <w:sz w:val="20"/>
        </w:rPr>
        <w:t>evidence</w:t>
      </w:r>
      <w:r w:rsidR="00AD7F67" w:rsidRPr="00AD7F67">
        <w:rPr>
          <w:sz w:val="20"/>
        </w:rPr>
        <w:t xml:space="preserve"> </w:t>
      </w:r>
      <w:r w:rsidR="00FB63B0">
        <w:rPr>
          <w:sz w:val="20"/>
        </w:rPr>
        <w:t>between</w:t>
      </w:r>
      <w:r w:rsidR="00AD7F67" w:rsidRPr="00AD7F67">
        <w:rPr>
          <w:sz w:val="20"/>
        </w:rPr>
        <w:t xml:space="preserve"> </w:t>
      </w:r>
      <w:r w:rsidR="00EB0779">
        <w:rPr>
          <w:sz w:val="20"/>
        </w:rPr>
        <w:t xml:space="preserve">different </w:t>
      </w:r>
      <w:r w:rsidR="00AD7F67" w:rsidRPr="00AD7F67">
        <w:rPr>
          <w:sz w:val="20"/>
        </w:rPr>
        <w:t>trials</w:t>
      </w:r>
      <w:r w:rsidR="00AD7F67">
        <w:rPr>
          <w:sz w:val="20"/>
        </w:rPr>
        <w:t xml:space="preserve"> [</w:t>
      </w:r>
      <w:r w:rsidR="00BC784C">
        <w:rPr>
          <w:sz w:val="20"/>
        </w:rPr>
        <w:t>1</w:t>
      </w:r>
      <w:r w:rsidR="00AD7F67">
        <w:rPr>
          <w:sz w:val="20"/>
        </w:rPr>
        <w:t>]</w:t>
      </w:r>
      <w:r w:rsidR="008304D6">
        <w:rPr>
          <w:sz w:val="20"/>
        </w:rPr>
        <w:t>.</w:t>
      </w:r>
      <w:r w:rsidR="008304D6">
        <w:rPr>
          <w:sz w:val="20"/>
          <w:szCs w:val="22"/>
        </w:rPr>
        <w:t xml:space="preserve"> </w:t>
      </w:r>
      <w:r w:rsidR="00335F4C">
        <w:rPr>
          <w:sz w:val="20"/>
          <w:szCs w:val="22"/>
        </w:rPr>
        <w:t xml:space="preserve">BL have been shown to generate specific responses </w:t>
      </w:r>
      <w:r w:rsidR="00335F4C" w:rsidRPr="00335F4C">
        <w:rPr>
          <w:sz w:val="20"/>
          <w:szCs w:val="22"/>
        </w:rPr>
        <w:t>in the mucosal immune system</w:t>
      </w:r>
      <w:r w:rsidR="00335F4C">
        <w:rPr>
          <w:sz w:val="20"/>
          <w:szCs w:val="22"/>
        </w:rPr>
        <w:t xml:space="preserve"> [</w:t>
      </w:r>
      <w:r w:rsidR="0068110C" w:rsidRPr="0068110C">
        <w:rPr>
          <w:rStyle w:val="EndnoteReference"/>
          <w:sz w:val="20"/>
          <w:szCs w:val="22"/>
          <w:vertAlign w:val="baseline"/>
        </w:rPr>
        <w:endnoteReference w:id="3"/>
      </w:r>
      <w:r w:rsidR="00335F4C">
        <w:rPr>
          <w:sz w:val="20"/>
          <w:szCs w:val="22"/>
        </w:rPr>
        <w:t>].</w:t>
      </w:r>
      <w:r w:rsidR="00335F4C" w:rsidRPr="00335F4C">
        <w:rPr>
          <w:sz w:val="20"/>
          <w:szCs w:val="22"/>
        </w:rPr>
        <w:t xml:space="preserve"> </w:t>
      </w:r>
      <w:r w:rsidR="005072D6" w:rsidRPr="005072D6">
        <w:rPr>
          <w:sz w:val="20"/>
          <w:szCs w:val="22"/>
        </w:rPr>
        <w:t xml:space="preserve">Given that the lungs are the primary </w:t>
      </w:r>
      <w:r w:rsidR="00FB63B0">
        <w:rPr>
          <w:sz w:val="20"/>
          <w:szCs w:val="22"/>
        </w:rPr>
        <w:t>site</w:t>
      </w:r>
      <w:r w:rsidR="005072D6" w:rsidRPr="005072D6">
        <w:rPr>
          <w:sz w:val="20"/>
          <w:szCs w:val="22"/>
        </w:rPr>
        <w:t xml:space="preserve"> of </w:t>
      </w:r>
      <w:r w:rsidR="00FB63B0">
        <w:rPr>
          <w:sz w:val="20"/>
          <w:szCs w:val="22"/>
        </w:rPr>
        <w:t xml:space="preserve">respiratory </w:t>
      </w:r>
      <w:r w:rsidR="005072D6" w:rsidRPr="005072D6">
        <w:rPr>
          <w:sz w:val="20"/>
          <w:szCs w:val="22"/>
        </w:rPr>
        <w:t xml:space="preserve">infection, the immune response could </w:t>
      </w:r>
      <w:r w:rsidR="00FB63B0">
        <w:rPr>
          <w:sz w:val="20"/>
          <w:szCs w:val="22"/>
        </w:rPr>
        <w:t xml:space="preserve">potentially </w:t>
      </w:r>
      <w:r w:rsidR="005072D6" w:rsidRPr="005072D6">
        <w:rPr>
          <w:sz w:val="20"/>
          <w:szCs w:val="22"/>
        </w:rPr>
        <w:t xml:space="preserve">be improved through the administration of </w:t>
      </w:r>
      <w:r w:rsidR="005072D6">
        <w:rPr>
          <w:sz w:val="20"/>
          <w:szCs w:val="22"/>
        </w:rPr>
        <w:t>th</w:t>
      </w:r>
      <w:r w:rsidR="00335F4C">
        <w:rPr>
          <w:sz w:val="20"/>
          <w:szCs w:val="22"/>
        </w:rPr>
        <w:t xml:space="preserve">ese </w:t>
      </w:r>
      <w:r w:rsidR="005072D6">
        <w:rPr>
          <w:sz w:val="20"/>
          <w:szCs w:val="22"/>
        </w:rPr>
        <w:t>immunomodulators</w:t>
      </w:r>
      <w:r w:rsidR="005072D6" w:rsidRPr="005072D6">
        <w:rPr>
          <w:sz w:val="20"/>
          <w:szCs w:val="22"/>
        </w:rPr>
        <w:t xml:space="preserve"> via inhalation.</w:t>
      </w:r>
    </w:p>
    <w:p w14:paraId="08701C1A" w14:textId="19DF4801" w:rsidR="00D40446" w:rsidRDefault="00D54F23" w:rsidP="0087743A">
      <w:pPr>
        <w:rPr>
          <w:sz w:val="20"/>
          <w:szCs w:val="22"/>
        </w:rPr>
      </w:pPr>
      <w:r w:rsidRPr="00D54F23">
        <w:rPr>
          <w:sz w:val="20"/>
          <w:szCs w:val="22"/>
        </w:rPr>
        <w:t>Locust bean gum (LBG), a polysaccharide composed of galactose and mannose units</w:t>
      </w:r>
      <w:r w:rsidR="009E3892" w:rsidRPr="009E3892">
        <w:rPr>
          <w:sz w:val="20"/>
          <w:szCs w:val="22"/>
        </w:rPr>
        <w:t xml:space="preserve"> </w:t>
      </w:r>
      <w:r w:rsidR="009E3892">
        <w:rPr>
          <w:sz w:val="20"/>
          <w:szCs w:val="22"/>
        </w:rPr>
        <w:t>(</w:t>
      </w:r>
      <w:r w:rsidR="009E3892" w:rsidRPr="00D54F23">
        <w:rPr>
          <w:sz w:val="20"/>
          <w:szCs w:val="22"/>
        </w:rPr>
        <w:t>galactomannan</w:t>
      </w:r>
      <w:r w:rsidR="009E3892">
        <w:rPr>
          <w:sz w:val="20"/>
          <w:szCs w:val="22"/>
        </w:rPr>
        <w:t>)</w:t>
      </w:r>
      <w:r w:rsidRPr="00D54F23">
        <w:rPr>
          <w:sz w:val="20"/>
          <w:szCs w:val="22"/>
        </w:rPr>
        <w:t>, exhibits a high affinity for phagocytic cells</w:t>
      </w:r>
      <w:r>
        <w:rPr>
          <w:sz w:val="20"/>
          <w:szCs w:val="22"/>
        </w:rPr>
        <w:t xml:space="preserve"> </w:t>
      </w:r>
      <w:r w:rsidRPr="00F26B6E">
        <w:rPr>
          <w:sz w:val="20"/>
          <w:szCs w:val="22"/>
        </w:rPr>
        <w:t>[</w:t>
      </w:r>
      <w:r w:rsidR="00F26B6E" w:rsidRPr="00F26B6E">
        <w:rPr>
          <w:rStyle w:val="EndnoteReference"/>
          <w:sz w:val="20"/>
          <w:szCs w:val="22"/>
          <w:vertAlign w:val="baseline"/>
        </w:rPr>
        <w:endnoteReference w:id="4"/>
      </w:r>
      <w:r>
        <w:rPr>
          <w:sz w:val="20"/>
          <w:szCs w:val="22"/>
        </w:rPr>
        <w:t>]</w:t>
      </w:r>
      <w:r w:rsidRPr="00D54F23">
        <w:rPr>
          <w:sz w:val="20"/>
          <w:szCs w:val="22"/>
        </w:rPr>
        <w:t>. This makes LBG microparticles</w:t>
      </w:r>
      <w:r w:rsidR="006D1795">
        <w:rPr>
          <w:sz w:val="20"/>
          <w:szCs w:val="22"/>
        </w:rPr>
        <w:t xml:space="preserve"> (MP)</w:t>
      </w:r>
      <w:r w:rsidRPr="00D54F23">
        <w:rPr>
          <w:sz w:val="20"/>
          <w:szCs w:val="22"/>
        </w:rPr>
        <w:t xml:space="preserve"> </w:t>
      </w:r>
      <w:r w:rsidR="00B36DF5">
        <w:rPr>
          <w:sz w:val="20"/>
          <w:szCs w:val="22"/>
        </w:rPr>
        <w:t>a means of targeting</w:t>
      </w:r>
      <w:r w:rsidRPr="00D54F23">
        <w:rPr>
          <w:sz w:val="20"/>
          <w:szCs w:val="22"/>
        </w:rPr>
        <w:t xml:space="preserve"> </w:t>
      </w:r>
      <w:r w:rsidR="009E3892" w:rsidRPr="00D54F23">
        <w:rPr>
          <w:sz w:val="20"/>
          <w:szCs w:val="22"/>
        </w:rPr>
        <w:t>antigen-presenting cells (APCs</w:t>
      </w:r>
      <w:r w:rsidR="009E3892">
        <w:rPr>
          <w:sz w:val="20"/>
          <w:szCs w:val="22"/>
        </w:rPr>
        <w:t>)</w:t>
      </w:r>
      <w:r w:rsidR="00354B6F">
        <w:rPr>
          <w:sz w:val="20"/>
          <w:szCs w:val="22"/>
        </w:rPr>
        <w:t xml:space="preserve">, </w:t>
      </w:r>
      <w:r w:rsidR="009E3892">
        <w:rPr>
          <w:sz w:val="20"/>
          <w:szCs w:val="22"/>
        </w:rPr>
        <w:t>with</w:t>
      </w:r>
      <w:r w:rsidRPr="00D54F23">
        <w:rPr>
          <w:sz w:val="20"/>
          <w:szCs w:val="22"/>
        </w:rPr>
        <w:t xml:space="preserve"> mannose residues </w:t>
      </w:r>
      <w:r w:rsidR="009E3892">
        <w:rPr>
          <w:sz w:val="20"/>
          <w:szCs w:val="22"/>
        </w:rPr>
        <w:t>acting</w:t>
      </w:r>
      <w:r w:rsidRPr="00D54F23">
        <w:rPr>
          <w:sz w:val="20"/>
          <w:szCs w:val="22"/>
        </w:rPr>
        <w:t xml:space="preserve"> as </w:t>
      </w:r>
      <w:r w:rsidR="009E3892">
        <w:rPr>
          <w:sz w:val="20"/>
          <w:szCs w:val="22"/>
        </w:rPr>
        <w:t>the</w:t>
      </w:r>
      <w:r w:rsidR="009E3892" w:rsidRPr="00D54F23">
        <w:rPr>
          <w:sz w:val="20"/>
          <w:szCs w:val="22"/>
        </w:rPr>
        <w:t xml:space="preserve"> </w:t>
      </w:r>
      <w:r w:rsidRPr="00D54F23">
        <w:rPr>
          <w:sz w:val="20"/>
          <w:szCs w:val="22"/>
        </w:rPr>
        <w:t>ligands</w:t>
      </w:r>
      <w:r w:rsidR="009E3892">
        <w:rPr>
          <w:sz w:val="20"/>
          <w:szCs w:val="22"/>
        </w:rPr>
        <w:t xml:space="preserve">, and potentiating </w:t>
      </w:r>
      <w:r w:rsidR="009E3892" w:rsidRPr="00D54F23">
        <w:rPr>
          <w:sz w:val="20"/>
          <w:szCs w:val="22"/>
        </w:rPr>
        <w:t>immunomodulation</w:t>
      </w:r>
      <w:r w:rsidR="00730A03">
        <w:rPr>
          <w:sz w:val="20"/>
          <w:szCs w:val="22"/>
        </w:rPr>
        <w:t>.</w:t>
      </w:r>
      <w:r w:rsidR="006D1795" w:rsidRPr="006D1795">
        <w:rPr>
          <w:sz w:val="20"/>
          <w:szCs w:val="22"/>
        </w:rPr>
        <w:t xml:space="preserve"> </w:t>
      </w:r>
      <w:r w:rsidR="00FC1FD4">
        <w:rPr>
          <w:sz w:val="20"/>
          <w:szCs w:val="22"/>
        </w:rPr>
        <w:t xml:space="preserve">Furthermore, </w:t>
      </w:r>
      <w:r w:rsidR="00025772">
        <w:rPr>
          <w:sz w:val="20"/>
          <w:szCs w:val="22"/>
        </w:rPr>
        <w:t>LBG</w:t>
      </w:r>
      <w:r w:rsidR="00025772" w:rsidRPr="00025772">
        <w:rPr>
          <w:sz w:val="20"/>
          <w:szCs w:val="22"/>
        </w:rPr>
        <w:t xml:space="preserve"> </w:t>
      </w:r>
      <w:r w:rsidR="00EF78E7">
        <w:rPr>
          <w:sz w:val="20"/>
          <w:szCs w:val="22"/>
        </w:rPr>
        <w:t>may act as</w:t>
      </w:r>
      <w:r w:rsidR="00025772" w:rsidRPr="00025772">
        <w:rPr>
          <w:sz w:val="20"/>
          <w:szCs w:val="22"/>
        </w:rPr>
        <w:t xml:space="preserve"> a protective matrix around </w:t>
      </w:r>
      <w:r w:rsidR="000C3D66">
        <w:rPr>
          <w:sz w:val="20"/>
          <w:szCs w:val="22"/>
        </w:rPr>
        <w:t>BL</w:t>
      </w:r>
      <w:r w:rsidR="00025772" w:rsidRPr="00025772">
        <w:rPr>
          <w:sz w:val="20"/>
          <w:szCs w:val="22"/>
        </w:rPr>
        <w:t xml:space="preserve">, </w:t>
      </w:r>
      <w:r w:rsidR="003616BB">
        <w:rPr>
          <w:sz w:val="20"/>
          <w:szCs w:val="22"/>
        </w:rPr>
        <w:t>and</w:t>
      </w:r>
      <w:r w:rsidR="003616BB" w:rsidRPr="00025772">
        <w:rPr>
          <w:sz w:val="20"/>
          <w:szCs w:val="22"/>
        </w:rPr>
        <w:t xml:space="preserve"> </w:t>
      </w:r>
      <w:r w:rsidR="00025772" w:rsidRPr="00025772">
        <w:rPr>
          <w:sz w:val="20"/>
          <w:szCs w:val="22"/>
        </w:rPr>
        <w:t xml:space="preserve">can </w:t>
      </w:r>
      <w:r w:rsidR="000A514B">
        <w:rPr>
          <w:sz w:val="20"/>
          <w:szCs w:val="22"/>
        </w:rPr>
        <w:t>provide</w:t>
      </w:r>
      <w:r w:rsidR="00025772" w:rsidRPr="00025772">
        <w:rPr>
          <w:sz w:val="20"/>
          <w:szCs w:val="22"/>
        </w:rPr>
        <w:t xml:space="preserve"> stabil</w:t>
      </w:r>
      <w:r w:rsidR="00ED01F0">
        <w:rPr>
          <w:sz w:val="20"/>
          <w:szCs w:val="22"/>
        </w:rPr>
        <w:t>isation</w:t>
      </w:r>
      <w:r w:rsidR="00025772" w:rsidRPr="00025772">
        <w:rPr>
          <w:sz w:val="20"/>
          <w:szCs w:val="22"/>
        </w:rPr>
        <w:t xml:space="preserve"> during spray-drying</w:t>
      </w:r>
      <w:r w:rsidR="000B350B">
        <w:rPr>
          <w:sz w:val="20"/>
          <w:szCs w:val="22"/>
        </w:rPr>
        <w:t xml:space="preserve"> [</w:t>
      </w:r>
      <w:r w:rsidR="00377BB8">
        <w:rPr>
          <w:sz w:val="20"/>
          <w:szCs w:val="22"/>
        </w:rPr>
        <w:t>4</w:t>
      </w:r>
      <w:r w:rsidR="000B350B">
        <w:rPr>
          <w:sz w:val="20"/>
          <w:szCs w:val="22"/>
        </w:rPr>
        <w:t>]</w:t>
      </w:r>
      <w:r w:rsidR="00F75C44">
        <w:rPr>
          <w:sz w:val="20"/>
          <w:szCs w:val="22"/>
        </w:rPr>
        <w:t>.</w:t>
      </w:r>
      <w:r w:rsidR="00025772">
        <w:rPr>
          <w:sz w:val="20"/>
          <w:szCs w:val="22"/>
        </w:rPr>
        <w:t xml:space="preserve"> </w:t>
      </w:r>
      <w:r w:rsidR="00D40446">
        <w:rPr>
          <w:sz w:val="20"/>
          <w:szCs w:val="22"/>
        </w:rPr>
        <w:t xml:space="preserve">In fact, </w:t>
      </w:r>
      <w:r w:rsidR="006D61C1">
        <w:rPr>
          <w:sz w:val="20"/>
          <w:szCs w:val="22"/>
        </w:rPr>
        <w:t>throughout th</w:t>
      </w:r>
      <w:r w:rsidR="007F1C35">
        <w:rPr>
          <w:sz w:val="20"/>
          <w:szCs w:val="22"/>
        </w:rPr>
        <w:t>is</w:t>
      </w:r>
      <w:r w:rsidR="006D61C1">
        <w:rPr>
          <w:sz w:val="20"/>
          <w:szCs w:val="22"/>
        </w:rPr>
        <w:t xml:space="preserve"> process, </w:t>
      </w:r>
      <w:r w:rsidR="00D40446">
        <w:rPr>
          <w:sz w:val="20"/>
          <w:szCs w:val="22"/>
        </w:rPr>
        <w:t>a</w:t>
      </w:r>
      <w:r w:rsidR="00D40446" w:rsidRPr="00D40446">
        <w:rPr>
          <w:sz w:val="20"/>
          <w:szCs w:val="22"/>
        </w:rPr>
        <w:t>ntigen</w:t>
      </w:r>
      <w:r w:rsidR="00D40446">
        <w:rPr>
          <w:sz w:val="20"/>
          <w:szCs w:val="22"/>
        </w:rPr>
        <w:t>s present in BL</w:t>
      </w:r>
      <w:r w:rsidR="006D61C1">
        <w:rPr>
          <w:sz w:val="20"/>
          <w:szCs w:val="22"/>
        </w:rPr>
        <w:t xml:space="preserve"> </w:t>
      </w:r>
      <w:r w:rsidR="003616BB">
        <w:rPr>
          <w:sz w:val="20"/>
          <w:szCs w:val="22"/>
        </w:rPr>
        <w:t>were</w:t>
      </w:r>
      <w:r w:rsidR="003616BB" w:rsidRPr="00D40446">
        <w:rPr>
          <w:sz w:val="20"/>
          <w:szCs w:val="22"/>
        </w:rPr>
        <w:t xml:space="preserve"> </w:t>
      </w:r>
      <w:r w:rsidR="00D40446" w:rsidRPr="00D40446">
        <w:rPr>
          <w:sz w:val="20"/>
          <w:szCs w:val="22"/>
        </w:rPr>
        <w:t xml:space="preserve">subject to shear stress and </w:t>
      </w:r>
      <w:r w:rsidR="007F1C35">
        <w:rPr>
          <w:sz w:val="20"/>
          <w:szCs w:val="22"/>
        </w:rPr>
        <w:t xml:space="preserve">high </w:t>
      </w:r>
      <w:r w:rsidR="00D40446" w:rsidRPr="00D40446">
        <w:rPr>
          <w:sz w:val="20"/>
          <w:szCs w:val="22"/>
        </w:rPr>
        <w:t>temperatures</w:t>
      </w:r>
      <w:r w:rsidR="007F1C35">
        <w:rPr>
          <w:sz w:val="20"/>
          <w:szCs w:val="22"/>
        </w:rPr>
        <w:t xml:space="preserve">, </w:t>
      </w:r>
      <w:r w:rsidR="00F455A9">
        <w:rPr>
          <w:sz w:val="20"/>
          <w:szCs w:val="22"/>
        </w:rPr>
        <w:t xml:space="preserve">and </w:t>
      </w:r>
      <w:r w:rsidR="00D40446" w:rsidRPr="00D40446">
        <w:rPr>
          <w:sz w:val="20"/>
          <w:szCs w:val="22"/>
        </w:rPr>
        <w:t xml:space="preserve">air-water interfaces </w:t>
      </w:r>
      <w:r w:rsidR="004D319C">
        <w:rPr>
          <w:sz w:val="20"/>
          <w:szCs w:val="22"/>
        </w:rPr>
        <w:t>produced</w:t>
      </w:r>
      <w:r w:rsidR="00F455A9">
        <w:rPr>
          <w:sz w:val="20"/>
          <w:szCs w:val="22"/>
        </w:rPr>
        <w:t xml:space="preserve"> </w:t>
      </w:r>
      <w:r w:rsidR="00D40446" w:rsidRPr="00D40446">
        <w:rPr>
          <w:sz w:val="20"/>
          <w:szCs w:val="22"/>
        </w:rPr>
        <w:t>during droplet formation</w:t>
      </w:r>
      <w:r w:rsidR="007F1C35">
        <w:rPr>
          <w:sz w:val="20"/>
          <w:szCs w:val="22"/>
        </w:rPr>
        <w:t xml:space="preserve">, </w:t>
      </w:r>
      <w:r w:rsidR="004D319C">
        <w:rPr>
          <w:sz w:val="20"/>
          <w:szCs w:val="22"/>
        </w:rPr>
        <w:t>any of which</w:t>
      </w:r>
      <w:r w:rsidR="004D319C" w:rsidRPr="00D40446">
        <w:rPr>
          <w:sz w:val="20"/>
          <w:szCs w:val="22"/>
        </w:rPr>
        <w:t xml:space="preserve"> </w:t>
      </w:r>
      <w:r w:rsidR="00D40446" w:rsidRPr="00D40446">
        <w:rPr>
          <w:sz w:val="20"/>
          <w:szCs w:val="22"/>
        </w:rPr>
        <w:t>may result in antigen denaturation</w:t>
      </w:r>
      <w:r w:rsidR="002A2BE6">
        <w:rPr>
          <w:sz w:val="20"/>
          <w:szCs w:val="22"/>
        </w:rPr>
        <w:t xml:space="preserve"> [</w:t>
      </w:r>
      <w:r w:rsidR="00F26B6E" w:rsidRPr="00F26B6E">
        <w:rPr>
          <w:rStyle w:val="EndnoteReference"/>
          <w:sz w:val="20"/>
          <w:szCs w:val="22"/>
          <w:vertAlign w:val="baseline"/>
        </w:rPr>
        <w:endnoteReference w:id="5"/>
      </w:r>
      <w:r w:rsidR="002A2BE6" w:rsidRPr="00F26B6E">
        <w:rPr>
          <w:sz w:val="20"/>
          <w:szCs w:val="22"/>
        </w:rPr>
        <w:t>]</w:t>
      </w:r>
      <w:r w:rsidR="00F75C44">
        <w:rPr>
          <w:sz w:val="20"/>
          <w:szCs w:val="22"/>
        </w:rPr>
        <w:t>.</w:t>
      </w:r>
      <w:r w:rsidR="006D61C1">
        <w:rPr>
          <w:sz w:val="20"/>
          <w:szCs w:val="22"/>
        </w:rPr>
        <w:t xml:space="preserve"> </w:t>
      </w:r>
      <w:r w:rsidR="00B7483A">
        <w:rPr>
          <w:sz w:val="20"/>
          <w:szCs w:val="22"/>
        </w:rPr>
        <w:t>Therefore, it is</w:t>
      </w:r>
      <w:r w:rsidR="006D61C1">
        <w:rPr>
          <w:sz w:val="20"/>
          <w:szCs w:val="22"/>
        </w:rPr>
        <w:t xml:space="preserve"> important to </w:t>
      </w:r>
      <w:r w:rsidR="00FC1FD4">
        <w:rPr>
          <w:sz w:val="20"/>
          <w:szCs w:val="22"/>
        </w:rPr>
        <w:t>ensure</w:t>
      </w:r>
      <w:r w:rsidR="006D61C1">
        <w:rPr>
          <w:sz w:val="20"/>
          <w:szCs w:val="22"/>
        </w:rPr>
        <w:t xml:space="preserve"> the preservation of the immunomodulatory activity.</w:t>
      </w:r>
      <w:r w:rsidR="00025772" w:rsidRPr="00025772">
        <w:rPr>
          <w:sz w:val="20"/>
          <w:szCs w:val="22"/>
        </w:rPr>
        <w:t xml:space="preserve"> </w:t>
      </w:r>
    </w:p>
    <w:p w14:paraId="3E17ABA1" w14:textId="4540315D" w:rsidR="00DD4F5C" w:rsidRPr="00B55746" w:rsidRDefault="006677E9" w:rsidP="00B55746">
      <w:pPr>
        <w:rPr>
          <w:sz w:val="20"/>
          <w:szCs w:val="22"/>
        </w:rPr>
      </w:pPr>
      <w:r>
        <w:rPr>
          <w:sz w:val="20"/>
          <w:szCs w:val="22"/>
        </w:rPr>
        <w:t>This wor</w:t>
      </w:r>
      <w:r w:rsidR="007B051B">
        <w:rPr>
          <w:sz w:val="20"/>
          <w:szCs w:val="22"/>
        </w:rPr>
        <w:t xml:space="preserve">k </w:t>
      </w:r>
      <w:r w:rsidR="00EF78E7">
        <w:rPr>
          <w:sz w:val="20"/>
          <w:szCs w:val="22"/>
        </w:rPr>
        <w:t xml:space="preserve">entails </w:t>
      </w:r>
      <w:r w:rsidR="007C08E1">
        <w:rPr>
          <w:sz w:val="20"/>
          <w:szCs w:val="22"/>
        </w:rPr>
        <w:t xml:space="preserve">the repurposing of </w:t>
      </w:r>
      <w:r w:rsidR="00354B6F">
        <w:rPr>
          <w:sz w:val="20"/>
          <w:szCs w:val="22"/>
        </w:rPr>
        <w:t>BL</w:t>
      </w:r>
      <w:r w:rsidR="002C0B62">
        <w:rPr>
          <w:sz w:val="20"/>
          <w:szCs w:val="22"/>
        </w:rPr>
        <w:t xml:space="preserve"> for an</w:t>
      </w:r>
      <w:r w:rsidR="007C08E1">
        <w:rPr>
          <w:sz w:val="20"/>
          <w:szCs w:val="22"/>
        </w:rPr>
        <w:t xml:space="preserve"> alternative delivery route </w:t>
      </w:r>
      <w:r w:rsidR="002C0B62">
        <w:rPr>
          <w:sz w:val="20"/>
          <w:szCs w:val="22"/>
        </w:rPr>
        <w:t xml:space="preserve">using </w:t>
      </w:r>
      <w:r w:rsidR="007C08E1">
        <w:rPr>
          <w:sz w:val="20"/>
          <w:szCs w:val="22"/>
        </w:rPr>
        <w:t>inhalation</w:t>
      </w:r>
      <w:r w:rsidR="002C0B62">
        <w:rPr>
          <w:sz w:val="20"/>
          <w:szCs w:val="22"/>
        </w:rPr>
        <w:t xml:space="preserve"> with the </w:t>
      </w:r>
      <w:r w:rsidR="00AC127F">
        <w:rPr>
          <w:sz w:val="20"/>
          <w:szCs w:val="22"/>
        </w:rPr>
        <w:t>aim of</w:t>
      </w:r>
      <w:r w:rsidR="007C08E1">
        <w:rPr>
          <w:sz w:val="20"/>
          <w:szCs w:val="22"/>
        </w:rPr>
        <w:t xml:space="preserve"> prevention of respiratory infections</w:t>
      </w:r>
      <w:r w:rsidR="00AC127F">
        <w:rPr>
          <w:sz w:val="20"/>
          <w:szCs w:val="22"/>
        </w:rPr>
        <w:t xml:space="preserve"> by</w:t>
      </w:r>
      <w:r w:rsidR="007C08E1">
        <w:rPr>
          <w:sz w:val="20"/>
          <w:szCs w:val="22"/>
        </w:rPr>
        <w:t xml:space="preserve"> benefiting from the </w:t>
      </w:r>
      <w:r w:rsidR="00AC127F">
        <w:rPr>
          <w:sz w:val="20"/>
          <w:szCs w:val="22"/>
        </w:rPr>
        <w:t xml:space="preserve">induction </w:t>
      </w:r>
      <w:r w:rsidR="007C08E1">
        <w:rPr>
          <w:sz w:val="20"/>
          <w:szCs w:val="22"/>
        </w:rPr>
        <w:t xml:space="preserve">of an immune response in the primary site of the infection. </w:t>
      </w:r>
      <w:r w:rsidR="001061BB">
        <w:rPr>
          <w:sz w:val="20"/>
          <w:szCs w:val="22"/>
        </w:rPr>
        <w:t xml:space="preserve">After obtaining MP with suitable properties for lung delivery </w:t>
      </w:r>
      <w:r w:rsidR="001E134D">
        <w:rPr>
          <w:sz w:val="20"/>
          <w:szCs w:val="22"/>
        </w:rPr>
        <w:t>[</w:t>
      </w:r>
      <w:r w:rsidR="00165E6C" w:rsidRPr="00165E6C">
        <w:rPr>
          <w:rStyle w:val="EndnoteReference"/>
          <w:sz w:val="20"/>
          <w:szCs w:val="22"/>
          <w:vertAlign w:val="baseline"/>
        </w:rPr>
        <w:endnoteReference w:id="6"/>
      </w:r>
      <w:r w:rsidR="001E134D">
        <w:rPr>
          <w:sz w:val="20"/>
          <w:szCs w:val="22"/>
        </w:rPr>
        <w:t>]</w:t>
      </w:r>
      <w:r w:rsidR="001061BB">
        <w:rPr>
          <w:sz w:val="20"/>
          <w:szCs w:val="22"/>
        </w:rPr>
        <w:t xml:space="preserve">, </w:t>
      </w:r>
      <w:r w:rsidR="00DE613E">
        <w:rPr>
          <w:sz w:val="20"/>
          <w:szCs w:val="22"/>
        </w:rPr>
        <w:t xml:space="preserve">the </w:t>
      </w:r>
      <w:r w:rsidR="00844994">
        <w:rPr>
          <w:sz w:val="20"/>
          <w:szCs w:val="22"/>
        </w:rPr>
        <w:t xml:space="preserve">preservation </w:t>
      </w:r>
      <w:r w:rsidR="001061BB">
        <w:rPr>
          <w:sz w:val="20"/>
          <w:szCs w:val="22"/>
        </w:rPr>
        <w:t xml:space="preserve">of BL </w:t>
      </w:r>
      <w:r w:rsidR="00DE613E">
        <w:rPr>
          <w:sz w:val="20"/>
          <w:szCs w:val="22"/>
        </w:rPr>
        <w:t xml:space="preserve">antigenicity after spray-drying </w:t>
      </w:r>
      <w:r w:rsidR="001061BB">
        <w:rPr>
          <w:sz w:val="20"/>
          <w:szCs w:val="22"/>
        </w:rPr>
        <w:t>was evaluated</w:t>
      </w:r>
      <w:r w:rsidR="008172B0" w:rsidRPr="008172B0">
        <w:rPr>
          <w:sz w:val="20"/>
          <w:szCs w:val="22"/>
        </w:rPr>
        <w:t xml:space="preserve"> </w:t>
      </w:r>
      <w:r w:rsidR="008172B0">
        <w:rPr>
          <w:sz w:val="20"/>
          <w:szCs w:val="22"/>
        </w:rPr>
        <w:t xml:space="preserve">using </w:t>
      </w:r>
      <w:r w:rsidR="008172B0" w:rsidRPr="00B55746">
        <w:rPr>
          <w:sz w:val="20"/>
          <w:szCs w:val="22"/>
        </w:rPr>
        <w:t>antigen diagnostic tests</w:t>
      </w:r>
      <w:r w:rsidR="001061BB">
        <w:rPr>
          <w:sz w:val="20"/>
          <w:szCs w:val="22"/>
        </w:rPr>
        <w:t xml:space="preserve">, and </w:t>
      </w:r>
      <w:r w:rsidR="00DE613E">
        <w:rPr>
          <w:sz w:val="20"/>
          <w:szCs w:val="22"/>
        </w:rPr>
        <w:t>the release profile of BL</w:t>
      </w:r>
      <w:r w:rsidR="001061BB">
        <w:rPr>
          <w:sz w:val="20"/>
          <w:szCs w:val="22"/>
        </w:rPr>
        <w:t xml:space="preserve"> </w:t>
      </w:r>
      <w:r w:rsidR="008172B0">
        <w:rPr>
          <w:sz w:val="20"/>
          <w:szCs w:val="22"/>
        </w:rPr>
        <w:t xml:space="preserve">was </w:t>
      </w:r>
      <w:r w:rsidR="001061BB">
        <w:rPr>
          <w:sz w:val="20"/>
          <w:szCs w:val="22"/>
        </w:rPr>
        <w:t>determined</w:t>
      </w:r>
      <w:r w:rsidR="008172B0">
        <w:rPr>
          <w:sz w:val="20"/>
          <w:szCs w:val="22"/>
        </w:rPr>
        <w:t xml:space="preserve"> in </w:t>
      </w:r>
      <w:r w:rsidR="00844994">
        <w:rPr>
          <w:sz w:val="20"/>
          <w:szCs w:val="22"/>
        </w:rPr>
        <w:t xml:space="preserve">an assay </w:t>
      </w:r>
      <w:r w:rsidR="00AC3601">
        <w:rPr>
          <w:sz w:val="20"/>
          <w:szCs w:val="22"/>
        </w:rPr>
        <w:t xml:space="preserve">designed to </w:t>
      </w:r>
      <w:r w:rsidR="008172B0">
        <w:rPr>
          <w:sz w:val="20"/>
          <w:szCs w:val="22"/>
        </w:rPr>
        <w:t>mimic</w:t>
      </w:r>
      <w:r w:rsidR="00AC3601">
        <w:rPr>
          <w:sz w:val="20"/>
          <w:szCs w:val="22"/>
        </w:rPr>
        <w:t xml:space="preserve"> relevant aspects of</w:t>
      </w:r>
      <w:r w:rsidR="008172B0">
        <w:rPr>
          <w:sz w:val="20"/>
          <w:szCs w:val="22"/>
        </w:rPr>
        <w:t xml:space="preserve"> the lung environment</w:t>
      </w:r>
      <w:r w:rsidR="00DE613E">
        <w:rPr>
          <w:sz w:val="20"/>
          <w:szCs w:val="22"/>
        </w:rPr>
        <w:t>.</w:t>
      </w:r>
    </w:p>
    <w:p w14:paraId="57DCC0F5" w14:textId="7F5DA107" w:rsidR="00966CD3" w:rsidRPr="00B56D68" w:rsidRDefault="00C23359" w:rsidP="00B56D68">
      <w:pPr>
        <w:pStyle w:val="DDLBodyText"/>
        <w:outlineLvl w:val="0"/>
        <w:rPr>
          <w:b/>
          <w:sz w:val="20"/>
        </w:rPr>
      </w:pPr>
      <w:r w:rsidRPr="00B56D68">
        <w:rPr>
          <w:b/>
          <w:sz w:val="20"/>
        </w:rPr>
        <w:t>Experimental methods</w:t>
      </w:r>
    </w:p>
    <w:p w14:paraId="7098C2EA" w14:textId="0E523F95" w:rsidR="00056D6E" w:rsidRPr="00AC192D" w:rsidRDefault="00056D6E" w:rsidP="0087743A">
      <w:pPr>
        <w:spacing w:before="240"/>
        <w:rPr>
          <w:rFonts w:cs="Arial"/>
          <w:sz w:val="20"/>
          <w:u w:val="single"/>
        </w:rPr>
      </w:pPr>
      <w:r w:rsidRPr="00AC192D">
        <w:rPr>
          <w:rFonts w:cs="Arial"/>
          <w:sz w:val="20"/>
          <w:u w:val="single"/>
        </w:rPr>
        <w:t>Microparticle production</w:t>
      </w:r>
      <w:r w:rsidR="00C63FED">
        <w:rPr>
          <w:rFonts w:cs="Arial"/>
          <w:sz w:val="20"/>
          <w:u w:val="single"/>
        </w:rPr>
        <w:t xml:space="preserve"> and character</w:t>
      </w:r>
      <w:r w:rsidR="00ED01F0">
        <w:rPr>
          <w:rFonts w:cs="Arial"/>
          <w:sz w:val="20"/>
          <w:u w:val="single"/>
        </w:rPr>
        <w:t>isation</w:t>
      </w:r>
    </w:p>
    <w:p w14:paraId="7F673DF1" w14:textId="71D303CB" w:rsidR="00C63FED" w:rsidRDefault="003B2474" w:rsidP="00C63FED">
      <w:pPr>
        <w:pStyle w:val="DDLBodyText"/>
        <w:rPr>
          <w:rFonts w:cs="Arial"/>
          <w:sz w:val="20"/>
        </w:rPr>
      </w:pPr>
      <w:r w:rsidRPr="00CB179A">
        <w:rPr>
          <w:sz w:val="20"/>
        </w:rPr>
        <w:lastRenderedPageBreak/>
        <w:t>Broncho-</w:t>
      </w:r>
      <w:proofErr w:type="spellStart"/>
      <w:r w:rsidRPr="00CB179A">
        <w:rPr>
          <w:sz w:val="20"/>
        </w:rPr>
        <w:t>Vaxom</w:t>
      </w:r>
      <w:proofErr w:type="spellEnd"/>
      <w:r w:rsidRPr="00CE4D25">
        <w:rPr>
          <w:sz w:val="20"/>
          <w:vertAlign w:val="superscript"/>
        </w:rPr>
        <w:sym w:font="Symbol" w:char="F0D2"/>
      </w:r>
      <w:r>
        <w:rPr>
          <w:sz w:val="20"/>
        </w:rPr>
        <w:t xml:space="preserve"> capsules</w:t>
      </w:r>
      <w:r>
        <w:rPr>
          <w:rFonts w:cs="Arial"/>
          <w:sz w:val="20"/>
        </w:rPr>
        <w:t xml:space="preserve"> (</w:t>
      </w:r>
      <w:r w:rsidRPr="00CB179A">
        <w:rPr>
          <w:sz w:val="20"/>
        </w:rPr>
        <w:t>OM Pharma, Switzerland</w:t>
      </w:r>
      <w:r w:rsidR="00CC228D">
        <w:rPr>
          <w:sz w:val="20"/>
        </w:rPr>
        <w:t>)</w:t>
      </w:r>
      <w:r w:rsidR="00CC228D" w:rsidRPr="00CC228D">
        <w:rPr>
          <w:sz w:val="20"/>
        </w:rPr>
        <w:t xml:space="preserve"> </w:t>
      </w:r>
      <w:r w:rsidR="00CC228D">
        <w:rPr>
          <w:sz w:val="20"/>
        </w:rPr>
        <w:t>were used as model source of BL</w:t>
      </w:r>
      <w:r w:rsidR="00855E3D">
        <w:rPr>
          <w:sz w:val="20"/>
        </w:rPr>
        <w:t xml:space="preserve">, containing </w:t>
      </w:r>
      <w:r w:rsidR="00CC228D" w:rsidRPr="00CC228D">
        <w:rPr>
          <w:rFonts w:cs="Arial"/>
          <w:sz w:val="20"/>
        </w:rPr>
        <w:t>extracts of eight bacterial species responsible for respiratory infections</w:t>
      </w:r>
      <w:r w:rsidR="00812494">
        <w:rPr>
          <w:rFonts w:cs="Arial"/>
          <w:sz w:val="20"/>
        </w:rPr>
        <w:t xml:space="preserve">: </w:t>
      </w:r>
      <w:r w:rsidR="00CC228D" w:rsidRPr="00CC228D">
        <w:rPr>
          <w:rFonts w:cs="Arial"/>
          <w:i/>
          <w:iCs/>
          <w:sz w:val="20"/>
        </w:rPr>
        <w:t xml:space="preserve">Staphylococcus aureus, Streptococcus </w:t>
      </w:r>
      <w:proofErr w:type="spellStart"/>
      <w:r w:rsidR="00CC228D" w:rsidRPr="00CC228D">
        <w:rPr>
          <w:rFonts w:cs="Arial"/>
          <w:i/>
          <w:iCs/>
          <w:sz w:val="20"/>
        </w:rPr>
        <w:t>viridans</w:t>
      </w:r>
      <w:proofErr w:type="spellEnd"/>
      <w:r w:rsidR="00CC228D" w:rsidRPr="00CC228D">
        <w:rPr>
          <w:rFonts w:cs="Arial"/>
          <w:i/>
          <w:iCs/>
          <w:sz w:val="20"/>
        </w:rPr>
        <w:t xml:space="preserve">, Streptococcus pyogenes, Diplococcus pneumoniae, Klebsiella pneumoniae, Klebsiella </w:t>
      </w:r>
      <w:proofErr w:type="spellStart"/>
      <w:r w:rsidR="00CC228D" w:rsidRPr="00CC228D">
        <w:rPr>
          <w:rFonts w:cs="Arial"/>
          <w:i/>
          <w:iCs/>
          <w:sz w:val="20"/>
        </w:rPr>
        <w:t>ozaenae</w:t>
      </w:r>
      <w:proofErr w:type="spellEnd"/>
      <w:r w:rsidR="00CC228D" w:rsidRPr="00CC228D">
        <w:rPr>
          <w:rFonts w:cs="Arial"/>
          <w:i/>
          <w:iCs/>
          <w:sz w:val="20"/>
        </w:rPr>
        <w:t>, Neisseria catarrhalis, and Haemophilus influenzae</w:t>
      </w:r>
      <w:r w:rsidR="00CC228D" w:rsidRPr="00CC228D">
        <w:rPr>
          <w:rFonts w:cs="Arial"/>
          <w:sz w:val="20"/>
        </w:rPr>
        <w:t xml:space="preserve">. </w:t>
      </w:r>
      <w:r w:rsidR="002B680E" w:rsidRPr="002B680E">
        <w:rPr>
          <w:rFonts w:cs="Arial"/>
          <w:sz w:val="20"/>
        </w:rPr>
        <w:t xml:space="preserve">LBG </w:t>
      </w:r>
      <w:r w:rsidR="00C72694">
        <w:rPr>
          <w:rFonts w:cs="Arial"/>
          <w:sz w:val="20"/>
        </w:rPr>
        <w:t>(</w:t>
      </w:r>
      <w:r w:rsidR="004B7816">
        <w:rPr>
          <w:rFonts w:cs="Arial"/>
          <w:sz w:val="20"/>
        </w:rPr>
        <w:t>1</w:t>
      </w:r>
      <w:r w:rsidR="00E20CFB">
        <w:rPr>
          <w:rFonts w:cs="Arial"/>
          <w:sz w:val="20"/>
        </w:rPr>
        <w:t>%, w</w:t>
      </w:r>
      <w:r w:rsidR="004B7816">
        <w:rPr>
          <w:rFonts w:cs="Arial"/>
          <w:sz w:val="20"/>
        </w:rPr>
        <w:t>/v)</w:t>
      </w:r>
      <w:r w:rsidR="002B680E" w:rsidRPr="002B680E">
        <w:rPr>
          <w:rFonts w:cs="Arial"/>
          <w:sz w:val="20"/>
        </w:rPr>
        <w:t xml:space="preserve"> w</w:t>
      </w:r>
      <w:r w:rsidR="00C72694">
        <w:rPr>
          <w:rFonts w:cs="Arial"/>
          <w:sz w:val="20"/>
        </w:rPr>
        <w:t>as</w:t>
      </w:r>
      <w:r w:rsidR="002B680E" w:rsidRPr="002B680E">
        <w:rPr>
          <w:rFonts w:cs="Arial"/>
          <w:sz w:val="20"/>
        </w:rPr>
        <w:t xml:space="preserve"> mixed with BL at </w:t>
      </w:r>
      <w:proofErr w:type="gramStart"/>
      <w:r w:rsidR="002B680E" w:rsidRPr="002B680E">
        <w:rPr>
          <w:rFonts w:cs="Arial"/>
          <w:sz w:val="20"/>
        </w:rPr>
        <w:t>LBG:BL</w:t>
      </w:r>
      <w:proofErr w:type="gramEnd"/>
      <w:r w:rsidR="002B680E" w:rsidRPr="002B680E">
        <w:rPr>
          <w:rFonts w:cs="Arial"/>
          <w:sz w:val="20"/>
        </w:rPr>
        <w:t xml:space="preserve"> mass ratios</w:t>
      </w:r>
      <w:r w:rsidR="00A05D23">
        <w:rPr>
          <w:rFonts w:cs="Arial"/>
          <w:sz w:val="20"/>
        </w:rPr>
        <w:t xml:space="preserve"> ranging from</w:t>
      </w:r>
      <w:r w:rsidR="002B680E" w:rsidRPr="002B680E">
        <w:rPr>
          <w:rFonts w:cs="Arial"/>
          <w:sz w:val="20"/>
        </w:rPr>
        <w:t xml:space="preserve"> 10:0.2</w:t>
      </w:r>
      <w:r w:rsidR="00A05D23">
        <w:rPr>
          <w:rFonts w:cs="Arial"/>
          <w:sz w:val="20"/>
        </w:rPr>
        <w:t xml:space="preserve"> to </w:t>
      </w:r>
      <w:r w:rsidR="002B680E" w:rsidRPr="002B680E">
        <w:rPr>
          <w:rFonts w:cs="Arial"/>
          <w:sz w:val="20"/>
        </w:rPr>
        <w:t xml:space="preserve">10:1.2. </w:t>
      </w:r>
      <w:r w:rsidR="002B680E">
        <w:rPr>
          <w:rFonts w:cs="Arial"/>
          <w:sz w:val="20"/>
        </w:rPr>
        <w:t>BL</w:t>
      </w:r>
      <w:r w:rsidR="002B680E" w:rsidRPr="005C332E">
        <w:rPr>
          <w:rFonts w:cs="Arial"/>
          <w:sz w:val="20"/>
        </w:rPr>
        <w:t>-loaded microparticles were produced using</w:t>
      </w:r>
      <w:r w:rsidR="002B680E">
        <w:rPr>
          <w:rFonts w:cs="Arial"/>
          <w:sz w:val="20"/>
        </w:rPr>
        <w:t xml:space="preserve"> a</w:t>
      </w:r>
      <w:r w:rsidR="002B680E" w:rsidRPr="002B680E">
        <w:rPr>
          <w:rFonts w:cs="Arial"/>
          <w:sz w:val="20"/>
        </w:rPr>
        <w:t xml:space="preserve"> </w:t>
      </w:r>
      <w:r w:rsidR="002B680E" w:rsidRPr="005C332E">
        <w:rPr>
          <w:rFonts w:cs="Arial"/>
          <w:sz w:val="20"/>
        </w:rPr>
        <w:t>mini</w:t>
      </w:r>
      <w:r w:rsidR="002B680E">
        <w:rPr>
          <w:rFonts w:cs="Arial"/>
          <w:sz w:val="20"/>
        </w:rPr>
        <w:t xml:space="preserve"> </w:t>
      </w:r>
      <w:r w:rsidR="002B680E" w:rsidRPr="002B680E">
        <w:rPr>
          <w:rFonts w:cs="Arial"/>
          <w:sz w:val="20"/>
        </w:rPr>
        <w:t>spray-dryer (</w:t>
      </w:r>
      <w:r w:rsidR="00354B6F">
        <w:rPr>
          <w:rFonts w:cs="Arial"/>
          <w:sz w:val="20"/>
        </w:rPr>
        <w:t>B-290</w:t>
      </w:r>
      <w:r w:rsidR="002B680E" w:rsidRPr="002B680E">
        <w:rPr>
          <w:rFonts w:cs="Arial"/>
          <w:sz w:val="20"/>
        </w:rPr>
        <w:t xml:space="preserve">, Buchi </w:t>
      </w:r>
      <w:proofErr w:type="spellStart"/>
      <w:r w:rsidR="002B680E" w:rsidRPr="002B680E">
        <w:rPr>
          <w:rFonts w:cs="Arial"/>
          <w:sz w:val="20"/>
        </w:rPr>
        <w:t>Labortechnik</w:t>
      </w:r>
      <w:proofErr w:type="spellEnd"/>
      <w:r w:rsidR="002B680E" w:rsidRPr="002B680E">
        <w:rPr>
          <w:rFonts w:cs="Arial"/>
          <w:sz w:val="20"/>
        </w:rPr>
        <w:t xml:space="preserve"> AG, Switzerland) </w:t>
      </w:r>
      <w:r w:rsidR="002B680E">
        <w:rPr>
          <w:rFonts w:cs="Arial"/>
          <w:sz w:val="20"/>
        </w:rPr>
        <w:t>equipped</w:t>
      </w:r>
      <w:r w:rsidR="002B680E" w:rsidRPr="002B680E">
        <w:rPr>
          <w:rFonts w:cs="Arial"/>
          <w:sz w:val="20"/>
        </w:rPr>
        <w:t xml:space="preserve"> with a high-performance cyclone. </w:t>
      </w:r>
      <w:r w:rsidR="00A05D23" w:rsidRPr="00A05D23">
        <w:rPr>
          <w:rFonts w:cs="Arial"/>
          <w:sz w:val="20"/>
        </w:rPr>
        <w:t>The spray-dryer was operated with compressed air</w:t>
      </w:r>
      <w:r w:rsidR="00C72694">
        <w:rPr>
          <w:rFonts w:cs="Arial"/>
          <w:sz w:val="20"/>
        </w:rPr>
        <w:t>,</w:t>
      </w:r>
      <w:r w:rsidR="00354B6F">
        <w:rPr>
          <w:rFonts w:cs="Arial"/>
          <w:sz w:val="20"/>
        </w:rPr>
        <w:t xml:space="preserve"> </w:t>
      </w:r>
      <w:r w:rsidR="00C72694">
        <w:rPr>
          <w:rFonts w:cs="Arial"/>
          <w:sz w:val="20"/>
        </w:rPr>
        <w:t>using</w:t>
      </w:r>
      <w:r w:rsidR="00354B6F">
        <w:rPr>
          <w:rFonts w:cs="Arial"/>
          <w:sz w:val="20"/>
        </w:rPr>
        <w:t xml:space="preserve"> the</w:t>
      </w:r>
      <w:r w:rsidR="00C72694">
        <w:rPr>
          <w:rFonts w:cs="Arial"/>
          <w:sz w:val="20"/>
        </w:rPr>
        <w:t xml:space="preserve"> following</w:t>
      </w:r>
      <w:r w:rsidR="00354B6F">
        <w:rPr>
          <w:rFonts w:cs="Arial"/>
          <w:sz w:val="20"/>
        </w:rPr>
        <w:t xml:space="preserve"> conditions: </w:t>
      </w:r>
      <w:r w:rsidR="00A05D23" w:rsidRPr="00A05D23">
        <w:rPr>
          <w:rFonts w:cs="Arial"/>
          <w:sz w:val="20"/>
        </w:rPr>
        <w:t>a</w:t>
      </w:r>
      <w:r w:rsidR="00354B6F">
        <w:rPr>
          <w:rFonts w:cs="Arial"/>
          <w:sz w:val="20"/>
        </w:rPr>
        <w:t>ir</w:t>
      </w:r>
      <w:r w:rsidR="00A05D23" w:rsidRPr="00A05D23">
        <w:rPr>
          <w:rFonts w:cs="Arial"/>
          <w:sz w:val="20"/>
        </w:rPr>
        <w:t xml:space="preserve"> fluid </w:t>
      </w:r>
      <w:r w:rsidR="00354B6F">
        <w:rPr>
          <w:rFonts w:cs="Arial"/>
          <w:sz w:val="20"/>
        </w:rPr>
        <w:t>rate -</w:t>
      </w:r>
      <w:r w:rsidR="00A05D23">
        <w:rPr>
          <w:rFonts w:cs="Arial"/>
          <w:sz w:val="20"/>
        </w:rPr>
        <w:t xml:space="preserve"> </w:t>
      </w:r>
      <w:r w:rsidR="002B680E" w:rsidRPr="002B680E">
        <w:rPr>
          <w:rFonts w:cs="Arial"/>
          <w:sz w:val="20"/>
        </w:rPr>
        <w:t>473 L/h</w:t>
      </w:r>
      <w:r w:rsidR="00354B6F">
        <w:rPr>
          <w:rFonts w:cs="Arial"/>
          <w:sz w:val="20"/>
        </w:rPr>
        <w:t xml:space="preserve">, </w:t>
      </w:r>
      <w:r w:rsidR="002B680E" w:rsidRPr="002B680E">
        <w:rPr>
          <w:rFonts w:cs="Arial"/>
          <w:sz w:val="20"/>
        </w:rPr>
        <w:t xml:space="preserve">inlet temperature </w:t>
      </w:r>
      <w:r w:rsidR="00354B6F">
        <w:rPr>
          <w:rFonts w:cs="Arial"/>
          <w:sz w:val="20"/>
        </w:rPr>
        <w:t>-</w:t>
      </w:r>
      <w:r w:rsidR="002B680E" w:rsidRPr="002B680E">
        <w:rPr>
          <w:rFonts w:cs="Arial"/>
          <w:sz w:val="20"/>
        </w:rPr>
        <w:t xml:space="preserve"> 130 </w:t>
      </w:r>
      <w:r w:rsidR="00A05D23" w:rsidRPr="000E7886">
        <w:rPr>
          <w:rFonts w:cs="Arial"/>
          <w:sz w:val="20"/>
        </w:rPr>
        <w:t>º</w:t>
      </w:r>
      <w:r w:rsidR="002B680E" w:rsidRPr="002B680E">
        <w:rPr>
          <w:rFonts w:cs="Arial"/>
          <w:sz w:val="20"/>
        </w:rPr>
        <w:t xml:space="preserve">C, aspirator </w:t>
      </w:r>
      <w:r w:rsidR="00354B6F">
        <w:rPr>
          <w:rFonts w:cs="Arial"/>
          <w:sz w:val="20"/>
        </w:rPr>
        <w:t>-</w:t>
      </w:r>
      <w:r w:rsidR="002B680E" w:rsidRPr="002B680E">
        <w:rPr>
          <w:rFonts w:cs="Arial"/>
          <w:sz w:val="20"/>
        </w:rPr>
        <w:t xml:space="preserve"> 100%, </w:t>
      </w:r>
      <w:r w:rsidR="00354B6F">
        <w:rPr>
          <w:rFonts w:cs="Arial"/>
          <w:sz w:val="20"/>
        </w:rPr>
        <w:t xml:space="preserve">feed </w:t>
      </w:r>
      <w:r w:rsidR="002B680E" w:rsidRPr="002B680E">
        <w:rPr>
          <w:rFonts w:cs="Arial"/>
          <w:sz w:val="20"/>
        </w:rPr>
        <w:t xml:space="preserve">flow </w:t>
      </w:r>
      <w:r w:rsidR="00354B6F">
        <w:rPr>
          <w:rFonts w:cs="Arial"/>
          <w:sz w:val="20"/>
        </w:rPr>
        <w:t>-</w:t>
      </w:r>
      <w:r w:rsidR="002B680E" w:rsidRPr="002B680E">
        <w:rPr>
          <w:rFonts w:cs="Arial"/>
          <w:sz w:val="20"/>
        </w:rPr>
        <w:t xml:space="preserve"> 1 mL/min.</w:t>
      </w:r>
      <w:r w:rsidR="00C63FED" w:rsidRPr="00C63FED">
        <w:rPr>
          <w:rFonts w:cs="Arial"/>
          <w:sz w:val="20"/>
        </w:rPr>
        <w:t xml:space="preserve"> </w:t>
      </w:r>
      <w:r w:rsidR="00C63FED">
        <w:rPr>
          <w:rFonts w:cs="Arial"/>
          <w:sz w:val="20"/>
        </w:rPr>
        <w:t>F</w:t>
      </w:r>
      <w:r w:rsidR="00C63FED" w:rsidRPr="00A5373F">
        <w:rPr>
          <w:rFonts w:cs="Arial"/>
          <w:sz w:val="20"/>
        </w:rPr>
        <w:t xml:space="preserve">ine particle </w:t>
      </w:r>
      <w:r w:rsidR="00C63FED">
        <w:rPr>
          <w:rFonts w:cs="Arial"/>
          <w:sz w:val="20"/>
        </w:rPr>
        <w:t xml:space="preserve">fraction </w:t>
      </w:r>
      <w:r w:rsidR="00C63FED" w:rsidRPr="008350D9">
        <w:rPr>
          <w:rFonts w:cs="Arial"/>
          <w:sz w:val="20"/>
        </w:rPr>
        <w:t>(FP</w:t>
      </w:r>
      <w:r w:rsidR="00C63FED">
        <w:rPr>
          <w:rFonts w:cs="Arial"/>
          <w:sz w:val="20"/>
        </w:rPr>
        <w:t xml:space="preserve">F) </w:t>
      </w:r>
      <w:r w:rsidR="00C63FED" w:rsidRPr="00A5373F">
        <w:rPr>
          <w:rFonts w:cs="Arial"/>
          <w:sz w:val="20"/>
        </w:rPr>
        <w:t xml:space="preserve">smaller than 5 µm </w:t>
      </w:r>
      <w:r w:rsidR="00C63FED">
        <w:rPr>
          <w:rFonts w:cs="Arial"/>
          <w:sz w:val="20"/>
        </w:rPr>
        <w:t>and</w:t>
      </w:r>
      <w:r w:rsidR="00C63FED" w:rsidRPr="00A5373F">
        <w:rPr>
          <w:rFonts w:cs="Arial"/>
          <w:sz w:val="20"/>
        </w:rPr>
        <w:t xml:space="preserve"> mass median aerodynamic diameter (MMAD) were determined from the </w:t>
      </w:r>
      <w:r w:rsidR="00C63FED" w:rsidRPr="0066505B">
        <w:rPr>
          <w:rFonts w:cs="Arial"/>
          <w:sz w:val="20"/>
        </w:rPr>
        <w:t>Andersen cascade impactor (Copley Scientific Ltd., Nottingham, UK)</w:t>
      </w:r>
      <w:r w:rsidR="00C63FED" w:rsidRPr="00A5373F">
        <w:rPr>
          <w:rFonts w:cs="Arial"/>
          <w:sz w:val="20"/>
        </w:rPr>
        <w:t xml:space="preserve"> stage deposition</w:t>
      </w:r>
      <w:r w:rsidR="00C63FED">
        <w:rPr>
          <w:rFonts w:cs="Arial"/>
          <w:sz w:val="20"/>
        </w:rPr>
        <w:t xml:space="preserve">, </w:t>
      </w:r>
      <w:r w:rsidR="00C63FED" w:rsidRPr="0066505B">
        <w:rPr>
          <w:rFonts w:cs="Arial"/>
          <w:sz w:val="20"/>
        </w:rPr>
        <w:t>through the quantification of protein content (Bradford protein assay)</w:t>
      </w:r>
      <w:r w:rsidR="00D35EB0">
        <w:rPr>
          <w:rFonts w:cs="Arial"/>
          <w:sz w:val="20"/>
        </w:rPr>
        <w:t xml:space="preserve"> </w:t>
      </w:r>
      <w:r w:rsidR="00D35EB0">
        <w:rPr>
          <w:sz w:val="20"/>
          <w:szCs w:val="22"/>
        </w:rPr>
        <w:t>[6]</w:t>
      </w:r>
      <w:r w:rsidR="00D35EB0">
        <w:rPr>
          <w:rFonts w:cs="Arial"/>
          <w:sz w:val="20"/>
        </w:rPr>
        <w:t xml:space="preserve"> </w:t>
      </w:r>
      <w:r w:rsidR="00C63FED" w:rsidRPr="0066505B">
        <w:rPr>
          <w:rFonts w:cs="Arial"/>
          <w:sz w:val="20"/>
        </w:rPr>
        <w:t>.</w:t>
      </w:r>
    </w:p>
    <w:p w14:paraId="51DDD4A9" w14:textId="2C95AB0B" w:rsidR="00D54F23" w:rsidRPr="00D044D9" w:rsidRDefault="00D54F23" w:rsidP="0087743A">
      <w:pPr>
        <w:pStyle w:val="DDLBodyText"/>
        <w:rPr>
          <w:rFonts w:cs="Arial"/>
          <w:sz w:val="20"/>
        </w:rPr>
      </w:pPr>
      <w:r w:rsidRPr="002F7B09">
        <w:rPr>
          <w:rFonts w:cs="Arial"/>
          <w:sz w:val="20"/>
          <w:lang w:val="en-US"/>
        </w:rPr>
        <w:t xml:space="preserve">The </w:t>
      </w:r>
      <w:r>
        <w:rPr>
          <w:rFonts w:cs="Arial"/>
          <w:sz w:val="20"/>
        </w:rPr>
        <w:t xml:space="preserve">microparticle loading capacity </w:t>
      </w:r>
      <w:r w:rsidRPr="001B6360">
        <w:rPr>
          <w:rFonts w:cs="Arial"/>
          <w:sz w:val="20"/>
        </w:rPr>
        <w:t>(LC)</w:t>
      </w:r>
      <w:r>
        <w:rPr>
          <w:rFonts w:cs="Arial"/>
          <w:sz w:val="20"/>
        </w:rPr>
        <w:t xml:space="preserve"> </w:t>
      </w:r>
      <w:r w:rsidRPr="002F7B09">
        <w:rPr>
          <w:rFonts w:cs="Arial"/>
          <w:sz w:val="20"/>
        </w:rPr>
        <w:t>w</w:t>
      </w:r>
      <w:r>
        <w:rPr>
          <w:rFonts w:cs="Arial"/>
          <w:sz w:val="20"/>
        </w:rPr>
        <w:t>as</w:t>
      </w:r>
      <w:r w:rsidRPr="002F7B09">
        <w:rPr>
          <w:rFonts w:cs="Arial"/>
          <w:sz w:val="20"/>
        </w:rPr>
        <w:t xml:space="preserve"> calculated based on the determination of the protein</w:t>
      </w:r>
      <w:r>
        <w:rPr>
          <w:rFonts w:cs="Arial"/>
          <w:sz w:val="20"/>
        </w:rPr>
        <w:t xml:space="preserve"> amount</w:t>
      </w:r>
      <w:r w:rsidRPr="002F7B09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pertaining to the BL and the manufacturer indication that 1 capsule has 7 mg of BL. Protein </w:t>
      </w:r>
      <w:r w:rsidRPr="002F7B09">
        <w:rPr>
          <w:rFonts w:cs="Arial"/>
          <w:sz w:val="20"/>
        </w:rPr>
        <w:t>quantifi</w:t>
      </w:r>
      <w:r>
        <w:rPr>
          <w:rFonts w:cs="Arial"/>
          <w:sz w:val="20"/>
        </w:rPr>
        <w:t>cation was done</w:t>
      </w:r>
      <w:r w:rsidRPr="002F7B09">
        <w:rPr>
          <w:rFonts w:cs="Arial"/>
          <w:sz w:val="20"/>
        </w:rPr>
        <w:t xml:space="preserve"> </w:t>
      </w:r>
      <w:r>
        <w:rPr>
          <w:rFonts w:cs="Arial"/>
          <w:sz w:val="20"/>
        </w:rPr>
        <w:t>through the</w:t>
      </w:r>
      <w:r w:rsidRPr="002F7B09">
        <w:rPr>
          <w:rFonts w:cs="Arial"/>
          <w:sz w:val="20"/>
        </w:rPr>
        <w:t xml:space="preserve"> Bradford protein assa</w:t>
      </w:r>
      <w:r>
        <w:rPr>
          <w:rFonts w:cs="Arial"/>
          <w:sz w:val="20"/>
        </w:rPr>
        <w:t>y</w:t>
      </w:r>
      <w:r w:rsidR="001C77C4">
        <w:rPr>
          <w:rFonts w:cs="Arial"/>
          <w:sz w:val="20"/>
        </w:rPr>
        <w:t xml:space="preserve">, </w:t>
      </w:r>
      <w:r w:rsidR="00840B7F">
        <w:rPr>
          <w:rFonts w:cs="Arial"/>
          <w:sz w:val="20"/>
        </w:rPr>
        <w:t>after dissolution of the microparticles.</w:t>
      </w:r>
    </w:p>
    <w:p w14:paraId="045E0B9F" w14:textId="446A8FA5" w:rsidR="00D54F23" w:rsidRDefault="00D54F23" w:rsidP="0087743A">
      <w:pPr>
        <w:spacing w:before="240"/>
        <w:rPr>
          <w:rFonts w:cs="Arial"/>
          <w:sz w:val="20"/>
          <w:u w:val="single"/>
        </w:rPr>
      </w:pPr>
      <m:oMathPara>
        <m:oMath>
          <m:r>
            <m:rPr>
              <m:nor/>
            </m:rPr>
            <w:rPr>
              <w:rFonts w:cs="Arial"/>
              <w:sz w:val="20"/>
            </w:rPr>
            <m:t>LC </m:t>
          </m:r>
          <m:d>
            <m:dPr>
              <m:ctrlPr>
                <w:rPr>
                  <w:rFonts w:ascii="Cambria Math" w:hAnsi="Cambria Math" w:cs="Arial"/>
                  <w:i/>
                  <w:iCs/>
                  <w:sz w:val="20"/>
                </w:rPr>
              </m:ctrlPr>
            </m:dPr>
            <m:e>
              <m:r>
                <m:rPr>
                  <m:nor/>
                </m:rPr>
                <w:rPr>
                  <w:rFonts w:cs="Arial"/>
                  <w:sz w:val="20"/>
                </w:rPr>
                <m:t>%</m:t>
              </m:r>
            </m:e>
          </m:d>
          <m:r>
            <m:rPr>
              <m:nor/>
            </m:rPr>
            <w:rPr>
              <w:rFonts w:cs="Arial"/>
              <w:sz w:val="20"/>
            </w:rPr>
            <m:t> = </m:t>
          </m:r>
          <m:f>
            <m:fPr>
              <m:ctrlPr>
                <w:rPr>
                  <w:rFonts w:ascii="Cambria Math" w:hAnsi="Cambria Math" w:cs="Arial"/>
                  <w:i/>
                  <w:iCs/>
                  <w:sz w:val="20"/>
                </w:rPr>
              </m:ctrlPr>
            </m:fPr>
            <m:num>
              <m:r>
                <m:rPr>
                  <m:nor/>
                </m:rPr>
                <w:rPr>
                  <w:rFonts w:cs="Arial"/>
                  <w:sz w:val="20"/>
                </w:rPr>
                <m:t>loaded BL mass</m:t>
              </m:r>
            </m:num>
            <m:den>
              <m:r>
                <m:rPr>
                  <m:nor/>
                </m:rPr>
                <w:rPr>
                  <w:rFonts w:cs="Arial"/>
                  <w:sz w:val="20"/>
                </w:rPr>
                <m:t>total microparticle mass</m:t>
              </m:r>
            </m:den>
          </m:f>
          <m:r>
            <m:rPr>
              <m:nor/>
            </m:rPr>
            <w:rPr>
              <w:rFonts w:cs="Arial"/>
              <w:sz w:val="20"/>
            </w:rPr>
            <m:t> × 100</m:t>
          </m:r>
        </m:oMath>
      </m:oMathPara>
    </w:p>
    <w:p w14:paraId="77A22599" w14:textId="4271920F" w:rsidR="00CD7410" w:rsidRPr="00CD7410" w:rsidRDefault="00455F08" w:rsidP="0087743A">
      <w:pPr>
        <w:pStyle w:val="DDLBodyText"/>
        <w:spacing w:before="240"/>
        <w:rPr>
          <w:rFonts w:cs="Arial"/>
          <w:sz w:val="20"/>
          <w:u w:val="single"/>
          <w:lang w:val="en-US"/>
        </w:rPr>
      </w:pPr>
      <w:r>
        <w:rPr>
          <w:rFonts w:cs="Arial"/>
          <w:sz w:val="20"/>
          <w:u w:val="single"/>
          <w:lang w:val="en-US"/>
        </w:rPr>
        <w:t>S</w:t>
      </w:r>
      <w:r w:rsidR="00CD7410" w:rsidRPr="00CD7410">
        <w:rPr>
          <w:rFonts w:cs="Arial"/>
          <w:sz w:val="20"/>
          <w:u w:val="single"/>
          <w:lang w:val="en-US"/>
        </w:rPr>
        <w:t xml:space="preserve">erum agglutination </w:t>
      </w:r>
      <w:r w:rsidR="000C7DEF">
        <w:rPr>
          <w:rFonts w:cs="Arial"/>
          <w:sz w:val="20"/>
          <w:u w:val="single"/>
          <w:lang w:val="en-US"/>
        </w:rPr>
        <w:t xml:space="preserve">and </w:t>
      </w:r>
      <w:r w:rsidR="000C7DEF" w:rsidRPr="000C7DEF">
        <w:rPr>
          <w:rFonts w:cs="Arial"/>
          <w:sz w:val="20"/>
          <w:u w:val="single"/>
          <w:lang w:val="en-US"/>
        </w:rPr>
        <w:t>immunochromatography</w:t>
      </w:r>
      <w:r w:rsidR="0008155E">
        <w:rPr>
          <w:rFonts w:cs="Arial"/>
          <w:sz w:val="20"/>
          <w:u w:val="single"/>
          <w:lang w:val="en-US"/>
        </w:rPr>
        <w:t xml:space="preserve"> </w:t>
      </w:r>
      <w:r w:rsidR="0008155E" w:rsidRPr="00CD7410">
        <w:rPr>
          <w:rFonts w:cs="Arial"/>
          <w:sz w:val="20"/>
          <w:u w:val="single"/>
          <w:lang w:val="en-US"/>
        </w:rPr>
        <w:t>tests</w:t>
      </w:r>
    </w:p>
    <w:p w14:paraId="762F2EC0" w14:textId="6540B693" w:rsidR="00D54F23" w:rsidRPr="00886823" w:rsidRDefault="00B32785" w:rsidP="0087743A">
      <w:pPr>
        <w:spacing w:before="240"/>
        <w:rPr>
          <w:rFonts w:cs="Arial"/>
          <w:sz w:val="20"/>
        </w:rPr>
      </w:pPr>
      <w:r>
        <w:rPr>
          <w:rFonts w:cs="Arial"/>
          <w:sz w:val="20"/>
        </w:rPr>
        <w:t>A</w:t>
      </w:r>
      <w:r w:rsidR="00F629F9" w:rsidRPr="00F629F9">
        <w:rPr>
          <w:rFonts w:cs="Arial"/>
          <w:sz w:val="20"/>
        </w:rPr>
        <w:t xml:space="preserve"> commercial freeze-dried sample of </w:t>
      </w:r>
      <w:r w:rsidR="00F629F9" w:rsidRPr="0087743A">
        <w:rPr>
          <w:rFonts w:cs="Arial"/>
          <w:i/>
          <w:iCs/>
          <w:sz w:val="20"/>
        </w:rPr>
        <w:t>S. pyogenes</w:t>
      </w:r>
      <w:r w:rsidR="00F629F9" w:rsidRPr="00F629F9">
        <w:rPr>
          <w:rFonts w:cs="Arial"/>
          <w:sz w:val="20"/>
        </w:rPr>
        <w:t xml:space="preserve"> was incubated in agar-blood (BD Agar Columbia BBL™ with 5% sheep blood</w:t>
      </w:r>
      <w:r w:rsidR="000D4EBA">
        <w:rPr>
          <w:rFonts w:cs="Arial"/>
          <w:sz w:val="20"/>
        </w:rPr>
        <w:t xml:space="preserve">, </w:t>
      </w:r>
      <w:r w:rsidR="000D4EBA" w:rsidRPr="000D4EBA">
        <w:rPr>
          <w:rFonts w:cs="Arial"/>
          <w:sz w:val="20"/>
        </w:rPr>
        <w:t>BD Biosciences</w:t>
      </w:r>
      <w:r w:rsidR="000D4EBA">
        <w:rPr>
          <w:rFonts w:cs="Arial"/>
          <w:sz w:val="20"/>
        </w:rPr>
        <w:t xml:space="preserve">, </w:t>
      </w:r>
      <w:r w:rsidR="00455F08">
        <w:rPr>
          <w:rFonts w:cs="Arial"/>
          <w:sz w:val="20"/>
        </w:rPr>
        <w:t>USA</w:t>
      </w:r>
      <w:r w:rsidR="00F629F9" w:rsidRPr="00F629F9">
        <w:rPr>
          <w:rFonts w:cs="Arial"/>
          <w:sz w:val="20"/>
        </w:rPr>
        <w:t>) at 37 ºC for 24 h. This preculture was used to inoculate flasks containing 50 mL of Blood Heart Infusion (BHI) medium (BD BBL™</w:t>
      </w:r>
      <w:r w:rsidR="00455F08">
        <w:rPr>
          <w:rFonts w:cs="Arial"/>
          <w:sz w:val="20"/>
        </w:rPr>
        <w:t xml:space="preserve">, </w:t>
      </w:r>
      <w:r w:rsidR="00455F08" w:rsidRPr="000D4EBA">
        <w:rPr>
          <w:rFonts w:cs="Arial"/>
          <w:sz w:val="20"/>
        </w:rPr>
        <w:t>BD Biosciences</w:t>
      </w:r>
      <w:r w:rsidR="00455F08">
        <w:rPr>
          <w:rFonts w:cs="Arial"/>
          <w:sz w:val="20"/>
        </w:rPr>
        <w:t>, USA</w:t>
      </w:r>
      <w:r w:rsidR="00F629F9" w:rsidRPr="00F629F9">
        <w:rPr>
          <w:rFonts w:cs="Arial"/>
          <w:sz w:val="20"/>
        </w:rPr>
        <w:t>) at 37 ºC for 3 h. From this, 20 mL were inoculated in 3 L of BHI at 125 rpm at 37 ºC for 24 h. The inactivation of the bacterial cells was achieved by adding 2-bromoethylamine hydrobromide - formaldehyde (BEI-FA) medium.</w:t>
      </w:r>
      <w:r w:rsidR="00886823">
        <w:rPr>
          <w:rFonts w:cs="Arial"/>
          <w:sz w:val="20"/>
        </w:rPr>
        <w:t xml:space="preserve"> </w:t>
      </w:r>
      <w:r w:rsidR="00806BF2">
        <w:rPr>
          <w:rFonts w:cs="Arial"/>
          <w:sz w:val="20"/>
        </w:rPr>
        <w:t xml:space="preserve">Specific antibodies against </w:t>
      </w:r>
      <w:r w:rsidR="00806BF2" w:rsidRPr="00806BF2">
        <w:rPr>
          <w:rFonts w:cs="Arial"/>
          <w:i/>
          <w:iCs/>
          <w:sz w:val="20"/>
        </w:rPr>
        <w:t>S. pyogenes</w:t>
      </w:r>
      <w:r w:rsidR="00806BF2">
        <w:rPr>
          <w:rFonts w:cs="Arial"/>
          <w:sz w:val="20"/>
        </w:rPr>
        <w:t xml:space="preserve"> were obtained by immunizing </w:t>
      </w:r>
      <w:r w:rsidR="00806BF2" w:rsidRPr="00806BF2">
        <w:rPr>
          <w:rFonts w:cs="Arial"/>
          <w:sz w:val="20"/>
        </w:rPr>
        <w:t>New Zealand White</w:t>
      </w:r>
      <w:r w:rsidR="00806BF2">
        <w:rPr>
          <w:rFonts w:cs="Arial"/>
          <w:sz w:val="20"/>
        </w:rPr>
        <w:t xml:space="preserve"> rabbits</w:t>
      </w:r>
      <w:r w:rsidR="00886823">
        <w:rPr>
          <w:rFonts w:cs="Arial"/>
          <w:sz w:val="20"/>
        </w:rPr>
        <w:t xml:space="preserve"> with the inactivated bacteria</w:t>
      </w:r>
      <w:r w:rsidR="00806BF2">
        <w:rPr>
          <w:rFonts w:cs="Arial"/>
          <w:sz w:val="20"/>
        </w:rPr>
        <w:t xml:space="preserve">. </w:t>
      </w:r>
      <w:r w:rsidR="00806BF2" w:rsidRPr="00806BF2">
        <w:rPr>
          <w:rFonts w:cs="Arial"/>
          <w:sz w:val="20"/>
        </w:rPr>
        <w:t>Two immun</w:t>
      </w:r>
      <w:r w:rsidR="00ED01F0">
        <w:rPr>
          <w:rFonts w:cs="Arial"/>
          <w:sz w:val="20"/>
        </w:rPr>
        <w:t>isation</w:t>
      </w:r>
      <w:r w:rsidR="00806BF2" w:rsidRPr="00806BF2">
        <w:rPr>
          <w:rFonts w:cs="Arial"/>
          <w:sz w:val="20"/>
        </w:rPr>
        <w:t>s (days 1, 14) were performed by intramuscular injection using Freund's incomplete adjuvant at a 1:1 volume ratio.</w:t>
      </w:r>
      <w:r w:rsidR="00886823">
        <w:rPr>
          <w:rFonts w:cs="Arial"/>
          <w:sz w:val="20"/>
        </w:rPr>
        <w:t xml:space="preserve"> </w:t>
      </w:r>
      <w:r w:rsidR="0070239A">
        <w:rPr>
          <w:rFonts w:cs="Arial"/>
          <w:sz w:val="20"/>
        </w:rPr>
        <w:t>In a microplate agglutination test, d</w:t>
      </w:r>
      <w:r w:rsidR="00806BF2" w:rsidRPr="00806BF2">
        <w:rPr>
          <w:rFonts w:cs="Arial"/>
          <w:sz w:val="20"/>
        </w:rPr>
        <w:t>ispersions of all the formulations of MP at 1</w:t>
      </w:r>
      <w:r w:rsidR="00993E28">
        <w:rPr>
          <w:rFonts w:cs="Arial"/>
          <w:sz w:val="20"/>
        </w:rPr>
        <w:t xml:space="preserve"> </w:t>
      </w:r>
      <w:r w:rsidR="00806BF2" w:rsidRPr="00806BF2">
        <w:rPr>
          <w:rFonts w:cs="Arial"/>
          <w:sz w:val="20"/>
        </w:rPr>
        <w:t>mg/mL were incubated with the rabbit serum sample</w:t>
      </w:r>
      <w:r w:rsidR="00993E28">
        <w:rPr>
          <w:rFonts w:cs="Arial"/>
          <w:sz w:val="20"/>
        </w:rPr>
        <w:t>s</w:t>
      </w:r>
      <w:r w:rsidR="00806BF2" w:rsidRPr="00806BF2">
        <w:rPr>
          <w:rFonts w:cs="Arial"/>
          <w:sz w:val="20"/>
        </w:rPr>
        <w:t xml:space="preserve"> in </w:t>
      </w:r>
      <w:r w:rsidR="00840B7F">
        <w:rPr>
          <w:rFonts w:cs="Arial"/>
          <w:sz w:val="20"/>
        </w:rPr>
        <w:t>phosphate buffer saline (</w:t>
      </w:r>
      <w:r w:rsidR="00840B7F" w:rsidRPr="00806BF2">
        <w:rPr>
          <w:rFonts w:cs="Arial"/>
          <w:sz w:val="20"/>
        </w:rPr>
        <w:t>PBS</w:t>
      </w:r>
      <w:r w:rsidR="00840B7F">
        <w:rPr>
          <w:rFonts w:cs="Arial"/>
          <w:sz w:val="20"/>
        </w:rPr>
        <w:t xml:space="preserve">, </w:t>
      </w:r>
      <w:r w:rsidR="00840B7F" w:rsidRPr="00806BF2">
        <w:rPr>
          <w:rFonts w:cs="Arial"/>
          <w:sz w:val="20"/>
        </w:rPr>
        <w:t>1:20; v/v)</w:t>
      </w:r>
      <w:r w:rsidR="00806BF2" w:rsidRPr="00806BF2">
        <w:rPr>
          <w:rFonts w:cs="Arial"/>
          <w:sz w:val="20"/>
        </w:rPr>
        <w:t>. Samples were incubated at 37 ºC for 24 h and then centrifuged (100 g, 5 min.) to facilitate the antibody-antigen interaction</w:t>
      </w:r>
      <w:r w:rsidR="00886823">
        <w:rPr>
          <w:rFonts w:cs="Arial"/>
          <w:sz w:val="20"/>
        </w:rPr>
        <w:t>.</w:t>
      </w:r>
      <w:r w:rsidR="000D4EBA">
        <w:rPr>
          <w:rFonts w:cs="Arial"/>
          <w:sz w:val="20"/>
        </w:rPr>
        <w:t xml:space="preserve"> </w:t>
      </w:r>
      <w:r w:rsidR="00993E28">
        <w:rPr>
          <w:rFonts w:cs="Arial"/>
          <w:sz w:val="20"/>
        </w:rPr>
        <w:t>In addition, a</w:t>
      </w:r>
      <w:r w:rsidR="00455F08">
        <w:rPr>
          <w:rFonts w:cs="Arial"/>
          <w:sz w:val="20"/>
        </w:rPr>
        <w:t xml:space="preserve"> commercial </w:t>
      </w:r>
      <w:r w:rsidR="00CE68E9">
        <w:rPr>
          <w:rFonts w:cs="Arial"/>
          <w:sz w:val="20"/>
        </w:rPr>
        <w:t>immunochromatographic</w:t>
      </w:r>
      <w:r w:rsidR="000C7DEF" w:rsidRPr="000C7DEF">
        <w:rPr>
          <w:rFonts w:cs="Arial"/>
          <w:sz w:val="20"/>
        </w:rPr>
        <w:t xml:space="preserve"> test for the detection of </w:t>
      </w:r>
      <w:r w:rsidR="000C7DEF" w:rsidRPr="000C7DEF">
        <w:rPr>
          <w:rFonts w:cs="Arial"/>
          <w:i/>
          <w:iCs/>
          <w:sz w:val="20"/>
        </w:rPr>
        <w:t>S. pyogenes</w:t>
      </w:r>
      <w:r w:rsidR="000C7DEF" w:rsidRPr="000C7DEF">
        <w:rPr>
          <w:rFonts w:cs="Arial"/>
          <w:sz w:val="20"/>
        </w:rPr>
        <w:t xml:space="preserve"> capsul</w:t>
      </w:r>
      <w:r w:rsidR="00CE68E9">
        <w:rPr>
          <w:rFonts w:cs="Arial"/>
          <w:sz w:val="20"/>
        </w:rPr>
        <w:t>e</w:t>
      </w:r>
      <w:r w:rsidR="000C7DEF" w:rsidRPr="000C7DEF">
        <w:rPr>
          <w:rFonts w:cs="Arial"/>
          <w:sz w:val="20"/>
        </w:rPr>
        <w:t xml:space="preserve"> (</w:t>
      </w:r>
      <w:proofErr w:type="spellStart"/>
      <w:r w:rsidR="000C7DEF" w:rsidRPr="000C7DEF">
        <w:rPr>
          <w:rFonts w:cs="Arial"/>
          <w:sz w:val="20"/>
        </w:rPr>
        <w:t>CerTest</w:t>
      </w:r>
      <w:proofErr w:type="spellEnd"/>
      <w:r w:rsidR="000C7DEF" w:rsidRPr="000C7DEF">
        <w:rPr>
          <w:rFonts w:cs="Arial"/>
          <w:sz w:val="20"/>
        </w:rPr>
        <w:t xml:space="preserve"> Strep A</w:t>
      </w:r>
      <w:r w:rsidR="000C7DEF">
        <w:rPr>
          <w:rFonts w:cs="Arial"/>
          <w:sz w:val="20"/>
        </w:rPr>
        <w:t xml:space="preserve">, </w:t>
      </w:r>
      <w:proofErr w:type="spellStart"/>
      <w:r w:rsidR="000C7DEF" w:rsidRPr="000C7DEF">
        <w:rPr>
          <w:rFonts w:cs="Arial"/>
          <w:sz w:val="20"/>
        </w:rPr>
        <w:t>Certest</w:t>
      </w:r>
      <w:proofErr w:type="spellEnd"/>
      <w:r w:rsidR="000C7DEF" w:rsidRPr="000C7DEF">
        <w:rPr>
          <w:rFonts w:cs="Arial"/>
          <w:sz w:val="20"/>
        </w:rPr>
        <w:t xml:space="preserve"> </w:t>
      </w:r>
      <w:proofErr w:type="spellStart"/>
      <w:r w:rsidR="000C7DEF" w:rsidRPr="000C7DEF">
        <w:rPr>
          <w:rFonts w:cs="Arial"/>
          <w:sz w:val="20"/>
        </w:rPr>
        <w:t>Biotec</w:t>
      </w:r>
      <w:proofErr w:type="spellEnd"/>
      <w:r w:rsidR="000C7DEF">
        <w:rPr>
          <w:rFonts w:cs="Arial"/>
          <w:sz w:val="20"/>
        </w:rPr>
        <w:t>, Spain</w:t>
      </w:r>
      <w:r w:rsidR="000C7DEF" w:rsidRPr="000C7DEF">
        <w:rPr>
          <w:rFonts w:cs="Arial"/>
          <w:sz w:val="20"/>
        </w:rPr>
        <w:t>)</w:t>
      </w:r>
      <w:r w:rsidR="000C7DEF">
        <w:rPr>
          <w:rFonts w:cs="Arial"/>
          <w:sz w:val="20"/>
        </w:rPr>
        <w:t xml:space="preserve"> </w:t>
      </w:r>
      <w:r w:rsidR="00455F08">
        <w:rPr>
          <w:rFonts w:cs="Arial"/>
          <w:sz w:val="20"/>
        </w:rPr>
        <w:t>was used</w:t>
      </w:r>
      <w:r w:rsidR="000C7DEF">
        <w:rPr>
          <w:rFonts w:cs="Arial"/>
          <w:sz w:val="20"/>
        </w:rPr>
        <w:t xml:space="preserve"> with </w:t>
      </w:r>
      <w:r w:rsidR="000C7DEF" w:rsidRPr="000C7DEF">
        <w:rPr>
          <w:rFonts w:cs="Arial"/>
          <w:sz w:val="20"/>
        </w:rPr>
        <w:t xml:space="preserve">1.4 mg/mL of MP </w:t>
      </w:r>
      <w:proofErr w:type="gramStart"/>
      <w:r w:rsidR="000C7DEF" w:rsidRPr="000C7DEF">
        <w:rPr>
          <w:rFonts w:cs="Arial"/>
          <w:sz w:val="20"/>
        </w:rPr>
        <w:t>LBG:BL</w:t>
      </w:r>
      <w:proofErr w:type="gramEnd"/>
      <w:r w:rsidR="000C7DEF" w:rsidRPr="000C7DEF">
        <w:rPr>
          <w:rFonts w:cs="Arial"/>
          <w:sz w:val="20"/>
        </w:rPr>
        <w:t xml:space="preserve"> = 10:0.2 (w/w) dispersed in the commercial buffer provided</w:t>
      </w:r>
      <w:r w:rsidR="000C7DEF">
        <w:rPr>
          <w:rFonts w:cs="Arial"/>
          <w:sz w:val="20"/>
        </w:rPr>
        <w:t xml:space="preserve"> </w:t>
      </w:r>
      <w:r w:rsidR="000C7DEF" w:rsidRPr="000C7DEF">
        <w:rPr>
          <w:rFonts w:cs="Arial"/>
          <w:sz w:val="20"/>
        </w:rPr>
        <w:t xml:space="preserve">(2M </w:t>
      </w:r>
      <w:r w:rsidR="008740C1">
        <w:rPr>
          <w:rFonts w:cs="Arial"/>
          <w:sz w:val="20"/>
        </w:rPr>
        <w:t>s</w:t>
      </w:r>
      <w:r w:rsidR="000C7DEF" w:rsidRPr="000C7DEF">
        <w:rPr>
          <w:rFonts w:cs="Arial"/>
          <w:sz w:val="20"/>
        </w:rPr>
        <w:t>odium nitrate and 0.15M acetic acid)</w:t>
      </w:r>
      <w:r w:rsidR="000C7DEF">
        <w:rPr>
          <w:rFonts w:cs="Arial"/>
          <w:sz w:val="20"/>
        </w:rPr>
        <w:t>.</w:t>
      </w:r>
    </w:p>
    <w:p w14:paraId="3FD16FDE" w14:textId="611F39A8" w:rsidR="00A216C8" w:rsidRDefault="00A216C8" w:rsidP="0087743A">
      <w:pPr>
        <w:spacing w:before="240"/>
        <w:rPr>
          <w:rFonts w:cs="Arial"/>
          <w:sz w:val="20"/>
          <w:u w:val="single"/>
        </w:rPr>
      </w:pPr>
      <w:proofErr w:type="spellStart"/>
      <w:r>
        <w:rPr>
          <w:rFonts w:cs="Arial"/>
          <w:sz w:val="20"/>
          <w:u w:val="single"/>
        </w:rPr>
        <w:t>Aerosol</w:t>
      </w:r>
      <w:r w:rsidR="00ED01F0">
        <w:rPr>
          <w:rFonts w:cs="Arial"/>
          <w:sz w:val="20"/>
          <w:u w:val="single"/>
        </w:rPr>
        <w:t>isation</w:t>
      </w:r>
      <w:proofErr w:type="spellEnd"/>
    </w:p>
    <w:p w14:paraId="64CA053E" w14:textId="7BF05EF2" w:rsidR="00FB6F69" w:rsidRDefault="001B33E7" w:rsidP="0087743A">
      <w:pPr>
        <w:pStyle w:val="DDLBodyText"/>
        <w:rPr>
          <w:rStyle w:val="Strong"/>
          <w:b w:val="0"/>
          <w:sz w:val="20"/>
          <w:shd w:val="clear" w:color="auto" w:fill="FFFFFF"/>
        </w:rPr>
      </w:pPr>
      <w:bookmarkStart w:id="5" w:name="_Hlk138344907"/>
      <w:r>
        <w:rPr>
          <w:sz w:val="20"/>
          <w:szCs w:val="22"/>
        </w:rPr>
        <w:t xml:space="preserve">A </w:t>
      </w:r>
      <w:r w:rsidR="00536A12" w:rsidRPr="00A45933">
        <w:rPr>
          <w:sz w:val="20"/>
          <w:szCs w:val="22"/>
        </w:rPr>
        <w:t xml:space="preserve">new prototype device </w:t>
      </w:r>
      <w:r w:rsidR="00EF78E7">
        <w:rPr>
          <w:sz w:val="20"/>
          <w:szCs w:val="22"/>
        </w:rPr>
        <w:t>for</w:t>
      </w:r>
      <w:r w:rsidR="00EF78E7" w:rsidRPr="00A45933">
        <w:rPr>
          <w:sz w:val="20"/>
          <w:szCs w:val="22"/>
        </w:rPr>
        <w:t xml:space="preserve"> </w:t>
      </w:r>
      <w:r w:rsidR="00EF78E7">
        <w:rPr>
          <w:sz w:val="20"/>
          <w:szCs w:val="22"/>
        </w:rPr>
        <w:t>powder dispersion</w:t>
      </w:r>
      <w:r w:rsidR="00657E37">
        <w:rPr>
          <w:sz w:val="20"/>
          <w:szCs w:val="22"/>
        </w:rPr>
        <w:t xml:space="preserve">, </w:t>
      </w:r>
      <w:r w:rsidR="008740C1">
        <w:rPr>
          <w:sz w:val="20"/>
          <w:szCs w:val="22"/>
        </w:rPr>
        <w:t xml:space="preserve">developed by our research group </w:t>
      </w:r>
      <w:r w:rsidR="00D35EB0">
        <w:rPr>
          <w:sz w:val="20"/>
          <w:szCs w:val="22"/>
        </w:rPr>
        <w:t>[</w:t>
      </w:r>
      <w:r w:rsidR="00D35EB0" w:rsidRPr="00214753">
        <w:rPr>
          <w:rStyle w:val="EndnoteReference"/>
          <w:sz w:val="20"/>
          <w:szCs w:val="22"/>
          <w:vertAlign w:val="baseline"/>
        </w:rPr>
        <w:endnoteReference w:id="7"/>
      </w:r>
      <w:r w:rsidR="00D35EB0">
        <w:rPr>
          <w:sz w:val="20"/>
          <w:szCs w:val="22"/>
        </w:rPr>
        <w:t xml:space="preserve">], </w:t>
      </w:r>
      <w:r w:rsidR="00657E37">
        <w:rPr>
          <w:sz w:val="20"/>
          <w:szCs w:val="22"/>
        </w:rPr>
        <w:t xml:space="preserve">was used </w:t>
      </w:r>
      <w:r>
        <w:rPr>
          <w:sz w:val="20"/>
          <w:szCs w:val="22"/>
        </w:rPr>
        <w:t xml:space="preserve">herein </w:t>
      </w:r>
      <w:r w:rsidR="00657E37">
        <w:rPr>
          <w:sz w:val="20"/>
          <w:szCs w:val="22"/>
        </w:rPr>
        <w:t>to disperse powders for</w:t>
      </w:r>
      <w:r>
        <w:rPr>
          <w:sz w:val="20"/>
          <w:szCs w:val="22"/>
        </w:rPr>
        <w:t xml:space="preserve"> the release assay</w:t>
      </w:r>
      <w:r w:rsidR="00EF78E7">
        <w:rPr>
          <w:sz w:val="20"/>
          <w:szCs w:val="22"/>
        </w:rPr>
        <w:t>s</w:t>
      </w:r>
      <w:r w:rsidR="008740C1">
        <w:rPr>
          <w:sz w:val="20"/>
          <w:szCs w:val="22"/>
        </w:rPr>
        <w:t>. Preliminary tests were performed</w:t>
      </w:r>
      <w:r w:rsidR="00536A12" w:rsidRPr="00A45933">
        <w:rPr>
          <w:sz w:val="20"/>
          <w:szCs w:val="22"/>
        </w:rPr>
        <w:t xml:space="preserve"> </w:t>
      </w:r>
      <w:r w:rsidR="00536A12">
        <w:rPr>
          <w:sz w:val="20"/>
          <w:szCs w:val="22"/>
        </w:rPr>
        <w:t>to assess the</w:t>
      </w:r>
      <w:r w:rsidR="00536A12" w:rsidRPr="00A45933">
        <w:rPr>
          <w:sz w:val="20"/>
          <w:szCs w:val="22"/>
        </w:rPr>
        <w:t xml:space="preserve"> yield of </w:t>
      </w:r>
      <w:r w:rsidR="008740C1">
        <w:rPr>
          <w:sz w:val="20"/>
          <w:szCs w:val="22"/>
        </w:rPr>
        <w:t xml:space="preserve">the </w:t>
      </w:r>
      <w:proofErr w:type="spellStart"/>
      <w:r w:rsidR="008740C1">
        <w:rPr>
          <w:sz w:val="20"/>
          <w:szCs w:val="22"/>
        </w:rPr>
        <w:t>aerosol</w:t>
      </w:r>
      <w:r w:rsidR="00ED01F0">
        <w:rPr>
          <w:sz w:val="20"/>
          <w:szCs w:val="22"/>
        </w:rPr>
        <w:t>isation</w:t>
      </w:r>
      <w:proofErr w:type="spellEnd"/>
      <w:r w:rsidR="008740C1">
        <w:rPr>
          <w:sz w:val="20"/>
          <w:szCs w:val="22"/>
        </w:rPr>
        <w:t xml:space="preserve"> </w:t>
      </w:r>
      <w:bookmarkEnd w:id="5"/>
      <w:r>
        <w:rPr>
          <w:sz w:val="20"/>
          <w:szCs w:val="22"/>
        </w:rPr>
        <w:t xml:space="preserve">as a function of </w:t>
      </w:r>
      <w:r w:rsidR="00F2164A">
        <w:rPr>
          <w:sz w:val="20"/>
          <w:szCs w:val="22"/>
        </w:rPr>
        <w:t>weighed powder, further testing t</w:t>
      </w:r>
      <w:r w:rsidR="00F2164A" w:rsidRPr="00056D6E">
        <w:rPr>
          <w:rStyle w:val="Strong"/>
          <w:b w:val="0"/>
          <w:sz w:val="20"/>
          <w:shd w:val="clear" w:color="auto" w:fill="FFFFFF"/>
        </w:rPr>
        <w:t xml:space="preserve">wo device bodies having different </w:t>
      </w:r>
      <w:r w:rsidR="00F2164A">
        <w:rPr>
          <w:rStyle w:val="Strong"/>
          <w:b w:val="0"/>
          <w:sz w:val="20"/>
          <w:shd w:val="clear" w:color="auto" w:fill="FFFFFF"/>
        </w:rPr>
        <w:t xml:space="preserve">inner </w:t>
      </w:r>
      <w:r w:rsidR="00F2164A" w:rsidRPr="00056D6E">
        <w:rPr>
          <w:rStyle w:val="Strong"/>
          <w:b w:val="0"/>
          <w:sz w:val="20"/>
          <w:shd w:val="clear" w:color="auto" w:fill="FFFFFF"/>
        </w:rPr>
        <w:t xml:space="preserve">entry diameters </w:t>
      </w:r>
      <w:r w:rsidR="00F2164A">
        <w:rPr>
          <w:rStyle w:val="Strong"/>
          <w:b w:val="0"/>
          <w:sz w:val="20"/>
          <w:shd w:val="clear" w:color="auto" w:fill="FFFFFF"/>
        </w:rPr>
        <w:t xml:space="preserve">(Figure 1A, </w:t>
      </w:r>
      <w:r w:rsidR="00F2164A">
        <w:rPr>
          <w:rStyle w:val="Strong"/>
          <w:rFonts w:cs="Arial"/>
          <w:b w:val="0"/>
          <w:sz w:val="20"/>
          <w:shd w:val="clear" w:color="auto" w:fill="FFFFFF"/>
        </w:rPr>
        <w:t xml:space="preserve">Ø = 1.5 or </w:t>
      </w:r>
      <w:r w:rsidR="00F2164A">
        <w:rPr>
          <w:rStyle w:val="Strong"/>
          <w:b w:val="0"/>
          <w:sz w:val="20"/>
          <w:shd w:val="clear" w:color="auto" w:fill="FFFFFF"/>
        </w:rPr>
        <w:t>2.5 mm)</w:t>
      </w:r>
      <w:r w:rsidR="00536A12" w:rsidRPr="00A45933">
        <w:rPr>
          <w:sz w:val="20"/>
          <w:szCs w:val="22"/>
        </w:rPr>
        <w:t xml:space="preserve">. </w:t>
      </w:r>
      <w:r w:rsidR="00056D6E" w:rsidRPr="00056D6E">
        <w:rPr>
          <w:sz w:val="20"/>
        </w:rPr>
        <w:t xml:space="preserve">MP </w:t>
      </w:r>
      <w:r w:rsidR="008740C1">
        <w:rPr>
          <w:sz w:val="20"/>
        </w:rPr>
        <w:t xml:space="preserve">corresponding to </w:t>
      </w:r>
      <w:proofErr w:type="gramStart"/>
      <w:r w:rsidR="00056D6E" w:rsidRPr="00056D6E">
        <w:rPr>
          <w:sz w:val="20"/>
        </w:rPr>
        <w:t>LBG:BL</w:t>
      </w:r>
      <w:proofErr w:type="gramEnd"/>
      <w:r w:rsidR="00056D6E" w:rsidRPr="00056D6E">
        <w:rPr>
          <w:sz w:val="20"/>
        </w:rPr>
        <w:t xml:space="preserve"> = 10:0.7 </w:t>
      </w:r>
      <w:r w:rsidR="00A216C8" w:rsidRPr="00056D6E">
        <w:rPr>
          <w:rStyle w:val="Strong"/>
          <w:b w:val="0"/>
          <w:sz w:val="20"/>
          <w:shd w:val="clear" w:color="auto" w:fill="FFFFFF"/>
        </w:rPr>
        <w:t>w</w:t>
      </w:r>
      <w:r w:rsidR="008740C1">
        <w:rPr>
          <w:rStyle w:val="Strong"/>
          <w:b w:val="0"/>
          <w:sz w:val="20"/>
          <w:shd w:val="clear" w:color="auto" w:fill="FFFFFF"/>
        </w:rPr>
        <w:t>ere</w:t>
      </w:r>
      <w:r w:rsidR="00A216C8" w:rsidRPr="00056D6E">
        <w:rPr>
          <w:rStyle w:val="Strong"/>
          <w:b w:val="0"/>
          <w:sz w:val="20"/>
          <w:shd w:val="clear" w:color="auto" w:fill="FFFFFF"/>
        </w:rPr>
        <w:t xml:space="preserve"> selected </w:t>
      </w:r>
      <w:r w:rsidR="008740C1">
        <w:rPr>
          <w:rStyle w:val="Strong"/>
          <w:b w:val="0"/>
          <w:sz w:val="20"/>
          <w:shd w:val="clear" w:color="auto" w:fill="FFFFFF"/>
        </w:rPr>
        <w:t xml:space="preserve">for this </w:t>
      </w:r>
      <w:r w:rsidR="00A216C8" w:rsidRPr="00056D6E">
        <w:rPr>
          <w:rStyle w:val="Strong"/>
          <w:b w:val="0"/>
          <w:sz w:val="20"/>
          <w:shd w:val="clear" w:color="auto" w:fill="FFFFFF"/>
        </w:rPr>
        <w:t>test</w:t>
      </w:r>
      <w:r w:rsidR="00F2164A">
        <w:rPr>
          <w:rStyle w:val="Strong"/>
          <w:b w:val="0"/>
          <w:sz w:val="20"/>
          <w:shd w:val="clear" w:color="auto" w:fill="FFFFFF"/>
        </w:rPr>
        <w:t xml:space="preserve"> as representative MP</w:t>
      </w:r>
      <w:r w:rsidR="00A216C8" w:rsidRPr="00056D6E">
        <w:rPr>
          <w:rStyle w:val="Strong"/>
          <w:b w:val="0"/>
          <w:sz w:val="20"/>
          <w:shd w:val="clear" w:color="auto" w:fill="FFFFFF"/>
        </w:rPr>
        <w:t>. Before the assay, a Petri dish suitable for cell culture was weighed</w:t>
      </w:r>
      <w:r w:rsidR="0093241C">
        <w:rPr>
          <w:rStyle w:val="Strong"/>
          <w:b w:val="0"/>
          <w:sz w:val="20"/>
          <w:shd w:val="clear" w:color="auto" w:fill="FFFFFF"/>
        </w:rPr>
        <w:t xml:space="preserve"> and placed under the device body, as shown in Figure 1</w:t>
      </w:r>
      <w:r w:rsidR="00A216C8" w:rsidRPr="00056D6E">
        <w:rPr>
          <w:rStyle w:val="Strong"/>
          <w:b w:val="0"/>
          <w:sz w:val="20"/>
          <w:shd w:val="clear" w:color="auto" w:fill="FFFFFF"/>
        </w:rPr>
        <w:t xml:space="preserve">. </w:t>
      </w:r>
      <w:r w:rsidR="0093241C">
        <w:rPr>
          <w:rStyle w:val="Strong"/>
          <w:b w:val="0"/>
          <w:sz w:val="20"/>
          <w:shd w:val="clear" w:color="auto" w:fill="FFFFFF"/>
        </w:rPr>
        <w:t>MP masses of</w:t>
      </w:r>
      <w:r w:rsidR="00A216C8" w:rsidRPr="00056D6E">
        <w:rPr>
          <w:rStyle w:val="Strong"/>
          <w:b w:val="0"/>
          <w:sz w:val="20"/>
          <w:shd w:val="clear" w:color="auto" w:fill="FFFFFF"/>
        </w:rPr>
        <w:t xml:space="preserve"> 1, 5 and 10 mg </w:t>
      </w:r>
      <w:r w:rsidR="0093241C">
        <w:rPr>
          <w:rStyle w:val="Strong"/>
          <w:b w:val="0"/>
          <w:sz w:val="20"/>
          <w:shd w:val="clear" w:color="auto" w:fill="FFFFFF"/>
        </w:rPr>
        <w:t xml:space="preserve">were tested, being weighed </w:t>
      </w:r>
      <w:r w:rsidR="00A216C8" w:rsidRPr="00056D6E">
        <w:rPr>
          <w:rStyle w:val="Strong"/>
          <w:b w:val="0"/>
          <w:sz w:val="20"/>
          <w:shd w:val="clear" w:color="auto" w:fill="FFFFFF"/>
        </w:rPr>
        <w:t>in the weighing head</w:t>
      </w:r>
      <w:r w:rsidR="0093241C">
        <w:rPr>
          <w:rStyle w:val="Strong"/>
          <w:b w:val="0"/>
          <w:sz w:val="20"/>
          <w:shd w:val="clear" w:color="auto" w:fill="FFFFFF"/>
        </w:rPr>
        <w:t>. T</w:t>
      </w:r>
      <w:r w:rsidR="00A216C8" w:rsidRPr="00056D6E">
        <w:rPr>
          <w:rStyle w:val="Strong"/>
          <w:b w:val="0"/>
          <w:sz w:val="20"/>
          <w:shd w:val="clear" w:color="auto" w:fill="FFFFFF"/>
        </w:rPr>
        <w:t xml:space="preserve">he device </w:t>
      </w:r>
      <w:r w:rsidR="0093241C">
        <w:rPr>
          <w:rStyle w:val="Strong"/>
          <w:b w:val="0"/>
          <w:sz w:val="20"/>
          <w:shd w:val="clear" w:color="auto" w:fill="FFFFFF"/>
        </w:rPr>
        <w:t xml:space="preserve">was </w:t>
      </w:r>
      <w:r w:rsidR="00627E58" w:rsidRPr="00056D6E">
        <w:rPr>
          <w:rStyle w:val="Strong"/>
          <w:b w:val="0"/>
          <w:sz w:val="20"/>
          <w:shd w:val="clear" w:color="auto" w:fill="FFFFFF"/>
        </w:rPr>
        <w:t>assembled,</w:t>
      </w:r>
      <w:r w:rsidR="00A216C8" w:rsidRPr="00056D6E">
        <w:rPr>
          <w:rStyle w:val="Strong"/>
          <w:b w:val="0"/>
          <w:sz w:val="20"/>
          <w:shd w:val="clear" w:color="auto" w:fill="FFFFFF"/>
        </w:rPr>
        <w:t xml:space="preserve"> and the </w:t>
      </w:r>
      <w:r w:rsidR="0093241C">
        <w:rPr>
          <w:rStyle w:val="Strong"/>
          <w:b w:val="0"/>
          <w:sz w:val="20"/>
          <w:shd w:val="clear" w:color="auto" w:fill="FFFFFF"/>
        </w:rPr>
        <w:t xml:space="preserve">dry </w:t>
      </w:r>
      <w:r w:rsidR="00A216C8" w:rsidRPr="00056D6E">
        <w:rPr>
          <w:rStyle w:val="Strong"/>
          <w:b w:val="0"/>
          <w:sz w:val="20"/>
          <w:shd w:val="clear" w:color="auto" w:fill="FFFFFF"/>
        </w:rPr>
        <w:t xml:space="preserve">powder </w:t>
      </w:r>
      <w:r w:rsidR="0093241C">
        <w:rPr>
          <w:rStyle w:val="Strong"/>
          <w:b w:val="0"/>
          <w:sz w:val="20"/>
          <w:shd w:val="clear" w:color="auto" w:fill="FFFFFF"/>
        </w:rPr>
        <w:t>dispersed after actuation of the manual pump</w:t>
      </w:r>
      <w:r w:rsidR="00A216C8" w:rsidRPr="00056D6E">
        <w:rPr>
          <w:rStyle w:val="Strong"/>
          <w:b w:val="0"/>
          <w:sz w:val="20"/>
          <w:shd w:val="clear" w:color="auto" w:fill="FFFFFF"/>
        </w:rPr>
        <w:t xml:space="preserve">. The yield of </w:t>
      </w:r>
      <w:proofErr w:type="spellStart"/>
      <w:r w:rsidR="00A216C8" w:rsidRPr="00056D6E">
        <w:rPr>
          <w:rStyle w:val="Strong"/>
          <w:b w:val="0"/>
          <w:sz w:val="20"/>
          <w:shd w:val="clear" w:color="auto" w:fill="FFFFFF"/>
        </w:rPr>
        <w:t>aerosol</w:t>
      </w:r>
      <w:r w:rsidR="00ED01F0">
        <w:rPr>
          <w:rStyle w:val="Strong"/>
          <w:b w:val="0"/>
          <w:sz w:val="20"/>
          <w:shd w:val="clear" w:color="auto" w:fill="FFFFFF"/>
        </w:rPr>
        <w:t>isation</w:t>
      </w:r>
      <w:proofErr w:type="spellEnd"/>
      <w:r w:rsidR="00A216C8" w:rsidRPr="00056D6E">
        <w:rPr>
          <w:rStyle w:val="Strong"/>
          <w:b w:val="0"/>
          <w:sz w:val="20"/>
          <w:shd w:val="clear" w:color="auto" w:fill="FFFFFF"/>
        </w:rPr>
        <w:t xml:space="preserve"> was calculated as follows: </w:t>
      </w:r>
    </w:p>
    <w:p w14:paraId="135EB0A6" w14:textId="7B5D4874" w:rsidR="00886823" w:rsidRPr="00F2164A" w:rsidRDefault="00886823" w:rsidP="0087743A">
      <w:pPr>
        <w:pStyle w:val="DDLBodyText"/>
        <w:rPr>
          <w:rFonts w:cs="Arial"/>
          <w:iCs/>
          <w:sz w:val="20"/>
        </w:rPr>
      </w:pPr>
      <m:oMathPara>
        <m:oMath>
          <m:r>
            <m:rPr>
              <m:nor/>
            </m:rPr>
            <w:rPr>
              <w:rFonts w:cs="Arial"/>
              <w:iCs/>
              <w:sz w:val="20"/>
            </w:rPr>
            <m:t xml:space="preserve">Yield of </m:t>
          </m:r>
          <w:proofErr w:type="spellStart"/>
          <m:r>
            <m:rPr>
              <m:nor/>
            </m:rPr>
            <w:rPr>
              <w:rFonts w:cs="Arial"/>
              <w:iCs/>
              <w:sz w:val="20"/>
            </w:rPr>
            <m:t>aerosolisation</m:t>
          </m:r>
          <w:proofErr w:type="spellEnd"/>
          <m:r>
            <m:rPr>
              <m:nor/>
            </m:rPr>
            <w:rPr>
              <w:rFonts w:ascii="Cambria Math" w:hAnsi="Cambria Math" w:cs="Arial"/>
              <w:iCs/>
              <w:sz w:val="20"/>
            </w:rPr>
            <m:t> </m:t>
          </m:r>
          <m:d>
            <m:dPr>
              <m:ctrlPr>
                <w:rPr>
                  <w:rFonts w:ascii="Cambria Math" w:hAnsi="Cambria Math" w:cs="Arial"/>
                  <w:iCs/>
                  <w:sz w:val="20"/>
                </w:rPr>
              </m:ctrlPr>
            </m:dPr>
            <m:e>
              <m:r>
                <m:rPr>
                  <m:nor/>
                </m:rPr>
                <w:rPr>
                  <w:rFonts w:cs="Arial"/>
                  <w:iCs/>
                  <w:sz w:val="20"/>
                </w:rPr>
                <m:t>%</m:t>
              </m:r>
            </m:e>
          </m:d>
          <m:r>
            <m:rPr>
              <m:nor/>
            </m:rPr>
            <w:rPr>
              <w:rFonts w:cs="Arial"/>
              <w:iCs/>
              <w:sz w:val="20"/>
            </w:rPr>
            <m:t> = </m:t>
          </m:r>
          <m:f>
            <m:fPr>
              <m:ctrlPr>
                <w:rPr>
                  <w:rFonts w:ascii="Cambria Math" w:hAnsi="Cambria Math" w:cs="Arial"/>
                  <w:iCs/>
                  <w:sz w:val="20"/>
                </w:rPr>
              </m:ctrlPr>
            </m:fPr>
            <m:num>
              <m:r>
                <m:rPr>
                  <m:nor/>
                </m:rPr>
                <w:rPr>
                  <w:rFonts w:cs="Arial"/>
                  <w:iCs/>
                  <w:sz w:val="20"/>
                </w:rPr>
                <m:t>Amount of powder on the Petri dish</m:t>
              </m:r>
            </m:num>
            <m:den>
              <m:r>
                <m:rPr>
                  <m:nor/>
                </m:rPr>
                <w:rPr>
                  <w:rFonts w:cs="Arial"/>
                  <w:iCs/>
                  <w:sz w:val="20"/>
                </w:rPr>
                <m:t>Total amount of powder weighed</m:t>
              </m:r>
            </m:den>
          </m:f>
          <m:r>
            <m:rPr>
              <m:nor/>
            </m:rPr>
            <w:rPr>
              <w:rFonts w:cs="Arial"/>
              <w:iCs/>
              <w:sz w:val="20"/>
            </w:rPr>
            <m:t> × 100</m:t>
          </m:r>
        </m:oMath>
      </m:oMathPara>
    </w:p>
    <w:p w14:paraId="26E798A0" w14:textId="77777777" w:rsidR="00F2164A" w:rsidRPr="00C341E2" w:rsidRDefault="00F2164A" w:rsidP="00F2164A">
      <w:pPr>
        <w:rPr>
          <w:sz w:val="20"/>
          <w:u w:val="single"/>
        </w:rPr>
      </w:pPr>
      <w:r w:rsidRPr="00C341E2">
        <w:rPr>
          <w:i/>
          <w:iCs/>
          <w:sz w:val="20"/>
          <w:u w:val="single"/>
        </w:rPr>
        <w:t>In vitro</w:t>
      </w:r>
      <w:r w:rsidRPr="00C341E2">
        <w:rPr>
          <w:sz w:val="20"/>
          <w:u w:val="single"/>
        </w:rPr>
        <w:t xml:space="preserve"> release profile</w:t>
      </w:r>
    </w:p>
    <w:p w14:paraId="3388AA6D" w14:textId="31239DC0" w:rsidR="00F2164A" w:rsidRDefault="00F2164A" w:rsidP="00F2164A">
      <w:pPr>
        <w:pStyle w:val="DDLBodyText"/>
        <w:rPr>
          <w:rFonts w:cs="Arial"/>
          <w:iCs/>
          <w:sz w:val="20"/>
        </w:rPr>
      </w:pPr>
      <w:r w:rsidRPr="002934C0">
        <w:rPr>
          <w:sz w:val="20"/>
        </w:rPr>
        <w:t xml:space="preserve">To study the release profile of BL, </w:t>
      </w:r>
      <w:r>
        <w:rPr>
          <w:sz w:val="20"/>
        </w:rPr>
        <w:t>MP (</w:t>
      </w:r>
      <w:proofErr w:type="gramStart"/>
      <w:r w:rsidRPr="009D740B">
        <w:rPr>
          <w:sz w:val="20"/>
        </w:rPr>
        <w:t>LBG:BL</w:t>
      </w:r>
      <w:proofErr w:type="gramEnd"/>
      <w:r w:rsidRPr="009D740B">
        <w:rPr>
          <w:sz w:val="20"/>
        </w:rPr>
        <w:t xml:space="preserve"> = 10:</w:t>
      </w:r>
      <w:r>
        <w:rPr>
          <w:sz w:val="20"/>
        </w:rPr>
        <w:t>1</w:t>
      </w:r>
      <w:r w:rsidRPr="009D740B">
        <w:rPr>
          <w:sz w:val="20"/>
        </w:rPr>
        <w:t>.2</w:t>
      </w:r>
      <w:r>
        <w:rPr>
          <w:sz w:val="20"/>
        </w:rPr>
        <w:t xml:space="preserve">, </w:t>
      </w:r>
      <w:r w:rsidRPr="009D740B">
        <w:rPr>
          <w:sz w:val="20"/>
        </w:rPr>
        <w:t xml:space="preserve">w/w) </w:t>
      </w:r>
      <w:r>
        <w:rPr>
          <w:sz w:val="20"/>
        </w:rPr>
        <w:t xml:space="preserve">were dispersed </w:t>
      </w:r>
      <w:r w:rsidRPr="002934C0">
        <w:rPr>
          <w:sz w:val="20"/>
        </w:rPr>
        <w:t>onto a membrane</w:t>
      </w:r>
      <w:r>
        <w:rPr>
          <w:sz w:val="20"/>
        </w:rPr>
        <w:t xml:space="preserve"> (</w:t>
      </w:r>
      <w:r w:rsidRPr="0072763E">
        <w:rPr>
          <w:sz w:val="20"/>
        </w:rPr>
        <w:t>glass</w:t>
      </w:r>
      <w:r>
        <w:rPr>
          <w:sz w:val="20"/>
        </w:rPr>
        <w:t xml:space="preserve"> microfiber</w:t>
      </w:r>
      <w:r w:rsidRPr="0072763E">
        <w:rPr>
          <w:sz w:val="20"/>
        </w:rPr>
        <w:t xml:space="preserve"> filter</w:t>
      </w:r>
      <w:r>
        <w:rPr>
          <w:sz w:val="20"/>
        </w:rPr>
        <w:t xml:space="preserve">, pore size: 1.5 </w:t>
      </w:r>
      <w:r>
        <w:rPr>
          <w:sz w:val="20"/>
        </w:rPr>
        <w:sym w:font="Symbol" w:char="F06D"/>
      </w:r>
      <w:r>
        <w:rPr>
          <w:sz w:val="20"/>
        </w:rPr>
        <w:t>m)</w:t>
      </w:r>
      <w:r w:rsidRPr="00C82D14">
        <w:rPr>
          <w:sz w:val="20"/>
        </w:rPr>
        <w:t xml:space="preserve"> </w:t>
      </w:r>
      <w:r>
        <w:rPr>
          <w:sz w:val="20"/>
        </w:rPr>
        <w:t xml:space="preserve">using the </w:t>
      </w:r>
      <w:proofErr w:type="spellStart"/>
      <w:r w:rsidRPr="00B32785">
        <w:rPr>
          <w:sz w:val="20"/>
        </w:rPr>
        <w:t>aerosol</w:t>
      </w:r>
      <w:r w:rsidR="00ED01F0">
        <w:rPr>
          <w:sz w:val="20"/>
        </w:rPr>
        <w:t>isation</w:t>
      </w:r>
      <w:proofErr w:type="spellEnd"/>
      <w:r w:rsidRPr="002934C0">
        <w:rPr>
          <w:sz w:val="20"/>
        </w:rPr>
        <w:t xml:space="preserve"> device </w:t>
      </w:r>
      <w:r>
        <w:rPr>
          <w:sz w:val="20"/>
        </w:rPr>
        <w:t>described above</w:t>
      </w:r>
      <w:r w:rsidRPr="002934C0">
        <w:rPr>
          <w:sz w:val="20"/>
        </w:rPr>
        <w:t xml:space="preserve">. The amount of powder deposited on the membrane was </w:t>
      </w:r>
      <w:r>
        <w:rPr>
          <w:sz w:val="20"/>
        </w:rPr>
        <w:t>determined</w:t>
      </w:r>
      <w:r w:rsidRPr="002934C0">
        <w:rPr>
          <w:sz w:val="20"/>
        </w:rPr>
        <w:t xml:space="preserve"> and adjusted to </w:t>
      </w:r>
      <w:r>
        <w:rPr>
          <w:sz w:val="20"/>
        </w:rPr>
        <w:t xml:space="preserve">reach a total </w:t>
      </w:r>
      <w:r w:rsidRPr="002934C0">
        <w:rPr>
          <w:sz w:val="20"/>
        </w:rPr>
        <w:t xml:space="preserve">around 30 mg. After the </w:t>
      </w:r>
      <w:proofErr w:type="spellStart"/>
      <w:r>
        <w:rPr>
          <w:sz w:val="20"/>
        </w:rPr>
        <w:t>aerosol</w:t>
      </w:r>
      <w:r w:rsidR="00ED01F0">
        <w:rPr>
          <w:sz w:val="20"/>
        </w:rPr>
        <w:t>isation</w:t>
      </w:r>
      <w:proofErr w:type="spellEnd"/>
      <w:r w:rsidRPr="002934C0">
        <w:rPr>
          <w:sz w:val="20"/>
        </w:rPr>
        <w:t>, the membran</w:t>
      </w:r>
      <w:r>
        <w:rPr>
          <w:sz w:val="20"/>
        </w:rPr>
        <w:t xml:space="preserve">e </w:t>
      </w:r>
      <w:r w:rsidRPr="002934C0">
        <w:rPr>
          <w:sz w:val="20"/>
        </w:rPr>
        <w:t xml:space="preserve">with the deposited </w:t>
      </w:r>
      <w:r>
        <w:rPr>
          <w:sz w:val="20"/>
        </w:rPr>
        <w:t>MP</w:t>
      </w:r>
      <w:r w:rsidRPr="002934C0">
        <w:rPr>
          <w:sz w:val="20"/>
        </w:rPr>
        <w:t xml:space="preserve"> w</w:t>
      </w:r>
      <w:r>
        <w:rPr>
          <w:sz w:val="20"/>
        </w:rPr>
        <w:t>as</w:t>
      </w:r>
      <w:r w:rsidRPr="002934C0">
        <w:rPr>
          <w:sz w:val="20"/>
        </w:rPr>
        <w:t xml:space="preserve"> prewet</w:t>
      </w:r>
      <w:r>
        <w:rPr>
          <w:sz w:val="20"/>
        </w:rPr>
        <w:t>ted</w:t>
      </w:r>
      <w:r w:rsidRPr="002934C0">
        <w:rPr>
          <w:sz w:val="20"/>
        </w:rPr>
        <w:t xml:space="preserve"> with 0.2 mL PBS pH</w:t>
      </w:r>
      <w:r>
        <w:rPr>
          <w:sz w:val="20"/>
        </w:rPr>
        <w:t xml:space="preserve"> </w:t>
      </w:r>
      <w:r w:rsidRPr="002934C0">
        <w:rPr>
          <w:sz w:val="20"/>
        </w:rPr>
        <w:t>7.4 and transferred to</w:t>
      </w:r>
      <w:r>
        <w:rPr>
          <w:sz w:val="20"/>
        </w:rPr>
        <w:t xml:space="preserve"> an adapted</w:t>
      </w:r>
      <w:r w:rsidRPr="002934C0">
        <w:rPr>
          <w:sz w:val="20"/>
        </w:rPr>
        <w:t xml:space="preserve"> Transwell insert</w:t>
      </w:r>
      <w:r>
        <w:rPr>
          <w:sz w:val="20"/>
        </w:rPr>
        <w:t xml:space="preserve"> (housing only, no membrane)</w:t>
      </w:r>
      <w:r w:rsidRPr="002934C0">
        <w:rPr>
          <w:sz w:val="20"/>
        </w:rPr>
        <w:t>. The insert w</w:t>
      </w:r>
      <w:r>
        <w:rPr>
          <w:sz w:val="20"/>
        </w:rPr>
        <w:t>as</w:t>
      </w:r>
      <w:r w:rsidRPr="002934C0">
        <w:rPr>
          <w:sz w:val="20"/>
        </w:rPr>
        <w:t xml:space="preserve"> transferred to a 6-well plate containing 1.5 mL PBS pH</w:t>
      </w:r>
      <w:r>
        <w:rPr>
          <w:sz w:val="20"/>
        </w:rPr>
        <w:t xml:space="preserve"> </w:t>
      </w:r>
      <w:r w:rsidRPr="002934C0">
        <w:rPr>
          <w:sz w:val="20"/>
        </w:rPr>
        <w:t>7</w:t>
      </w:r>
      <w:r>
        <w:rPr>
          <w:sz w:val="20"/>
        </w:rPr>
        <w:t>.</w:t>
      </w:r>
      <w:r w:rsidRPr="002934C0">
        <w:rPr>
          <w:sz w:val="20"/>
        </w:rPr>
        <w:t>4 and kept under horizontal shaking (</w:t>
      </w:r>
      <w:r w:rsidRPr="00E45EC8">
        <w:rPr>
          <w:sz w:val="20"/>
        </w:rPr>
        <w:t>OS-20 Orbital Shaker</w:t>
      </w:r>
      <w:r w:rsidRPr="002934C0">
        <w:rPr>
          <w:sz w:val="20"/>
        </w:rPr>
        <w:t xml:space="preserve">, </w:t>
      </w:r>
      <w:proofErr w:type="spellStart"/>
      <w:r>
        <w:rPr>
          <w:sz w:val="20"/>
        </w:rPr>
        <w:t>Biosan</w:t>
      </w:r>
      <w:proofErr w:type="spellEnd"/>
      <w:r>
        <w:rPr>
          <w:sz w:val="20"/>
        </w:rPr>
        <w:t>, Latvia</w:t>
      </w:r>
      <w:r w:rsidRPr="002934C0">
        <w:rPr>
          <w:sz w:val="20"/>
        </w:rPr>
        <w:t xml:space="preserve">) at 60 rpm and 37 </w:t>
      </w:r>
      <w:r w:rsidRPr="00F629F9">
        <w:rPr>
          <w:rFonts w:cs="Arial"/>
          <w:sz w:val="20"/>
        </w:rPr>
        <w:t>º</w:t>
      </w:r>
      <w:r w:rsidRPr="002934C0">
        <w:rPr>
          <w:sz w:val="20"/>
        </w:rPr>
        <w:t>C. At fixed time intervals</w:t>
      </w:r>
      <w:r>
        <w:rPr>
          <w:sz w:val="20"/>
        </w:rPr>
        <w:t xml:space="preserve"> up to 24 h</w:t>
      </w:r>
      <w:r w:rsidRPr="002934C0">
        <w:rPr>
          <w:sz w:val="20"/>
        </w:rPr>
        <w:t xml:space="preserve">, </w:t>
      </w:r>
      <w:r>
        <w:rPr>
          <w:sz w:val="20"/>
        </w:rPr>
        <w:t xml:space="preserve">medium </w:t>
      </w:r>
      <w:r w:rsidRPr="002934C0">
        <w:rPr>
          <w:sz w:val="20"/>
        </w:rPr>
        <w:t>samples were collected and replaced by the same volume of fresh medium</w:t>
      </w:r>
      <w:r>
        <w:rPr>
          <w:sz w:val="20"/>
        </w:rPr>
        <w:t>.</w:t>
      </w:r>
      <w:r w:rsidRPr="00F2164A">
        <w:rPr>
          <w:sz w:val="20"/>
        </w:rPr>
        <w:t xml:space="preserve"> </w:t>
      </w:r>
      <w:r w:rsidRPr="002934C0">
        <w:rPr>
          <w:sz w:val="20"/>
        </w:rPr>
        <w:t>The release profile of BL was determined based on the calculation of the protein amount pertaining to the BL, through a Bradford protein assay</w:t>
      </w:r>
      <w:r w:rsidR="00B5691F">
        <w:rPr>
          <w:sz w:val="20"/>
        </w:rPr>
        <w:t xml:space="preserve"> (c</w:t>
      </w:r>
      <w:r w:rsidR="00B5691F" w:rsidRPr="002934C0">
        <w:rPr>
          <w:sz w:val="20"/>
        </w:rPr>
        <w:t xml:space="preserve">alibration </w:t>
      </w:r>
      <w:r w:rsidR="00B5691F" w:rsidRPr="002934C0">
        <w:rPr>
          <w:sz w:val="20"/>
        </w:rPr>
        <w:lastRenderedPageBreak/>
        <w:t xml:space="preserve">curves </w:t>
      </w:r>
      <w:r w:rsidR="00B5691F">
        <w:rPr>
          <w:sz w:val="20"/>
        </w:rPr>
        <w:t xml:space="preserve">of </w:t>
      </w:r>
      <w:r w:rsidR="00B5691F" w:rsidRPr="002934C0">
        <w:rPr>
          <w:sz w:val="20"/>
        </w:rPr>
        <w:t>8–80 µg/mL</w:t>
      </w:r>
      <w:r w:rsidR="009222EC">
        <w:rPr>
          <w:sz w:val="20"/>
        </w:rPr>
        <w:t xml:space="preserve"> protein in PBS pH 7.4 </w:t>
      </w:r>
      <w:r w:rsidR="00B5691F">
        <w:rPr>
          <w:sz w:val="20"/>
        </w:rPr>
        <w:t>were established)</w:t>
      </w:r>
      <w:r w:rsidRPr="002934C0">
        <w:rPr>
          <w:sz w:val="20"/>
        </w:rPr>
        <w:t>. The cumulative drug release was calculated as the percentage ratio between the amount of released drug in each time interval and the total amount of BL</w:t>
      </w:r>
      <w:r>
        <w:rPr>
          <w:sz w:val="20"/>
        </w:rPr>
        <w:t xml:space="preserve"> present in the weighed powder (n = 6)</w:t>
      </w:r>
      <w:r w:rsidRPr="002934C0">
        <w:rPr>
          <w:sz w:val="20"/>
        </w:rPr>
        <w:t>.</w:t>
      </w:r>
    </w:p>
    <w:p w14:paraId="2C8E56DB" w14:textId="471E3357" w:rsidR="00627E58" w:rsidRDefault="00AC57E0" w:rsidP="001B33E7">
      <w:pPr>
        <w:pStyle w:val="DDLBodyText"/>
        <w:rPr>
          <w:sz w:val="20"/>
          <w:szCs w:val="22"/>
        </w:rPr>
      </w:pPr>
      <w:r>
        <w:rPr>
          <w:rFonts w:cs="Arial"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70F0E5" wp14:editId="4C9E71BE">
                <wp:simplePos x="0" y="0"/>
                <wp:positionH relativeFrom="column">
                  <wp:posOffset>289560</wp:posOffset>
                </wp:positionH>
                <wp:positionV relativeFrom="paragraph">
                  <wp:posOffset>5715</wp:posOffset>
                </wp:positionV>
                <wp:extent cx="281940" cy="228600"/>
                <wp:effectExtent l="0" t="0" r="0" b="0"/>
                <wp:wrapNone/>
                <wp:docPr id="28898398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ACAD16" w14:textId="77777777" w:rsidR="00627E58" w:rsidRPr="0008155E" w:rsidRDefault="00627E58" w:rsidP="00627E58">
                            <w:pPr>
                              <w:jc w:val="center"/>
                              <w:rPr>
                                <w:color w:val="000000" w:themeColor="text1"/>
                                <w:lang w:val="pt-PT"/>
                              </w:rPr>
                            </w:pPr>
                            <w:r>
                              <w:rPr>
                                <w:color w:val="000000" w:themeColor="text1"/>
                                <w:lang w:val="pt-PT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70F0E5" id="Rectangle 1" o:spid="_x0000_s1026" style="position:absolute;left:0;text-align:left;margin-left:22.8pt;margin-top:.45pt;width:22.2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2t+bgIAAEAFAAAOAAAAZHJzL2Uyb0RvYy54bWysVN9P2zAQfp+0/8Hy+0hSAYOKFFUgpkkI&#10;EGXi2XVsEsnxeWe3SffX7+ykKQO0h2kvyfl+fHf3+c4Xl31r2Fahb8CWvDjKOVNWQtXYl5L/eLr5&#10;csaZD8JWwoBVJd8pzy8Xnz9ddG6uZlCDqRQyArF+3rmS1yG4eZZ5WatW+CNwypJRA7Yi0BFfsgpF&#10;R+ityWZ5fpp1gJVDkMp70l4PRr5I+ForGe619iowU3KqLaQvpu86frPFhZi/oHB1I8cyxD9U0YrG&#10;UtIJ6loEwTbYvINqG4ngQYcjCW0GWjdSpR6omyJ/082qFk6lXogc7yaa/P+DlXfblXtAoqFzfu5J&#10;jF30Gtv4p/pYn8jaTWSpPjBJytlZcX5MlEoyzWZnp3kiMzsEO/Thm4KWRaHkSHeRKBLbWx8oIbnu&#10;XWIuCzeNMek+jP1DQY5Rkx0qTFLYGRX9jH1UmjVVrCklSMOjrgyyraBrF1IqG4rBVItKDeriJJ9K&#10;niJSVQkwImsqaMIeAeJgvsce2hn9Y6hKszcF538rbAieIlJmsGEKbhsL+BGAoa7GzIP/nqSBmshS&#10;6Nc9uURxDdXuARnCsATeyZuGbuZW+PAgkKaeLpM2OdzTRxvoSg6jxFkN+OsjffSnYSQrZx1tUcn9&#10;z41AxZn5bmlMz4vjOCMhHY5Pvs7ogK8t69cWu2mvgG6soDfDySRG/2D2okZon2nhlzErmYSVlLvk&#10;MuD+cBWG7aYnQ6rlMrnRqjkRbu3KyQgeCY6T99Q/C3TjeAaa6zvYb5yYv5nSwTdGWlhuAugmjfCB&#10;15F6WtM0Q+OTEt+B1+fkdXj4Fr8BAAD//wMAUEsDBBQABgAIAAAAIQCg0LQ72wAAAAUBAAAPAAAA&#10;ZHJzL2Rvd25yZXYueG1sTI9LT8MwEITvSPwHa5G4UYdX1KRxKkBCCPVQUeDuONskaryObOfRf89y&#10;guNoRjPfFNvF9mJCHzpHCm5XCQgk4+qOGgVfn683axAhaqp17wgVnDHAtry8KHReu5k+cDrERnAJ&#10;hVwraGMccimDadHqsHIDEntH562OLH0ja69nLre9vEuSVFrdES+0esCXFs3pMFoF3+74PFtT0ft0&#10;3nfj284bs94pdX21PG1ARFziXxh+8RkdSmaq3Eh1EL2Ch8eUkwoyEOxmCR+rFNynGciykP/pyx8A&#10;AAD//wMAUEsBAi0AFAAGAAgAAAAhALaDOJL+AAAA4QEAABMAAAAAAAAAAAAAAAAAAAAAAFtDb250&#10;ZW50X1R5cGVzXS54bWxQSwECLQAUAAYACAAAACEAOP0h/9YAAACUAQAACwAAAAAAAAAAAAAAAAAv&#10;AQAAX3JlbHMvLnJlbHNQSwECLQAUAAYACAAAACEAjP9rfm4CAABABQAADgAAAAAAAAAAAAAAAAAu&#10;AgAAZHJzL2Uyb0RvYy54bWxQSwECLQAUAAYACAAAACEAoNC0O9sAAAAFAQAADwAAAAAAAAAAAAAA&#10;AADIBAAAZHJzL2Rvd25yZXYueG1sUEsFBgAAAAAEAAQA8wAAANAFAAAAAA==&#10;" filled="f" stroked="f" strokeweight="1pt">
                <v:textbox>
                  <w:txbxContent>
                    <w:p w14:paraId="08ACAD16" w14:textId="77777777" w:rsidR="00627E58" w:rsidRPr="0008155E" w:rsidRDefault="00627E58" w:rsidP="00627E58">
                      <w:pPr>
                        <w:jc w:val="center"/>
                        <w:rPr>
                          <w:color w:val="000000" w:themeColor="text1"/>
                          <w:lang w:val="pt-PT"/>
                        </w:rPr>
                      </w:pPr>
                      <w:r>
                        <w:rPr>
                          <w:color w:val="000000" w:themeColor="text1"/>
                          <w:lang w:val="pt-PT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049A5D" wp14:editId="4ED14059">
                <wp:simplePos x="0" y="0"/>
                <wp:positionH relativeFrom="column">
                  <wp:posOffset>2502535</wp:posOffset>
                </wp:positionH>
                <wp:positionV relativeFrom="paragraph">
                  <wp:posOffset>7620</wp:posOffset>
                </wp:positionV>
                <wp:extent cx="281940" cy="228600"/>
                <wp:effectExtent l="0" t="0" r="0" b="0"/>
                <wp:wrapNone/>
                <wp:docPr id="90052080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9D94D4" w14:textId="77777777" w:rsidR="00627E58" w:rsidRPr="0008155E" w:rsidRDefault="00627E58" w:rsidP="00627E58">
                            <w:pPr>
                              <w:jc w:val="center"/>
                              <w:rPr>
                                <w:color w:val="000000" w:themeColor="text1"/>
                                <w:lang w:val="pt-PT"/>
                              </w:rPr>
                            </w:pPr>
                            <w:r>
                              <w:rPr>
                                <w:color w:val="000000" w:themeColor="text1"/>
                                <w:lang w:val="pt-PT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049A5D" id="_x0000_s1027" style="position:absolute;left:0;text-align:left;margin-left:197.05pt;margin-top:.6pt;width:22.2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HFGcgIAAEcFAAAOAAAAZHJzL2Uyb0RvYy54bWysVN9P2zAQfp+0/8Hy+0hSAYOKFFUgpkkI&#10;EGXi2XVsEsnxeWe3SffX7+ykKQO0h2kviX0/vrv77s4Xl31r2Fahb8CWvDjKOVNWQtXYl5L/eLr5&#10;csaZD8JWwoBVJd8pzy8Xnz9ddG6uZlCDqRQyArF+3rmS1yG4eZZ5WatW+CNwypJSA7Yi0BVfsgpF&#10;R+ityWZ5fpp1gJVDkMp7kl4PSr5I+ForGe619iowU3LKLaQvpu86frPFhZi/oHB1I8c0xD9k0YrG&#10;UtAJ6loEwTbYvINqG4ngQYcjCW0GWjdSpRqomiJ/U82qFk6lWogc7yaa/P+DlXfblXtAoqFzfu7p&#10;GKvoNbbxT/mxPpG1m8hSfWCShLOz4vyYKJWkms3OTvNEZnZwdujDNwUti4eSI/UiUSS2tz5QQDLd&#10;m8RYFm4aY1I/jP1DQIZRkh0yTKewMyraGfuoNGuqmFMKkIZHXRlkW0FtF1IqG4pBVYtKDeLiJJ9S&#10;njxSVgkwImtKaMIeAeJgvsceyhnto6tKszc5539LbHCePFJksGFybhsL+BGAoarGyIP9nqSBmshS&#10;6Nc9cUOrGS2jZA3V7gEZwrAL3smbhhp0K3x4EEjDTz2lhQ739NEGupLDeOKsBvz1kTza00ySlrOO&#10;lqnk/udGoOLMfLc0refFcRyVkC7HJ19ndMHXmvVrjd20V0CNK+jpcDIdo30w+6NGaJ9p75cxKqmE&#10;lRS75DLg/nIVhiWnl0Oq5TKZ0cY5EW7tyskIHnmOA/jUPwt045QGGu872C+emL8Z1sE2elpYbgLo&#10;Jk3ygdexA7StaZTGlyU+B6/vyerw/i1+AwAA//8DAFBLAwQUAAYACAAAACEAA3jPrNwAAAAIAQAA&#10;DwAAAGRycy9kb3ducmV2LnhtbEyPy07DMBBF90j8gzVI7KjTtEAIcSpAQgh1gSiwd5xpEhGPI9t5&#10;9O8ZVrAcnat7zxS7xfZiQh86RwrWqwQEknF1R42Cz4/nqwxEiJpq3TtCBScMsCvPzwqd126md5wO&#10;sRFcQiHXCtoYh1zKYFq0OqzcgMTs6LzVkU/fyNrrmcttL9MkuZFWd8QLrR7wqUXzfRitgi93fJyt&#10;qeh1Or1148veG5Ptlbq8WB7uQURc4l8YfvVZHUp2qtxIdRC9gs3dds1RBikI5ttNdg2iYnCbgiwL&#10;+f+B8gcAAP//AwBQSwECLQAUAAYACAAAACEAtoM4kv4AAADhAQAAEwAAAAAAAAAAAAAAAAAAAAAA&#10;W0NvbnRlbnRfVHlwZXNdLnhtbFBLAQItABQABgAIAAAAIQA4/SH/1gAAAJQBAAALAAAAAAAAAAAA&#10;AAAAAC8BAABfcmVscy8ucmVsc1BLAQItABQABgAIAAAAIQD5yHFGcgIAAEcFAAAOAAAAAAAAAAAA&#10;AAAAAC4CAABkcnMvZTJvRG9jLnhtbFBLAQItABQABgAIAAAAIQADeM+s3AAAAAgBAAAPAAAAAAAA&#10;AAAAAAAAAMwEAABkcnMvZG93bnJldi54bWxQSwUGAAAAAAQABADzAAAA1QUAAAAA&#10;" filled="f" stroked="f" strokeweight="1pt">
                <v:textbox>
                  <w:txbxContent>
                    <w:p w14:paraId="0D9D94D4" w14:textId="77777777" w:rsidR="00627E58" w:rsidRPr="0008155E" w:rsidRDefault="00627E58" w:rsidP="00627E58">
                      <w:pPr>
                        <w:jc w:val="center"/>
                        <w:rPr>
                          <w:color w:val="000000" w:themeColor="text1"/>
                          <w:lang w:val="pt-PT"/>
                        </w:rPr>
                      </w:pPr>
                      <w:r>
                        <w:rPr>
                          <w:color w:val="000000" w:themeColor="text1"/>
                          <w:lang w:val="pt-PT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="00D27AF5">
        <w:rPr>
          <w:rFonts w:cs="Arial"/>
          <w:iCs/>
          <w:sz w:val="20"/>
        </w:rPr>
        <w:tab/>
      </w:r>
      <w:r w:rsidR="00D27AF5">
        <w:rPr>
          <w:rFonts w:cs="Arial"/>
          <w:iCs/>
          <w:sz w:val="20"/>
        </w:rPr>
        <w:tab/>
      </w:r>
      <w:r w:rsidR="00D27AF5">
        <w:rPr>
          <w:sz w:val="20"/>
          <w:szCs w:val="22"/>
        </w:rPr>
        <w:tab/>
      </w:r>
      <w:r w:rsidR="00D27AF5">
        <w:rPr>
          <w:noProof/>
          <w:sz w:val="20"/>
          <w:szCs w:val="22"/>
        </w:rPr>
        <w:drawing>
          <wp:inline distT="0" distB="0" distL="0" distR="0" wp14:anchorId="6154E2C9" wp14:editId="5FB764CA">
            <wp:extent cx="1510494" cy="1656000"/>
            <wp:effectExtent l="0" t="0" r="0" b="1905"/>
            <wp:docPr id="644889214" name="Picture 8" descr="A close-up of a pum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889214" name="Picture 8" descr="A close-up of a pump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494" cy="16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7AF5">
        <w:rPr>
          <w:sz w:val="20"/>
          <w:szCs w:val="22"/>
        </w:rPr>
        <w:tab/>
      </w:r>
      <w:r w:rsidR="007F72DD">
        <w:rPr>
          <w:sz w:val="20"/>
          <w:szCs w:val="22"/>
        </w:rPr>
        <w:tab/>
      </w:r>
      <w:r w:rsidR="007F72DD">
        <w:rPr>
          <w:sz w:val="20"/>
          <w:szCs w:val="22"/>
        </w:rPr>
        <w:tab/>
      </w:r>
      <w:r w:rsidR="00627E58">
        <w:rPr>
          <w:sz w:val="20"/>
          <w:szCs w:val="22"/>
        </w:rPr>
        <w:tab/>
      </w:r>
      <w:r w:rsidR="001B15C7" w:rsidRPr="001B15C7">
        <w:rPr>
          <w:noProof/>
          <w:sz w:val="20"/>
          <w:szCs w:val="22"/>
        </w:rPr>
        <w:drawing>
          <wp:inline distT="0" distB="0" distL="0" distR="0" wp14:anchorId="6CCC9B2F" wp14:editId="0820B816">
            <wp:extent cx="2481128" cy="1656000"/>
            <wp:effectExtent l="0" t="0" r="0" b="1905"/>
            <wp:docPr id="1643181675" name="Picture 1" descr="A graph of powder and powd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181675" name="Picture 1" descr="A graph of powder and powder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81128" cy="16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4753" w:rsidRPr="00214753" w:rsidDel="00214753">
        <w:rPr>
          <w:sz w:val="20"/>
          <w:szCs w:val="22"/>
        </w:rPr>
        <w:t xml:space="preserve"> </w:t>
      </w:r>
      <w:r w:rsidR="00627E58">
        <w:rPr>
          <w:sz w:val="20"/>
          <w:szCs w:val="22"/>
        </w:rPr>
        <w:tab/>
      </w:r>
    </w:p>
    <w:p w14:paraId="6BA6D9F6" w14:textId="15ED3AB3" w:rsidR="00627E58" w:rsidRPr="005A2643" w:rsidRDefault="00627E58" w:rsidP="00627E58">
      <w:pPr>
        <w:pStyle w:val="DDLHeading1"/>
        <w:spacing w:before="0"/>
      </w:pPr>
      <w:r w:rsidRPr="00397A44">
        <w:rPr>
          <w:szCs w:val="18"/>
        </w:rPr>
        <w:t xml:space="preserve">Figure </w:t>
      </w:r>
      <w:r>
        <w:rPr>
          <w:szCs w:val="18"/>
        </w:rPr>
        <w:t>1</w:t>
      </w:r>
      <w:r w:rsidRPr="00397A44">
        <w:rPr>
          <w:szCs w:val="18"/>
        </w:rPr>
        <w:t xml:space="preserve"> </w:t>
      </w:r>
      <w:r>
        <w:rPr>
          <w:szCs w:val="18"/>
        </w:rPr>
        <w:t xml:space="preserve">– A. </w:t>
      </w:r>
      <w:proofErr w:type="spellStart"/>
      <w:r>
        <w:rPr>
          <w:szCs w:val="18"/>
        </w:rPr>
        <w:t>Aerosol</w:t>
      </w:r>
      <w:r w:rsidR="00ED01F0">
        <w:rPr>
          <w:szCs w:val="18"/>
        </w:rPr>
        <w:t>isation</w:t>
      </w:r>
      <w:proofErr w:type="spellEnd"/>
      <w:r>
        <w:rPr>
          <w:szCs w:val="18"/>
        </w:rPr>
        <w:t xml:space="preserve"> device and its parts (the body can have different inner entry diameters). B. </w:t>
      </w:r>
      <w:r>
        <w:t>Insufflation yields for locust-bean gum microparticles (</w:t>
      </w:r>
      <w:proofErr w:type="gramStart"/>
      <w:r w:rsidRPr="00976EF2">
        <w:t>LBG:BL</w:t>
      </w:r>
      <w:proofErr w:type="gramEnd"/>
      <w:r w:rsidRPr="00976EF2">
        <w:t xml:space="preserve"> = 10:0.7</w:t>
      </w:r>
      <w:r>
        <w:t>, w/w</w:t>
      </w:r>
      <w:r w:rsidRPr="00976EF2">
        <w:t>)</w:t>
      </w:r>
      <w:r>
        <w:t xml:space="preserve"> using two device bodies with different inner entry diameters (</w:t>
      </w:r>
      <w:r w:rsidR="00E76EF2" w:rsidRPr="00E76EF2">
        <w:t>Ø = 1.5 or 2.5 mm</w:t>
      </w:r>
      <w:r>
        <w:t>). Results represent mean ± SD, n = 10. Statistical significance levels are indicated as</w:t>
      </w:r>
      <w:r w:rsidRPr="005A2643">
        <w:t xml:space="preserve"> </w:t>
      </w:r>
      <w:r w:rsidRPr="008A710A">
        <w:t>**</w:t>
      </w:r>
      <w:r>
        <w:t xml:space="preserve"> </w:t>
      </w:r>
      <w:bookmarkStart w:id="6" w:name="_Hlk146011248"/>
      <w:r>
        <w:t>p</w:t>
      </w:r>
      <w:r w:rsidRPr="008A710A">
        <w:t xml:space="preserve"> ≤ </w:t>
      </w:r>
      <w:proofErr w:type="gramStart"/>
      <w:r w:rsidRPr="008A710A">
        <w:t>0.01</w:t>
      </w:r>
      <w:bookmarkEnd w:id="6"/>
      <w:proofErr w:type="gramEnd"/>
    </w:p>
    <w:p w14:paraId="2DA1B9D8" w14:textId="1063AA09" w:rsidR="009B2560" w:rsidRPr="001E59E7" w:rsidRDefault="009B2560" w:rsidP="001B15C7">
      <w:pPr>
        <w:spacing w:before="240"/>
        <w:rPr>
          <w:sz w:val="20"/>
          <w:u w:val="single"/>
        </w:rPr>
      </w:pPr>
      <w:r w:rsidRPr="001E59E7">
        <w:rPr>
          <w:sz w:val="20"/>
          <w:u w:val="single"/>
        </w:rPr>
        <w:t>Statistic</w:t>
      </w:r>
      <w:r w:rsidR="00BE7FC4" w:rsidRPr="001E59E7">
        <w:rPr>
          <w:sz w:val="20"/>
          <w:u w:val="single"/>
        </w:rPr>
        <w:t>al Analysis</w:t>
      </w:r>
    </w:p>
    <w:p w14:paraId="60BB3365" w14:textId="50DF616D" w:rsidR="009B2560" w:rsidRDefault="000F7016" w:rsidP="00F0377B">
      <w:pPr>
        <w:rPr>
          <w:sz w:val="20"/>
        </w:rPr>
      </w:pPr>
      <w:r>
        <w:rPr>
          <w:sz w:val="20"/>
        </w:rPr>
        <w:t>T</w:t>
      </w:r>
      <w:r w:rsidR="00F0377B" w:rsidRPr="00F0377B">
        <w:rPr>
          <w:sz w:val="20"/>
        </w:rPr>
        <w:t xml:space="preserve">-test was </w:t>
      </w:r>
      <w:r>
        <w:rPr>
          <w:sz w:val="20"/>
        </w:rPr>
        <w:t xml:space="preserve">used to compare data </w:t>
      </w:r>
      <w:r w:rsidR="00F0377B">
        <w:rPr>
          <w:sz w:val="20"/>
        </w:rPr>
        <w:t xml:space="preserve">of </w:t>
      </w:r>
      <w:proofErr w:type="spellStart"/>
      <w:r w:rsidR="00F0377B">
        <w:rPr>
          <w:sz w:val="20"/>
        </w:rPr>
        <w:t>aerosol</w:t>
      </w:r>
      <w:r w:rsidR="00ED01F0">
        <w:rPr>
          <w:sz w:val="20"/>
        </w:rPr>
        <w:t>isation</w:t>
      </w:r>
      <w:proofErr w:type="spellEnd"/>
      <w:r w:rsidR="00F0377B">
        <w:rPr>
          <w:sz w:val="20"/>
        </w:rPr>
        <w:t xml:space="preserve"> </w:t>
      </w:r>
      <w:r>
        <w:rPr>
          <w:sz w:val="20"/>
        </w:rPr>
        <w:t>studies</w:t>
      </w:r>
      <w:r w:rsidR="00F0377B">
        <w:rPr>
          <w:sz w:val="20"/>
        </w:rPr>
        <w:t xml:space="preserve">. The </w:t>
      </w:r>
      <w:r w:rsidR="00F0377B" w:rsidRPr="00F0377B">
        <w:rPr>
          <w:sz w:val="20"/>
        </w:rPr>
        <w:t>analyses were run using GraphPad Prism</w:t>
      </w:r>
      <w:r w:rsidR="00F0377B" w:rsidRPr="00F262CD">
        <w:rPr>
          <w:sz w:val="20"/>
          <w:vertAlign w:val="superscript"/>
        </w:rPr>
        <w:t>®</w:t>
      </w:r>
      <w:r w:rsidR="00F0377B" w:rsidRPr="00F0377B">
        <w:rPr>
          <w:sz w:val="20"/>
        </w:rPr>
        <w:t xml:space="preserve"> (GraphPad Software, version 9.</w:t>
      </w:r>
      <w:r w:rsidR="00F0377B">
        <w:rPr>
          <w:sz w:val="20"/>
        </w:rPr>
        <w:t>3</w:t>
      </w:r>
      <w:r w:rsidR="00F0377B" w:rsidRPr="00F0377B">
        <w:rPr>
          <w:sz w:val="20"/>
        </w:rPr>
        <w:t>.</w:t>
      </w:r>
      <w:r w:rsidR="00F0377B">
        <w:rPr>
          <w:sz w:val="20"/>
        </w:rPr>
        <w:t>1 (471))</w:t>
      </w:r>
      <w:r w:rsidR="00F0377B" w:rsidRPr="00F0377B">
        <w:rPr>
          <w:sz w:val="20"/>
        </w:rPr>
        <w:t>, and differences considered significant at p &lt; 0.05.</w:t>
      </w:r>
    </w:p>
    <w:p w14:paraId="28B425EE" w14:textId="78202499" w:rsidR="00C23359" w:rsidRPr="00B56D68" w:rsidRDefault="00C23359" w:rsidP="00B56D68">
      <w:pPr>
        <w:pStyle w:val="DDLBodyText"/>
        <w:outlineLvl w:val="0"/>
        <w:rPr>
          <w:b/>
          <w:sz w:val="20"/>
        </w:rPr>
      </w:pPr>
      <w:r w:rsidRPr="00B56D68">
        <w:rPr>
          <w:b/>
          <w:sz w:val="20"/>
        </w:rPr>
        <w:t>Results</w:t>
      </w:r>
    </w:p>
    <w:p w14:paraId="346BC943" w14:textId="44FE6EE5" w:rsidR="000E5CC4" w:rsidRDefault="00B84A01" w:rsidP="001B15C7">
      <w:pPr>
        <w:pStyle w:val="DDLBodyText"/>
        <w:rPr>
          <w:sz w:val="20"/>
        </w:rPr>
      </w:pPr>
      <w:r>
        <w:rPr>
          <w:sz w:val="20"/>
        </w:rPr>
        <w:t xml:space="preserve">The prepared MP exhibited MMAD between 4.6 and 8.1 </w:t>
      </w:r>
      <w:r>
        <w:rPr>
          <w:rFonts w:cs="Arial"/>
          <w:sz w:val="20"/>
        </w:rPr>
        <w:t>μ</w:t>
      </w:r>
      <w:r>
        <w:rPr>
          <w:sz w:val="20"/>
        </w:rPr>
        <w:t xml:space="preserve">m and FPF up to 29%. The best formulation was selected as </w:t>
      </w:r>
      <w:proofErr w:type="gramStart"/>
      <w:r w:rsidRPr="00337336">
        <w:rPr>
          <w:sz w:val="20"/>
        </w:rPr>
        <w:t>LBG:BL</w:t>
      </w:r>
      <w:proofErr w:type="gramEnd"/>
      <w:r w:rsidRPr="00337336">
        <w:rPr>
          <w:sz w:val="20"/>
        </w:rPr>
        <w:t xml:space="preserve"> = 10:0.2 (MMAD of 4.6 </w:t>
      </w:r>
      <w:r w:rsidRPr="001E59E7">
        <w:rPr>
          <w:sz w:val="20"/>
        </w:rPr>
        <w:t>μ</w:t>
      </w:r>
      <w:r>
        <w:rPr>
          <w:sz w:val="20"/>
        </w:rPr>
        <w:t xml:space="preserve">m; FPF of 29%), showing </w:t>
      </w:r>
      <w:r w:rsidR="003A54CD" w:rsidRPr="003A54CD">
        <w:rPr>
          <w:sz w:val="20"/>
        </w:rPr>
        <w:t>potential to reach the lung</w:t>
      </w:r>
      <w:r w:rsidR="003A54CD">
        <w:rPr>
          <w:sz w:val="20"/>
        </w:rPr>
        <w:t xml:space="preserve"> [</w:t>
      </w:r>
      <w:r w:rsidR="00E76EF2">
        <w:rPr>
          <w:sz w:val="20"/>
        </w:rPr>
        <w:t>6</w:t>
      </w:r>
      <w:r w:rsidR="003A54CD">
        <w:rPr>
          <w:sz w:val="20"/>
        </w:rPr>
        <w:t>]</w:t>
      </w:r>
      <w:r w:rsidR="003A54CD" w:rsidRPr="003A54CD">
        <w:rPr>
          <w:sz w:val="20"/>
        </w:rPr>
        <w:t>.</w:t>
      </w:r>
      <w:r w:rsidR="003A54CD">
        <w:rPr>
          <w:sz w:val="20"/>
        </w:rPr>
        <w:t xml:space="preserve"> </w:t>
      </w:r>
      <w:r w:rsidR="00840B7F">
        <w:rPr>
          <w:sz w:val="20"/>
        </w:rPr>
        <w:t xml:space="preserve">The MP were tested in a </w:t>
      </w:r>
      <w:r w:rsidR="00840B7F" w:rsidRPr="00303463">
        <w:rPr>
          <w:sz w:val="20"/>
        </w:rPr>
        <w:t xml:space="preserve">serum agglutination </w:t>
      </w:r>
      <w:r w:rsidR="00840B7F">
        <w:rPr>
          <w:sz w:val="20"/>
        </w:rPr>
        <w:t>assay</w:t>
      </w:r>
      <w:r w:rsidR="00DD238B">
        <w:rPr>
          <w:sz w:val="20"/>
        </w:rPr>
        <w:t xml:space="preserve"> </w:t>
      </w:r>
      <w:r w:rsidR="00BC0FB0">
        <w:rPr>
          <w:sz w:val="20"/>
        </w:rPr>
        <w:t xml:space="preserve">to determine the effect </w:t>
      </w:r>
      <w:r>
        <w:rPr>
          <w:sz w:val="20"/>
        </w:rPr>
        <w:t>of</w:t>
      </w:r>
      <w:r w:rsidR="00BC0FB0">
        <w:rPr>
          <w:sz w:val="20"/>
        </w:rPr>
        <w:t xml:space="preserve"> spray-drying on </w:t>
      </w:r>
      <w:r>
        <w:rPr>
          <w:sz w:val="20"/>
        </w:rPr>
        <w:t>BL</w:t>
      </w:r>
      <w:r w:rsidR="00BC0FB0">
        <w:rPr>
          <w:sz w:val="20"/>
        </w:rPr>
        <w:t xml:space="preserve"> antigenicity</w:t>
      </w:r>
      <w:r w:rsidR="00DD238B">
        <w:rPr>
          <w:sz w:val="20"/>
        </w:rPr>
        <w:t>.</w:t>
      </w:r>
      <w:r w:rsidR="00BC0FB0">
        <w:rPr>
          <w:sz w:val="20"/>
        </w:rPr>
        <w:t xml:space="preserve"> </w:t>
      </w:r>
      <w:r w:rsidR="000E5CC4" w:rsidRPr="0070239A">
        <w:rPr>
          <w:sz w:val="20"/>
        </w:rPr>
        <w:t>The</w:t>
      </w:r>
      <w:r w:rsidR="0070239A" w:rsidRPr="0070239A">
        <w:rPr>
          <w:sz w:val="20"/>
        </w:rPr>
        <w:t xml:space="preserve"> </w:t>
      </w:r>
      <w:r w:rsidR="00B32785">
        <w:rPr>
          <w:sz w:val="20"/>
        </w:rPr>
        <w:t xml:space="preserve">incubation of MP with </w:t>
      </w:r>
      <w:r w:rsidR="009D6C6B">
        <w:rPr>
          <w:sz w:val="20"/>
        </w:rPr>
        <w:t xml:space="preserve">specific antibodies against </w:t>
      </w:r>
      <w:r w:rsidR="009D6C6B" w:rsidRPr="00EC7878">
        <w:rPr>
          <w:i/>
          <w:sz w:val="20"/>
        </w:rPr>
        <w:t>S. pyogenes</w:t>
      </w:r>
      <w:r w:rsidR="009D6C6B">
        <w:rPr>
          <w:sz w:val="20"/>
        </w:rPr>
        <w:t xml:space="preserve"> </w:t>
      </w:r>
      <w:r w:rsidR="000E5CC4" w:rsidRPr="0070239A">
        <w:rPr>
          <w:sz w:val="20"/>
        </w:rPr>
        <w:t>indicate</w:t>
      </w:r>
      <w:r w:rsidR="00625CFA">
        <w:rPr>
          <w:sz w:val="20"/>
        </w:rPr>
        <w:t>d</w:t>
      </w:r>
      <w:r w:rsidR="000E5CC4" w:rsidRPr="0070239A">
        <w:rPr>
          <w:sz w:val="20"/>
        </w:rPr>
        <w:t xml:space="preserve"> a clear reaction of agglutination with all the </w:t>
      </w:r>
      <w:r w:rsidR="00BC0FB0">
        <w:rPr>
          <w:sz w:val="20"/>
        </w:rPr>
        <w:t>MP</w:t>
      </w:r>
      <w:r w:rsidR="00BC0FB0" w:rsidRPr="0070239A">
        <w:rPr>
          <w:sz w:val="20"/>
        </w:rPr>
        <w:t xml:space="preserve"> </w:t>
      </w:r>
      <w:r w:rsidR="000E5CC4" w:rsidRPr="0070239A">
        <w:rPr>
          <w:sz w:val="20"/>
        </w:rPr>
        <w:t xml:space="preserve">containing BL, </w:t>
      </w:r>
      <w:r w:rsidR="00FF4B2E">
        <w:rPr>
          <w:sz w:val="20"/>
        </w:rPr>
        <w:t>which</w:t>
      </w:r>
      <w:r w:rsidR="000E5CC4" w:rsidRPr="0070239A">
        <w:rPr>
          <w:sz w:val="20"/>
        </w:rPr>
        <w:t xml:space="preserve"> was evident in comparison to the control (</w:t>
      </w:r>
      <w:r w:rsidR="00FF4B2E">
        <w:rPr>
          <w:sz w:val="20"/>
        </w:rPr>
        <w:t xml:space="preserve">Figure </w:t>
      </w:r>
      <w:r w:rsidR="000B2043">
        <w:rPr>
          <w:sz w:val="20"/>
        </w:rPr>
        <w:t>2</w:t>
      </w:r>
      <w:r w:rsidR="00300D36">
        <w:rPr>
          <w:sz w:val="20"/>
        </w:rPr>
        <w:t>A</w:t>
      </w:r>
      <w:r w:rsidR="00FF4B2E">
        <w:rPr>
          <w:sz w:val="20"/>
        </w:rPr>
        <w:t>)</w:t>
      </w:r>
      <w:r w:rsidR="000E5CC4" w:rsidRPr="0070239A">
        <w:rPr>
          <w:sz w:val="20"/>
        </w:rPr>
        <w:t xml:space="preserve">. </w:t>
      </w:r>
      <w:r w:rsidR="00300D36">
        <w:rPr>
          <w:sz w:val="20"/>
        </w:rPr>
        <w:t>Additionally, a</w:t>
      </w:r>
      <w:r w:rsidR="00300D36" w:rsidRPr="00300D36">
        <w:rPr>
          <w:sz w:val="20"/>
        </w:rPr>
        <w:t xml:space="preserve"> positive result </w:t>
      </w:r>
      <w:r w:rsidR="00300D36">
        <w:rPr>
          <w:sz w:val="20"/>
        </w:rPr>
        <w:t xml:space="preserve">was observed in an </w:t>
      </w:r>
      <w:r w:rsidR="00300D36" w:rsidRPr="00300D36">
        <w:rPr>
          <w:sz w:val="20"/>
        </w:rPr>
        <w:t xml:space="preserve">immunochromatography </w:t>
      </w:r>
      <w:r w:rsidR="00300D36">
        <w:rPr>
          <w:sz w:val="20"/>
        </w:rPr>
        <w:t xml:space="preserve">test, </w:t>
      </w:r>
      <w:r w:rsidR="00464C7D">
        <w:rPr>
          <w:sz w:val="20"/>
        </w:rPr>
        <w:t xml:space="preserve">indicating </w:t>
      </w:r>
      <w:r w:rsidR="00300D36">
        <w:rPr>
          <w:sz w:val="20"/>
        </w:rPr>
        <w:t>the</w:t>
      </w:r>
      <w:r w:rsidR="00300D36" w:rsidRPr="00300D36">
        <w:rPr>
          <w:sz w:val="20"/>
        </w:rPr>
        <w:t xml:space="preserve"> specific reaction between MP and monoclonal antibodies against the </w:t>
      </w:r>
      <w:r w:rsidR="00464C7D" w:rsidRPr="00F12089">
        <w:rPr>
          <w:i/>
          <w:sz w:val="20"/>
        </w:rPr>
        <w:t>S. pyogenes</w:t>
      </w:r>
      <w:r w:rsidR="00464C7D">
        <w:rPr>
          <w:sz w:val="20"/>
        </w:rPr>
        <w:t xml:space="preserve"> </w:t>
      </w:r>
      <w:r w:rsidR="00244B1D" w:rsidRPr="00300D36">
        <w:rPr>
          <w:sz w:val="20"/>
        </w:rPr>
        <w:t>capsule</w:t>
      </w:r>
      <w:r w:rsidR="00244B1D" w:rsidRPr="0070239A">
        <w:rPr>
          <w:sz w:val="20"/>
        </w:rPr>
        <w:t xml:space="preserve"> </w:t>
      </w:r>
      <w:r w:rsidR="00300D36" w:rsidRPr="0070239A">
        <w:rPr>
          <w:sz w:val="20"/>
        </w:rPr>
        <w:t>(</w:t>
      </w:r>
      <w:r w:rsidR="00300D36">
        <w:rPr>
          <w:sz w:val="20"/>
        </w:rPr>
        <w:t xml:space="preserve">Figure </w:t>
      </w:r>
      <w:r w:rsidR="00EB59FA">
        <w:rPr>
          <w:sz w:val="20"/>
        </w:rPr>
        <w:t>2</w:t>
      </w:r>
      <w:r w:rsidR="00300D36">
        <w:rPr>
          <w:sz w:val="20"/>
        </w:rPr>
        <w:t>B).</w:t>
      </w:r>
    </w:p>
    <w:p w14:paraId="3959EE00" w14:textId="3C90D917" w:rsidR="000E5CC4" w:rsidRDefault="00303463" w:rsidP="0087743A">
      <w:pPr>
        <w:spacing w:after="0"/>
        <w:rPr>
          <w:rFonts w:cs="Arial"/>
          <w:sz w:val="20"/>
        </w:rPr>
      </w:pPr>
      <w:r>
        <w:rPr>
          <w:rFonts w:cs="Arial"/>
          <w:bCs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7216" behindDoc="0" locked="0" layoutInCell="1" allowOverlap="1" wp14:anchorId="4A248217" wp14:editId="7533C946">
            <wp:simplePos x="0" y="0"/>
            <wp:positionH relativeFrom="column">
              <wp:posOffset>4501515</wp:posOffset>
            </wp:positionH>
            <wp:positionV relativeFrom="paragraph">
              <wp:posOffset>160655</wp:posOffset>
            </wp:positionV>
            <wp:extent cx="1132840" cy="1313180"/>
            <wp:effectExtent l="0" t="0" r="0" b="1270"/>
            <wp:wrapSquare wrapText="bothSides"/>
            <wp:docPr id="545604885" name="Picture 545604885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&#10;&#10;Description automatically generate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242"/>
                    <a:stretch/>
                  </pic:blipFill>
                  <pic:spPr bwMode="auto">
                    <a:xfrm>
                      <a:off x="0" y="0"/>
                      <a:ext cx="1132840" cy="1313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5D23">
        <w:rPr>
          <w:rFonts w:cs="Arial"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52189E" wp14:editId="71716C11">
                <wp:simplePos x="0" y="0"/>
                <wp:positionH relativeFrom="column">
                  <wp:posOffset>4158615</wp:posOffset>
                </wp:positionH>
                <wp:positionV relativeFrom="paragraph">
                  <wp:posOffset>121285</wp:posOffset>
                </wp:positionV>
                <wp:extent cx="281940" cy="228600"/>
                <wp:effectExtent l="0" t="0" r="0" b="0"/>
                <wp:wrapNone/>
                <wp:docPr id="1131545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734B04" w14:textId="6C383CCA" w:rsidR="0008155E" w:rsidRPr="0008155E" w:rsidRDefault="0008155E" w:rsidP="0008155E">
                            <w:pPr>
                              <w:jc w:val="center"/>
                              <w:rPr>
                                <w:color w:val="000000" w:themeColor="text1"/>
                                <w:lang w:val="pt-PT"/>
                              </w:rPr>
                            </w:pPr>
                            <w:r>
                              <w:rPr>
                                <w:color w:val="000000" w:themeColor="text1"/>
                                <w:lang w:val="pt-PT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52189E" id="_x0000_s1028" style="position:absolute;left:0;text-align:left;margin-left:327.45pt;margin-top:9.55pt;width:22.2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VgLcgIAAEcFAAAOAAAAZHJzL2Uyb0RvYy54bWysVN9P2zAQfp+0/8Hy+0hSAYOKFFUgpkkI&#10;EGXi2XVsEsnxeWe3SffX7+ykKQO0h2kviX0/vrv77s4Xl31r2Fahb8CWvDjKOVNWQtXYl5L/eLr5&#10;csaZD8JWwoBVJd8pzy8Xnz9ddG6uZlCDqRQyArF+3rmS1yG4eZZ5WatW+CNwypJSA7Yi0BVfsgpF&#10;R+ityWZ5fpp1gJVDkMp7kl4PSr5I+ForGe619iowU3LKLaQvpu86frPFhZi/oHB1I8c0xD9k0YrG&#10;UtAJ6loEwTbYvINqG4ngQYcjCW0GWjdSpRqomiJ/U82qFk6lWogc7yaa/P+DlXfblXtAoqFzfu7p&#10;GKvoNbbxT/mxPpG1m8hSfWCShLOz4vyYKJWkms3OTvNEZnZwdujDNwUti4eSI/UiUSS2tz5QQDLd&#10;m8RYFm4aY1I/jP1DQIZRkh0yTKewMyraGfuoNGuqmFMKkIZHXRlkW0FtF1IqG4pBVYtKDeLiJJ9S&#10;njxSVgkwImtKaMIeAeJgvsceyhnto6tKszc5539LbHCePFJksGFybhsL+BGAoarGyIP9nqSBmshS&#10;6Nc9cROpIcsoWUO1e0CGMOyCd/KmoQbdCh8eBNLwU09pocM9fbSBruQwnjirAX99JI/2NJOk5ayj&#10;ZSq5/7kRqDgz3y1N63lxHEclpMvxydcZXfC1Zv1aYzftFVDjCno6nEzHaB/M/qgR2mfa+2WMSiph&#10;JcUuuQy4v1yFYcnp5ZBquUxmtHFOhFu7cjKCR57jAD71zwLdOKWBxvsO9osn5m+GdbCNnhaWmwC6&#10;SZN84HXsAG1rGqXxZYnPwet7sjq8f4vfAAAA//8DAFBLAwQUAAYACAAAACEA8b6WdN4AAAAJAQAA&#10;DwAAAGRycy9kb3ducmV2LnhtbEyPTUvEMBRF94L/ITzBnZNWbZnWpoMKIjKLwVH3aZJpi81LSdKP&#10;+fc+V7p83MO951W71Q5sNj70DgWkmwSYQeV0j62Az4+Xmy2wECVqOTg0As4mwK6+vKhkqd2C72Y+&#10;xpZRCYZSCuhiHEvOg+qMlWHjRoOUnZy3MtLpW669XKjcDvw2SXJuZY+00MnRPHdGfR8nK+DLnZ4W&#10;qxp8m8+Hfnrde6W2eyGur9bHB2DRrPEPhl99UoeanBo3oQ5sEJBn9wWhFBQpMALyorgD1gjIshR4&#10;XfH/H9Q/AAAA//8DAFBLAQItABQABgAIAAAAIQC2gziS/gAAAOEBAAATAAAAAAAAAAAAAAAAAAAA&#10;AABbQ29udGVudF9UeXBlc10ueG1sUEsBAi0AFAAGAAgAAAAhADj9If/WAAAAlAEAAAsAAAAAAAAA&#10;AAAAAAAALwEAAF9yZWxzLy5yZWxzUEsBAi0AFAAGAAgAAAAhAMJpWAtyAgAARwUAAA4AAAAAAAAA&#10;AAAAAAAALgIAAGRycy9lMm9Eb2MueG1sUEsBAi0AFAAGAAgAAAAhAPG+lnTeAAAACQEAAA8AAAAA&#10;AAAAAAAAAAAAzAQAAGRycy9kb3ducmV2LnhtbFBLBQYAAAAABAAEAPMAAADXBQAAAAA=&#10;" filled="f" stroked="f" strokeweight="1pt">
                <v:textbox>
                  <w:txbxContent>
                    <w:p w14:paraId="24734B04" w14:textId="6C383CCA" w:rsidR="0008155E" w:rsidRPr="0008155E" w:rsidRDefault="0008155E" w:rsidP="0008155E">
                      <w:pPr>
                        <w:jc w:val="center"/>
                        <w:rPr>
                          <w:color w:val="000000" w:themeColor="text1"/>
                          <w:lang w:val="pt-PT"/>
                        </w:rPr>
                      </w:pPr>
                      <w:r>
                        <w:rPr>
                          <w:color w:val="000000" w:themeColor="text1"/>
                          <w:lang w:val="pt-PT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="0008155E">
        <w:rPr>
          <w:rFonts w:cs="Arial"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E58FA3" wp14:editId="7584A59D">
                <wp:simplePos x="0" y="0"/>
                <wp:positionH relativeFrom="column">
                  <wp:posOffset>-34925</wp:posOffset>
                </wp:positionH>
                <wp:positionV relativeFrom="paragraph">
                  <wp:posOffset>116840</wp:posOffset>
                </wp:positionV>
                <wp:extent cx="281940" cy="228600"/>
                <wp:effectExtent l="0" t="0" r="0" b="0"/>
                <wp:wrapNone/>
                <wp:docPr id="14009423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5921F8" w14:textId="61ECBBAF" w:rsidR="0008155E" w:rsidRPr="0008155E" w:rsidRDefault="0008155E" w:rsidP="0008155E">
                            <w:pPr>
                              <w:jc w:val="center"/>
                              <w:rPr>
                                <w:color w:val="000000" w:themeColor="text1"/>
                                <w:lang w:val="pt-PT"/>
                              </w:rPr>
                            </w:pPr>
                            <w:r>
                              <w:rPr>
                                <w:color w:val="000000" w:themeColor="text1"/>
                                <w:lang w:val="pt-PT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58FA3" id="_x0000_s1029" style="position:absolute;left:0;text-align:left;margin-left:-2.75pt;margin-top:9.2pt;width:22.2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5CGcwIAAEcFAAAOAAAAZHJzL2Uyb0RvYy54bWysVN9P2zAQfp+0/8Hy+0jSAYOKFFUgpkkI&#10;qsHEs+vYJJLj885uk+6v39lJUwZoD9NeEvt+fHf33Z0vLvvWsK1C34AteXGUc6ashKqxzyX/8Xjz&#10;6YwzH4SthAGrSr5Tnl8uPn646NxczaAGUylkBGL9vHMlr0Nw8yzzslat8EfglCWlBmxFoCs+ZxWK&#10;jtBbk83y/DTrACuHIJX3JL0elHyR8LVWMtxr7VVgpuSUW0hfTN91/GaLCzF/RuHqRo5piH/IohWN&#10;paAT1LUIgm2weQPVNhLBgw5HEtoMtG6kSjVQNUX+qpqHWjiVaiFyvJto8v8PVt5tH9wKiYbO+bmn&#10;Y6yi19jGP+XH+kTWbiJL9YFJEs7OivNjolSSajY7O80TmdnB2aEPXxW0LB5KjtSLRJHY3vpAAcl0&#10;bxJjWbhpjEn9MPYPARlGSXbIMJ3CzqhoZ+x3pVlTxZxSgDQ86sog2wpqu5BS2VAMqlpUahAXJ/mU&#10;8uSRskqAEVlTQhP2CBAH8y32UM5oH11Vmr3JOf9bYoPz5JEigw2Tc9tYwPcADFU1Rh7s9yQN1ESW&#10;Qr/uiZuSf46WUbKGardChjDsgnfypqEG3QofVgJp+KmntNDhnj7aQFdyGE+c1YC/3pNHe5pJ0nLW&#10;0TKV3P/cCFScmW+WpvW8OI6jEtLl+OTLjC74UrN+qbGb9gqocQU9HU6mY7QPZn/UCO0T7f0yRiWV&#10;sJJil1wG3F+uwrDk9HJItVwmM9o4J8KtfXAygkee4wA+9k8C3Tilgcb7DvaLJ+avhnWwjZ4WlpsA&#10;ukmTfOB17ABtaxql8WWJz8HLe7I6vH+L3wAAAP//AwBQSwMEFAAGAAgAAAAhAJKBgrXbAAAABwEA&#10;AA8AAABkcnMvZG93bnJldi54bWxMjktLxDAUhfeC/yFcwd1MqrZSa9NBBRGZhTjqPk3vtMXmpiTp&#10;Y/6915Uuz4NzvnK32kHM6EPvSMHVNgGBZFzTU6vg8+N5k4MIUVOjB0eo4IQBdtX5WamLxi30jvMh&#10;toJHKBRaQRfjWEgZTIdWh60bkTg7Om91ZOlb2Xi98Lgd5HWS3Eqre+KHTo/41KH5PkxWwZc7Pi7W&#10;1PQ6n9766WXvjcn3Sl1erA/3ICKu8a8Mv/iMDhUz1W6iJohBwSbLuMl+noLg/Ca/A1EryNIUZFXK&#10;//zVDwAAAP//AwBQSwECLQAUAAYACAAAACEAtoM4kv4AAADhAQAAEwAAAAAAAAAAAAAAAAAAAAAA&#10;W0NvbnRlbnRfVHlwZXNdLnhtbFBLAQItABQABgAIAAAAIQA4/SH/1gAAAJQBAAALAAAAAAAAAAAA&#10;AAAAAC8BAABfcmVscy8ucmVsc1BLAQItABQABgAIAAAAIQAUC5CGcwIAAEcFAAAOAAAAAAAAAAAA&#10;AAAAAC4CAABkcnMvZTJvRG9jLnhtbFBLAQItABQABgAIAAAAIQCSgYK12wAAAAcBAAAPAAAAAAAA&#10;AAAAAAAAAM0EAABkcnMvZG93bnJldi54bWxQSwUGAAAAAAQABADzAAAA1QUAAAAA&#10;" filled="f" stroked="f" strokeweight="1pt">
                <v:textbox>
                  <w:txbxContent>
                    <w:p w14:paraId="1B5921F8" w14:textId="61ECBBAF" w:rsidR="0008155E" w:rsidRPr="0008155E" w:rsidRDefault="0008155E" w:rsidP="0008155E">
                      <w:pPr>
                        <w:jc w:val="center"/>
                        <w:rPr>
                          <w:color w:val="000000" w:themeColor="text1"/>
                          <w:lang w:val="pt-PT"/>
                        </w:rPr>
                      </w:pPr>
                      <w:r>
                        <w:rPr>
                          <w:color w:val="000000" w:themeColor="text1"/>
                          <w:lang w:val="pt-PT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0" w:type="auto"/>
        <w:tblInd w:w="4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474"/>
        <w:gridCol w:w="907"/>
        <w:gridCol w:w="907"/>
        <w:gridCol w:w="907"/>
        <w:gridCol w:w="907"/>
        <w:gridCol w:w="907"/>
      </w:tblGrid>
      <w:tr w:rsidR="00A05D23" w:rsidRPr="00FF4B2E" w14:paraId="4C819A3E" w14:textId="77777777" w:rsidTr="00802AE0">
        <w:trPr>
          <w:trHeight w:val="20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0C5216" w14:textId="7B088B1A" w:rsidR="00A05D23" w:rsidRPr="00FF4B2E" w:rsidRDefault="00A05D23" w:rsidP="0087743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eastAsia="pt-PT"/>
              </w:rPr>
            </w:pPr>
            <w:bookmarkStart w:id="7" w:name="_Hlk139548817"/>
            <w:proofErr w:type="gramStart"/>
            <w:r w:rsidRPr="00FF4B2E">
              <w:rPr>
                <w:rFonts w:cs="Arial"/>
                <w:szCs w:val="18"/>
              </w:rPr>
              <w:t>LBG:BL</w:t>
            </w:r>
            <w:proofErr w:type="gramEnd"/>
            <w:r w:rsidRPr="00FF4B2E">
              <w:rPr>
                <w:rFonts w:cs="Arial"/>
                <w:szCs w:val="18"/>
              </w:rPr>
              <w:t xml:space="preserve"> (w/w)</w:t>
            </w:r>
            <w:r w:rsidR="00DD238B">
              <w:rPr>
                <w:rFonts w:cs="Arial"/>
                <w:szCs w:val="18"/>
              </w:rPr>
              <w:t xml:space="preserve"> MP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5F8E6" w14:textId="77777777" w:rsidR="00A05D23" w:rsidRPr="00FF4B2E" w:rsidRDefault="00A05D23" w:rsidP="0087743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eastAsia="pt-PT"/>
              </w:rPr>
            </w:pPr>
            <w:r w:rsidRPr="00FF4B2E">
              <w:rPr>
                <w:rFonts w:cs="Arial"/>
                <w:szCs w:val="18"/>
              </w:rPr>
              <w:t>10:0.0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1A6067" w14:textId="77777777" w:rsidR="00A05D23" w:rsidRPr="00FF4B2E" w:rsidRDefault="00A05D23" w:rsidP="0087743A">
            <w:pPr>
              <w:spacing w:after="0"/>
              <w:jc w:val="center"/>
              <w:rPr>
                <w:rFonts w:cs="Arial"/>
                <w:szCs w:val="18"/>
              </w:rPr>
            </w:pPr>
            <w:r w:rsidRPr="00FF4B2E">
              <w:rPr>
                <w:rFonts w:cs="Arial"/>
                <w:szCs w:val="18"/>
              </w:rPr>
              <w:t>10:0.2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128E2" w14:textId="77777777" w:rsidR="00A05D23" w:rsidRPr="00FF4B2E" w:rsidRDefault="00A05D23" w:rsidP="0087743A">
            <w:pPr>
              <w:spacing w:after="0"/>
              <w:jc w:val="center"/>
              <w:rPr>
                <w:rFonts w:cs="Arial"/>
                <w:szCs w:val="18"/>
              </w:rPr>
            </w:pPr>
            <w:r w:rsidRPr="00FF4B2E">
              <w:rPr>
                <w:rFonts w:cs="Arial"/>
                <w:szCs w:val="18"/>
              </w:rPr>
              <w:t>10:0.5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14:paraId="7E592FA1" w14:textId="051C5B63" w:rsidR="00A05D23" w:rsidRPr="00FF4B2E" w:rsidRDefault="00A05D23" w:rsidP="0087743A">
            <w:pPr>
              <w:spacing w:after="0"/>
              <w:jc w:val="center"/>
              <w:rPr>
                <w:rFonts w:cs="Arial"/>
                <w:szCs w:val="18"/>
              </w:rPr>
            </w:pPr>
            <w:r w:rsidRPr="00FF4B2E">
              <w:rPr>
                <w:rFonts w:cs="Arial"/>
                <w:szCs w:val="18"/>
              </w:rPr>
              <w:t>10:0.</w:t>
            </w:r>
            <w:r>
              <w:rPr>
                <w:rFonts w:cs="Arial"/>
                <w:szCs w:val="18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BA3B4B" w14:textId="1E09F06C" w:rsidR="00A05D23" w:rsidRPr="00FF4B2E" w:rsidRDefault="00A05D23" w:rsidP="0087743A">
            <w:pPr>
              <w:spacing w:after="0"/>
              <w:jc w:val="center"/>
              <w:rPr>
                <w:rFonts w:cs="Arial"/>
                <w:szCs w:val="18"/>
              </w:rPr>
            </w:pPr>
            <w:r w:rsidRPr="00FF4B2E">
              <w:rPr>
                <w:rFonts w:cs="Arial"/>
                <w:szCs w:val="18"/>
              </w:rPr>
              <w:t>10:1.2</w:t>
            </w:r>
          </w:p>
        </w:tc>
      </w:tr>
      <w:tr w:rsidR="00A05D23" w:rsidRPr="00FF4B2E" w14:paraId="67A6E9F1" w14:textId="77777777" w:rsidTr="00802AE0">
        <w:trPr>
          <w:trHeight w:val="20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708E1" w14:textId="60BCCE36" w:rsidR="00A05D23" w:rsidRPr="00FF4B2E" w:rsidRDefault="00A05D23" w:rsidP="0087743A">
            <w:pPr>
              <w:spacing w:after="0"/>
              <w:jc w:val="center"/>
              <w:rPr>
                <w:rFonts w:cs="Arial"/>
                <w:szCs w:val="18"/>
              </w:rPr>
            </w:pPr>
            <w:r w:rsidRPr="00FF4B2E">
              <w:rPr>
                <w:rFonts w:cs="Arial"/>
                <w:szCs w:val="18"/>
              </w:rPr>
              <w:t>Negative control (no serum)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C56BC" w14:textId="77777777" w:rsidR="00A05D23" w:rsidRPr="00FF4B2E" w:rsidRDefault="00A05D23" w:rsidP="0087743A">
            <w:pPr>
              <w:spacing w:after="0"/>
              <w:jc w:val="center"/>
              <w:rPr>
                <w:rFonts w:cs="Arial"/>
                <w:szCs w:val="18"/>
              </w:rPr>
            </w:pPr>
            <w:r w:rsidRPr="00FF4B2E">
              <w:rPr>
                <w:noProof/>
                <w:szCs w:val="18"/>
                <w:lang w:val="es-ES" w:eastAsia="es-ES"/>
              </w:rPr>
              <w:drawing>
                <wp:inline distT="0" distB="0" distL="0" distR="0" wp14:anchorId="74882D35" wp14:editId="7C61BBEF">
                  <wp:extent cx="517555" cy="540000"/>
                  <wp:effectExtent l="7938" t="0" r="4762" b="4763"/>
                  <wp:docPr id="1" name="Picture 1" descr="Nenhuma descrição disponíve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Nenhuma descrição disponível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129" t="41292" r="26763" b="45327"/>
                          <a:stretch/>
                        </pic:blipFill>
                        <pic:spPr bwMode="auto">
                          <a:xfrm rot="16200000">
                            <a:off x="0" y="0"/>
                            <a:ext cx="517555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85094" w14:textId="77777777" w:rsidR="00A05D23" w:rsidRPr="00FF4B2E" w:rsidRDefault="00A05D23" w:rsidP="0087743A">
            <w:pPr>
              <w:spacing w:after="0"/>
              <w:jc w:val="center"/>
              <w:rPr>
                <w:noProof/>
                <w:szCs w:val="18"/>
              </w:rPr>
            </w:pPr>
            <w:r w:rsidRPr="00FF4B2E">
              <w:rPr>
                <w:noProof/>
                <w:szCs w:val="18"/>
                <w:lang w:val="es-ES" w:eastAsia="es-ES"/>
              </w:rPr>
              <w:drawing>
                <wp:inline distT="0" distB="0" distL="0" distR="0" wp14:anchorId="297EB26C" wp14:editId="10648C29">
                  <wp:extent cx="539359" cy="540000"/>
                  <wp:effectExtent l="0" t="317" r="0" b="0"/>
                  <wp:docPr id="4" name="Picture 4" descr="Nenhuma descrição disponíve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Nenhuma descrição disponível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433" t="41292" r="43738" b="45327"/>
                          <a:stretch/>
                        </pic:blipFill>
                        <pic:spPr bwMode="auto">
                          <a:xfrm rot="16200000">
                            <a:off x="0" y="0"/>
                            <a:ext cx="539359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7EEEC" w14:textId="77777777" w:rsidR="00A05D23" w:rsidRPr="00FF4B2E" w:rsidRDefault="00A05D23" w:rsidP="0087743A">
            <w:pPr>
              <w:spacing w:after="0"/>
              <w:jc w:val="center"/>
              <w:rPr>
                <w:noProof/>
                <w:szCs w:val="18"/>
                <w:lang w:val="es-ES" w:eastAsia="es-ES"/>
              </w:rPr>
            </w:pPr>
            <w:r w:rsidRPr="00FF4B2E">
              <w:rPr>
                <w:noProof/>
                <w:szCs w:val="18"/>
                <w:lang w:val="es-ES" w:eastAsia="es-ES"/>
              </w:rPr>
              <w:drawing>
                <wp:inline distT="0" distB="0" distL="0" distR="0" wp14:anchorId="2FDE5130" wp14:editId="651B5C3E">
                  <wp:extent cx="535504" cy="540000"/>
                  <wp:effectExtent l="0" t="2222" r="0" b="0"/>
                  <wp:docPr id="6" name="Picture 6" descr="Nenhuma descrição disponíve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Nenhuma descrição disponível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381" t="45378" r="21577" b="41740"/>
                          <a:stretch/>
                        </pic:blipFill>
                        <pic:spPr bwMode="auto">
                          <a:xfrm rot="16200000">
                            <a:off x="0" y="0"/>
                            <a:ext cx="535504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14:paraId="168A4592" w14:textId="03E33807" w:rsidR="00A05D23" w:rsidRPr="00FF4B2E" w:rsidRDefault="00A05D23" w:rsidP="0087743A">
            <w:pPr>
              <w:spacing w:after="0"/>
              <w:jc w:val="center"/>
              <w:rPr>
                <w:noProof/>
                <w:szCs w:val="18"/>
                <w:lang w:val="es-ES" w:eastAsia="es-ES"/>
              </w:rPr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3EE92847" wp14:editId="11BB0D6D">
                  <wp:extent cx="545607" cy="540000"/>
                  <wp:effectExtent l="2858" t="0" r="0" b="0"/>
                  <wp:docPr id="539785328" name="Picture 539785328" descr="Nenhuma descrição disponíve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Nenhuma descrição disponível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549" t="45378" r="38087" b="41740"/>
                          <a:stretch/>
                        </pic:blipFill>
                        <pic:spPr bwMode="auto">
                          <a:xfrm rot="16200000">
                            <a:off x="0" y="0"/>
                            <a:ext cx="545607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258D35" w14:textId="54FCE6C7" w:rsidR="00A05D23" w:rsidRPr="00FF4B2E" w:rsidRDefault="00A05D23" w:rsidP="0087743A">
            <w:pPr>
              <w:spacing w:after="0"/>
              <w:jc w:val="center"/>
              <w:rPr>
                <w:noProof/>
                <w:szCs w:val="18"/>
                <w:lang w:val="es-ES" w:eastAsia="es-ES"/>
              </w:rPr>
            </w:pPr>
            <w:r w:rsidRPr="00FF4B2E">
              <w:rPr>
                <w:noProof/>
                <w:szCs w:val="18"/>
                <w:lang w:val="es-ES" w:eastAsia="es-ES"/>
              </w:rPr>
              <w:drawing>
                <wp:inline distT="0" distB="0" distL="0" distR="0" wp14:anchorId="0F736374" wp14:editId="482337AF">
                  <wp:extent cx="517022" cy="540000"/>
                  <wp:effectExtent l="7620" t="0" r="5080" b="5080"/>
                  <wp:docPr id="10" name="Picture 10" descr="Nenhuma descrição disponíve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Nenhuma descrição disponível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480" t="46565" r="46804" b="37149"/>
                          <a:stretch/>
                        </pic:blipFill>
                        <pic:spPr bwMode="auto">
                          <a:xfrm rot="5400000">
                            <a:off x="0" y="0"/>
                            <a:ext cx="517022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5D23" w:rsidRPr="00FF4B2E" w14:paraId="73A3F8AE" w14:textId="77777777" w:rsidTr="00802AE0">
        <w:trPr>
          <w:trHeight w:val="20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69AB87" w14:textId="664A76A0" w:rsidR="00A05D23" w:rsidRPr="00FF4B2E" w:rsidRDefault="00A05D23" w:rsidP="0087743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eastAsia="pt-PT"/>
              </w:rPr>
            </w:pPr>
            <w:r w:rsidRPr="00FF4B2E">
              <w:rPr>
                <w:rFonts w:cs="Arial"/>
                <w:szCs w:val="18"/>
              </w:rPr>
              <w:t>Immun</w:t>
            </w:r>
            <w:r w:rsidR="00ED01F0">
              <w:rPr>
                <w:rFonts w:cs="Arial"/>
                <w:szCs w:val="18"/>
              </w:rPr>
              <w:t>isation</w:t>
            </w:r>
            <w:r w:rsidRPr="00FF4B2E">
              <w:rPr>
                <w:rFonts w:cs="Arial"/>
                <w:szCs w:val="18"/>
              </w:rPr>
              <w:t xml:space="preserve"> serum (1:20; v/v)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61FE1" w14:textId="77777777" w:rsidR="00A05D23" w:rsidRPr="00FF4B2E" w:rsidRDefault="00A05D23" w:rsidP="0087743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eastAsia="pt-PT"/>
              </w:rPr>
            </w:pPr>
            <w:r w:rsidRPr="00FF4B2E">
              <w:rPr>
                <w:noProof/>
                <w:szCs w:val="18"/>
                <w:lang w:val="es-ES" w:eastAsia="es-ES"/>
              </w:rPr>
              <w:drawing>
                <wp:inline distT="0" distB="0" distL="0" distR="0" wp14:anchorId="1C4FCA85" wp14:editId="44754A58">
                  <wp:extent cx="553646" cy="540000"/>
                  <wp:effectExtent l="6668" t="0" r="6032" b="6033"/>
                  <wp:docPr id="12" name="Picture 12" descr="Nenhuma descrição disponíve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Nenhuma descrição disponível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454" t="39078" r="54061" b="43413"/>
                          <a:stretch/>
                        </pic:blipFill>
                        <pic:spPr bwMode="auto">
                          <a:xfrm rot="5400000">
                            <a:off x="0" y="0"/>
                            <a:ext cx="553646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1B94D" w14:textId="77777777" w:rsidR="00A05D23" w:rsidRPr="00FF4B2E" w:rsidRDefault="00A05D23" w:rsidP="0087743A">
            <w:pPr>
              <w:spacing w:after="0"/>
              <w:jc w:val="center"/>
              <w:rPr>
                <w:noProof/>
                <w:szCs w:val="18"/>
              </w:rPr>
            </w:pPr>
            <w:r w:rsidRPr="00FF4B2E">
              <w:rPr>
                <w:noProof/>
                <w:szCs w:val="18"/>
                <w:lang w:val="es-ES" w:eastAsia="es-ES"/>
              </w:rPr>
              <w:drawing>
                <wp:inline distT="0" distB="0" distL="0" distR="0" wp14:anchorId="281204A4" wp14:editId="79A26398">
                  <wp:extent cx="557016" cy="540000"/>
                  <wp:effectExtent l="8573" t="0" r="4127" b="4128"/>
                  <wp:docPr id="5" name="Picture 5" descr="Nenhuma descrição disponíve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enhuma descrição disponível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10" t="39226" r="61052" b="44853"/>
                          <a:stretch/>
                        </pic:blipFill>
                        <pic:spPr bwMode="auto">
                          <a:xfrm rot="5400000">
                            <a:off x="0" y="0"/>
                            <a:ext cx="557016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0EB283" w14:textId="77777777" w:rsidR="00A05D23" w:rsidRPr="00FF4B2E" w:rsidRDefault="00A05D23" w:rsidP="0087743A">
            <w:pPr>
              <w:spacing w:after="0"/>
              <w:jc w:val="center"/>
              <w:rPr>
                <w:noProof/>
                <w:szCs w:val="18"/>
                <w:lang w:val="es-ES" w:eastAsia="es-ES"/>
              </w:rPr>
            </w:pPr>
            <w:r w:rsidRPr="00FF4B2E">
              <w:rPr>
                <w:noProof/>
                <w:szCs w:val="18"/>
                <w:lang w:val="es-ES" w:eastAsia="es-ES"/>
              </w:rPr>
              <w:drawing>
                <wp:inline distT="0" distB="0" distL="0" distR="0" wp14:anchorId="44501F4D" wp14:editId="2ACC68B3">
                  <wp:extent cx="530813" cy="540000"/>
                  <wp:effectExtent l="0" t="4762" r="0" b="0"/>
                  <wp:docPr id="7" name="Picture 7" descr="Nenhuma descrição disponíve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enhuma descrição disponível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024" t="39226" r="49222" b="44853"/>
                          <a:stretch/>
                        </pic:blipFill>
                        <pic:spPr bwMode="auto">
                          <a:xfrm rot="5400000">
                            <a:off x="0" y="0"/>
                            <a:ext cx="530813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14:paraId="5DD88BB7" w14:textId="1F0A5EEC" w:rsidR="00A05D23" w:rsidRPr="00FF4B2E" w:rsidRDefault="00A05D23" w:rsidP="0087743A">
            <w:pPr>
              <w:spacing w:after="0"/>
              <w:jc w:val="center"/>
              <w:rPr>
                <w:noProof/>
                <w:szCs w:val="18"/>
                <w:lang w:val="es-ES" w:eastAsia="es-ES"/>
              </w:rPr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6BE85494" wp14:editId="4B01B198">
                  <wp:extent cx="544059" cy="540000"/>
                  <wp:effectExtent l="1905" t="0" r="0" b="0"/>
                  <wp:docPr id="1788623598" name="Picture 1788623598" descr="Nenhuma descrição disponíve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Nenhuma descrição disponível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891" t="41897" r="53469" b="42724"/>
                          <a:stretch/>
                        </pic:blipFill>
                        <pic:spPr bwMode="auto">
                          <a:xfrm rot="5400000">
                            <a:off x="0" y="0"/>
                            <a:ext cx="544059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328E1" w14:textId="519BB76C" w:rsidR="00A05D23" w:rsidRPr="00FF4B2E" w:rsidRDefault="00A05D23" w:rsidP="0087743A">
            <w:pPr>
              <w:spacing w:after="0"/>
              <w:jc w:val="center"/>
              <w:rPr>
                <w:noProof/>
                <w:szCs w:val="18"/>
                <w:lang w:val="es-ES" w:eastAsia="es-ES"/>
              </w:rPr>
            </w:pPr>
            <w:r w:rsidRPr="00FF4B2E">
              <w:rPr>
                <w:noProof/>
                <w:szCs w:val="18"/>
                <w:lang w:val="es-ES" w:eastAsia="es-ES"/>
              </w:rPr>
              <w:drawing>
                <wp:inline distT="0" distB="0" distL="0" distR="0" wp14:anchorId="7F036E85" wp14:editId="7BEDA284">
                  <wp:extent cx="538411" cy="540000"/>
                  <wp:effectExtent l="0" t="952" r="0" b="0"/>
                  <wp:docPr id="11" name="Picture 11" descr="Nenhuma descrição disponíve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Nenhuma descrição disponível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864" t="42028" r="41652" b="42638"/>
                          <a:stretch/>
                        </pic:blipFill>
                        <pic:spPr bwMode="auto">
                          <a:xfrm rot="5400000">
                            <a:off x="0" y="0"/>
                            <a:ext cx="538411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7"/>
    <w:p w14:paraId="6AE27B22" w14:textId="753C38A0" w:rsidR="000E5CC4" w:rsidRPr="00397A44" w:rsidRDefault="000E5CC4" w:rsidP="0087743A">
      <w:pPr>
        <w:pStyle w:val="DDLHeading1"/>
        <w:spacing w:before="120"/>
        <w:rPr>
          <w:szCs w:val="18"/>
        </w:rPr>
      </w:pPr>
      <w:r w:rsidRPr="00397A44">
        <w:rPr>
          <w:szCs w:val="18"/>
        </w:rPr>
        <w:t xml:space="preserve">Figure </w:t>
      </w:r>
      <w:r w:rsidR="00BC0FB0">
        <w:rPr>
          <w:szCs w:val="18"/>
        </w:rPr>
        <w:t>2</w:t>
      </w:r>
      <w:r w:rsidRPr="00397A44">
        <w:rPr>
          <w:szCs w:val="18"/>
        </w:rPr>
        <w:t xml:space="preserve"> – </w:t>
      </w:r>
      <w:r w:rsidR="0008155E">
        <w:rPr>
          <w:szCs w:val="18"/>
        </w:rPr>
        <w:t xml:space="preserve">A. </w:t>
      </w:r>
      <w:r w:rsidRPr="00397A44">
        <w:rPr>
          <w:szCs w:val="18"/>
        </w:rPr>
        <w:t>Microplate agglutination test with</w:t>
      </w:r>
      <w:r w:rsidR="00BC0FB0">
        <w:rPr>
          <w:szCs w:val="18"/>
        </w:rPr>
        <w:t xml:space="preserve"> the various</w:t>
      </w:r>
      <w:r w:rsidRPr="00397A44">
        <w:rPr>
          <w:szCs w:val="18"/>
        </w:rPr>
        <w:t xml:space="preserve"> </w:t>
      </w:r>
      <w:r w:rsidR="00DD238B">
        <w:rPr>
          <w:szCs w:val="18"/>
        </w:rPr>
        <w:t>microparticles (</w:t>
      </w:r>
      <w:r w:rsidRPr="00397A44">
        <w:rPr>
          <w:szCs w:val="18"/>
        </w:rPr>
        <w:t>MP</w:t>
      </w:r>
      <w:r w:rsidR="00DD238B">
        <w:rPr>
          <w:szCs w:val="18"/>
        </w:rPr>
        <w:t xml:space="preserve">; </w:t>
      </w:r>
      <w:r w:rsidRPr="00397A44">
        <w:rPr>
          <w:szCs w:val="18"/>
        </w:rPr>
        <w:t>1</w:t>
      </w:r>
      <w:r w:rsidR="00BC0FB0">
        <w:rPr>
          <w:szCs w:val="18"/>
        </w:rPr>
        <w:t xml:space="preserve"> </w:t>
      </w:r>
      <w:r w:rsidRPr="00397A44">
        <w:rPr>
          <w:szCs w:val="18"/>
        </w:rPr>
        <w:t xml:space="preserve">mg/mL) and the immunised rabbit serum </w:t>
      </w:r>
      <w:r w:rsidR="00464C7D">
        <w:rPr>
          <w:szCs w:val="18"/>
        </w:rPr>
        <w:t xml:space="preserve">with </w:t>
      </w:r>
      <w:r w:rsidR="00464C7D" w:rsidRPr="00855D52">
        <w:rPr>
          <w:i/>
          <w:szCs w:val="18"/>
        </w:rPr>
        <w:t>Streptococcus pyogenes</w:t>
      </w:r>
      <w:r w:rsidR="00464C7D">
        <w:rPr>
          <w:szCs w:val="18"/>
        </w:rPr>
        <w:t xml:space="preserve"> bacterins</w:t>
      </w:r>
      <w:r w:rsidR="00855D52">
        <w:rPr>
          <w:szCs w:val="18"/>
        </w:rPr>
        <w:t xml:space="preserve"> </w:t>
      </w:r>
      <w:r w:rsidR="00464C7D">
        <w:rPr>
          <w:szCs w:val="18"/>
        </w:rPr>
        <w:t>[</w:t>
      </w:r>
      <w:r w:rsidRPr="00397A44">
        <w:rPr>
          <w:szCs w:val="18"/>
        </w:rPr>
        <w:t>in PBS (1:20; v/v) at 37 ºC for 24 h</w:t>
      </w:r>
      <w:r w:rsidR="00464C7D">
        <w:rPr>
          <w:szCs w:val="18"/>
        </w:rPr>
        <w:t>]</w:t>
      </w:r>
      <w:r w:rsidR="0008155E">
        <w:rPr>
          <w:szCs w:val="18"/>
        </w:rPr>
        <w:t xml:space="preserve">. B. Immunochromatography </w:t>
      </w:r>
      <w:r w:rsidR="0008155E" w:rsidRPr="0008155E">
        <w:rPr>
          <w:szCs w:val="18"/>
        </w:rPr>
        <w:t>assay</w:t>
      </w:r>
      <w:r w:rsidR="00464C7D">
        <w:rPr>
          <w:szCs w:val="18"/>
        </w:rPr>
        <w:t xml:space="preserve"> against </w:t>
      </w:r>
      <w:r w:rsidR="00464C7D" w:rsidRPr="00855D52">
        <w:rPr>
          <w:i/>
          <w:szCs w:val="18"/>
        </w:rPr>
        <w:t>S. pyogenes</w:t>
      </w:r>
      <w:r w:rsidR="00464C7D">
        <w:rPr>
          <w:szCs w:val="18"/>
        </w:rPr>
        <w:t xml:space="preserve"> capsule </w:t>
      </w:r>
      <w:r w:rsidR="0008155E" w:rsidRPr="0008155E">
        <w:rPr>
          <w:szCs w:val="18"/>
        </w:rPr>
        <w:t xml:space="preserve">with </w:t>
      </w:r>
      <w:proofErr w:type="gramStart"/>
      <w:r w:rsidR="0008155E" w:rsidRPr="0008155E">
        <w:rPr>
          <w:szCs w:val="18"/>
        </w:rPr>
        <w:t>LBG:BL</w:t>
      </w:r>
      <w:proofErr w:type="gramEnd"/>
      <w:r w:rsidR="0008155E" w:rsidRPr="0008155E">
        <w:rPr>
          <w:szCs w:val="18"/>
        </w:rPr>
        <w:t xml:space="preserve"> = 10:0.2 (w/w) MP at 1.4 mg/</w:t>
      </w:r>
      <w:proofErr w:type="spellStart"/>
      <w:r w:rsidR="0008155E" w:rsidRPr="0008155E">
        <w:rPr>
          <w:szCs w:val="18"/>
        </w:rPr>
        <w:t>mL</w:t>
      </w:r>
      <w:r w:rsidR="00300D36">
        <w:rPr>
          <w:szCs w:val="18"/>
        </w:rPr>
        <w:t>.</w:t>
      </w:r>
      <w:proofErr w:type="spellEnd"/>
    </w:p>
    <w:p w14:paraId="59B3062B" w14:textId="07F35C91" w:rsidR="00536A12" w:rsidRDefault="008D7D31" w:rsidP="001B15C7">
      <w:pPr>
        <w:pStyle w:val="DDLBodyText"/>
        <w:spacing w:before="240"/>
        <w:rPr>
          <w:sz w:val="20"/>
          <w:szCs w:val="22"/>
        </w:rPr>
      </w:pPr>
      <w:r>
        <w:rPr>
          <w:sz w:val="20"/>
          <w:szCs w:val="22"/>
        </w:rPr>
        <w:t xml:space="preserve">In preparation for the </w:t>
      </w:r>
      <w:r w:rsidR="00CD7D59">
        <w:rPr>
          <w:sz w:val="20"/>
          <w:szCs w:val="22"/>
        </w:rPr>
        <w:t xml:space="preserve">release assays, where the MP were dispersed using an in-house developed </w:t>
      </w:r>
      <w:proofErr w:type="spellStart"/>
      <w:r w:rsidR="00CD7D59">
        <w:rPr>
          <w:sz w:val="20"/>
          <w:szCs w:val="22"/>
        </w:rPr>
        <w:t>aerosol</w:t>
      </w:r>
      <w:r w:rsidR="00ED01F0">
        <w:rPr>
          <w:sz w:val="20"/>
          <w:szCs w:val="22"/>
        </w:rPr>
        <w:t>isation</w:t>
      </w:r>
      <w:proofErr w:type="spellEnd"/>
      <w:r w:rsidR="00CD7D59">
        <w:rPr>
          <w:sz w:val="20"/>
          <w:szCs w:val="22"/>
        </w:rPr>
        <w:t xml:space="preserve"> device</w:t>
      </w:r>
      <w:r w:rsidR="009B2560">
        <w:rPr>
          <w:sz w:val="20"/>
          <w:szCs w:val="22"/>
        </w:rPr>
        <w:t xml:space="preserve"> </w:t>
      </w:r>
      <w:r w:rsidR="000B2043">
        <w:rPr>
          <w:sz w:val="20"/>
          <w:szCs w:val="22"/>
        </w:rPr>
        <w:t>[</w:t>
      </w:r>
      <w:r w:rsidR="00D35EB0">
        <w:rPr>
          <w:sz w:val="20"/>
          <w:szCs w:val="22"/>
        </w:rPr>
        <w:t>7</w:t>
      </w:r>
      <w:r w:rsidR="000B2043">
        <w:rPr>
          <w:sz w:val="20"/>
          <w:szCs w:val="22"/>
        </w:rPr>
        <w:t>]</w:t>
      </w:r>
      <w:r w:rsidR="00CD7D59">
        <w:rPr>
          <w:sz w:val="20"/>
          <w:szCs w:val="22"/>
        </w:rPr>
        <w:t xml:space="preserve">, the yield of </w:t>
      </w:r>
      <w:proofErr w:type="spellStart"/>
      <w:r w:rsidR="00CD7D59">
        <w:rPr>
          <w:sz w:val="20"/>
          <w:szCs w:val="22"/>
        </w:rPr>
        <w:t>aerosol</w:t>
      </w:r>
      <w:r w:rsidR="00ED01F0">
        <w:rPr>
          <w:sz w:val="20"/>
          <w:szCs w:val="22"/>
        </w:rPr>
        <w:t>isation</w:t>
      </w:r>
      <w:proofErr w:type="spellEnd"/>
      <w:r w:rsidR="00CD7D59">
        <w:rPr>
          <w:sz w:val="20"/>
          <w:szCs w:val="22"/>
        </w:rPr>
        <w:t xml:space="preserve"> was determined. </w:t>
      </w:r>
      <w:r w:rsidR="009B2560">
        <w:rPr>
          <w:sz w:val="20"/>
          <w:szCs w:val="22"/>
        </w:rPr>
        <w:t>The t</w:t>
      </w:r>
      <w:r w:rsidR="00A45933" w:rsidRPr="00A45933">
        <w:rPr>
          <w:sz w:val="20"/>
          <w:szCs w:val="22"/>
        </w:rPr>
        <w:t xml:space="preserve">ests performed with different </w:t>
      </w:r>
      <w:r w:rsidR="00637038">
        <w:rPr>
          <w:sz w:val="20"/>
          <w:szCs w:val="22"/>
        </w:rPr>
        <w:t xml:space="preserve">device </w:t>
      </w:r>
      <w:r w:rsidR="007005E2">
        <w:rPr>
          <w:sz w:val="20"/>
          <w:szCs w:val="22"/>
        </w:rPr>
        <w:t xml:space="preserve">bodies (Figure </w:t>
      </w:r>
      <w:r w:rsidR="000B2043">
        <w:rPr>
          <w:sz w:val="20"/>
          <w:szCs w:val="22"/>
        </w:rPr>
        <w:t>1</w:t>
      </w:r>
      <w:r w:rsidR="007005E2">
        <w:rPr>
          <w:sz w:val="20"/>
          <w:szCs w:val="22"/>
        </w:rPr>
        <w:t>A; two different inner</w:t>
      </w:r>
      <w:r w:rsidR="000B2043">
        <w:rPr>
          <w:sz w:val="20"/>
          <w:szCs w:val="22"/>
        </w:rPr>
        <w:t xml:space="preserve"> entry</w:t>
      </w:r>
      <w:r w:rsidR="007005E2">
        <w:rPr>
          <w:sz w:val="20"/>
          <w:szCs w:val="22"/>
        </w:rPr>
        <w:t xml:space="preserve"> diameters of the body were tested) </w:t>
      </w:r>
      <w:r w:rsidR="00A45933" w:rsidRPr="00A45933">
        <w:rPr>
          <w:sz w:val="20"/>
          <w:szCs w:val="22"/>
        </w:rPr>
        <w:t xml:space="preserve">indicated that </w:t>
      </w:r>
      <w:r w:rsidR="007005E2">
        <w:rPr>
          <w:sz w:val="20"/>
          <w:szCs w:val="22"/>
        </w:rPr>
        <w:t>this parameter</w:t>
      </w:r>
      <w:r w:rsidR="00CD7D59">
        <w:rPr>
          <w:sz w:val="20"/>
          <w:szCs w:val="22"/>
        </w:rPr>
        <w:t xml:space="preserve"> </w:t>
      </w:r>
      <w:r w:rsidR="000B2043">
        <w:rPr>
          <w:sz w:val="20"/>
          <w:szCs w:val="22"/>
        </w:rPr>
        <w:t>significantly affected</w:t>
      </w:r>
      <w:r w:rsidR="00A45933">
        <w:rPr>
          <w:sz w:val="20"/>
          <w:szCs w:val="22"/>
        </w:rPr>
        <w:t xml:space="preserve"> the yield of </w:t>
      </w:r>
      <w:proofErr w:type="spellStart"/>
      <w:r w:rsidR="00A45933">
        <w:rPr>
          <w:sz w:val="20"/>
          <w:szCs w:val="22"/>
        </w:rPr>
        <w:t>aerosol</w:t>
      </w:r>
      <w:r w:rsidR="00ED01F0">
        <w:rPr>
          <w:sz w:val="20"/>
          <w:szCs w:val="22"/>
        </w:rPr>
        <w:t>isation</w:t>
      </w:r>
      <w:proofErr w:type="spellEnd"/>
      <w:r w:rsidR="00AC57E0">
        <w:rPr>
          <w:sz w:val="20"/>
          <w:szCs w:val="22"/>
        </w:rPr>
        <w:t xml:space="preserve"> (</w:t>
      </w:r>
      <w:r w:rsidR="00AC57E0" w:rsidRPr="00AC57E0">
        <w:rPr>
          <w:sz w:val="20"/>
          <w:szCs w:val="22"/>
        </w:rPr>
        <w:t>p ≤ 0.01</w:t>
      </w:r>
      <w:r w:rsidR="00AC57E0">
        <w:rPr>
          <w:sz w:val="20"/>
          <w:szCs w:val="22"/>
        </w:rPr>
        <w:t>)</w:t>
      </w:r>
      <w:r w:rsidR="00637038">
        <w:rPr>
          <w:sz w:val="20"/>
          <w:szCs w:val="22"/>
        </w:rPr>
        <w:t xml:space="preserve"> </w:t>
      </w:r>
      <w:r w:rsidR="007005E2">
        <w:rPr>
          <w:sz w:val="20"/>
          <w:szCs w:val="22"/>
        </w:rPr>
        <w:t>when</w:t>
      </w:r>
      <w:r w:rsidR="00637038">
        <w:rPr>
          <w:sz w:val="20"/>
          <w:szCs w:val="22"/>
        </w:rPr>
        <w:t xml:space="preserve"> higher amounts of </w:t>
      </w:r>
      <w:r w:rsidR="007005E2">
        <w:rPr>
          <w:sz w:val="20"/>
          <w:szCs w:val="22"/>
        </w:rPr>
        <w:t>MP are used</w:t>
      </w:r>
      <w:r w:rsidR="00637038">
        <w:rPr>
          <w:sz w:val="20"/>
          <w:szCs w:val="22"/>
        </w:rPr>
        <w:t xml:space="preserve"> (5 mg and 10 mg)</w:t>
      </w:r>
      <w:r w:rsidR="00842202">
        <w:rPr>
          <w:sz w:val="20"/>
          <w:szCs w:val="22"/>
        </w:rPr>
        <w:t>, although there was no</w:t>
      </w:r>
      <w:r w:rsidR="0095290D">
        <w:rPr>
          <w:sz w:val="20"/>
          <w:szCs w:val="22"/>
        </w:rPr>
        <w:t>t a</w:t>
      </w:r>
      <w:r w:rsidR="00842202">
        <w:rPr>
          <w:sz w:val="20"/>
          <w:szCs w:val="22"/>
        </w:rPr>
        <w:t xml:space="preserve"> </w:t>
      </w:r>
      <w:r w:rsidR="0095290D">
        <w:rPr>
          <w:sz w:val="20"/>
          <w:szCs w:val="22"/>
        </w:rPr>
        <w:t>consistent</w:t>
      </w:r>
      <w:r w:rsidR="00842202">
        <w:rPr>
          <w:sz w:val="20"/>
          <w:szCs w:val="22"/>
        </w:rPr>
        <w:t xml:space="preserve"> correlation</w:t>
      </w:r>
      <w:r w:rsidR="00A326EB">
        <w:rPr>
          <w:sz w:val="20"/>
          <w:szCs w:val="22"/>
        </w:rPr>
        <w:t xml:space="preserve"> (Figure </w:t>
      </w:r>
      <w:r w:rsidR="00303463">
        <w:rPr>
          <w:sz w:val="20"/>
          <w:szCs w:val="22"/>
        </w:rPr>
        <w:t>1B</w:t>
      </w:r>
      <w:r w:rsidR="00A326EB">
        <w:rPr>
          <w:sz w:val="20"/>
          <w:szCs w:val="22"/>
        </w:rPr>
        <w:t>)</w:t>
      </w:r>
      <w:r w:rsidR="00842202">
        <w:rPr>
          <w:sz w:val="20"/>
          <w:szCs w:val="22"/>
        </w:rPr>
        <w:t>.</w:t>
      </w:r>
      <w:r w:rsidR="000621B6">
        <w:rPr>
          <w:sz w:val="20"/>
          <w:szCs w:val="22"/>
        </w:rPr>
        <w:t xml:space="preserve"> </w:t>
      </w:r>
      <w:r w:rsidR="00536A12">
        <w:rPr>
          <w:sz w:val="20"/>
          <w:szCs w:val="22"/>
        </w:rPr>
        <w:t>The dispersion of 1 mg yield</w:t>
      </w:r>
      <w:r w:rsidR="0095290D">
        <w:rPr>
          <w:sz w:val="20"/>
          <w:szCs w:val="22"/>
        </w:rPr>
        <w:t>ed</w:t>
      </w:r>
      <w:r w:rsidR="00536A12">
        <w:rPr>
          <w:sz w:val="20"/>
          <w:szCs w:val="22"/>
        </w:rPr>
        <w:t xml:space="preserve"> around 25% for both </w:t>
      </w:r>
      <w:r w:rsidR="007005E2">
        <w:rPr>
          <w:sz w:val="20"/>
          <w:szCs w:val="22"/>
        </w:rPr>
        <w:t>tested conditions</w:t>
      </w:r>
      <w:r w:rsidR="00A326EB">
        <w:rPr>
          <w:sz w:val="20"/>
          <w:szCs w:val="22"/>
        </w:rPr>
        <w:t>.</w:t>
      </w:r>
      <w:r w:rsidR="00536A12">
        <w:rPr>
          <w:sz w:val="20"/>
          <w:szCs w:val="22"/>
        </w:rPr>
        <w:t xml:space="preserve"> </w:t>
      </w:r>
      <w:r w:rsidR="007005E2">
        <w:rPr>
          <w:sz w:val="20"/>
          <w:szCs w:val="22"/>
        </w:rPr>
        <w:t xml:space="preserve">Higher amount of MP yielded 35% - 50%, suggesting that masses around 5 mg </w:t>
      </w:r>
      <w:r w:rsidR="00625CFA">
        <w:rPr>
          <w:sz w:val="20"/>
          <w:szCs w:val="22"/>
        </w:rPr>
        <w:t>are necessary to have more efficient</w:t>
      </w:r>
      <w:r w:rsidR="007005E2">
        <w:rPr>
          <w:sz w:val="20"/>
          <w:szCs w:val="22"/>
        </w:rPr>
        <w:t xml:space="preserve"> </w:t>
      </w:r>
      <w:proofErr w:type="spellStart"/>
      <w:r w:rsidR="007005E2">
        <w:rPr>
          <w:sz w:val="20"/>
          <w:szCs w:val="22"/>
        </w:rPr>
        <w:t>aerosol</w:t>
      </w:r>
      <w:r w:rsidR="00ED01F0">
        <w:rPr>
          <w:sz w:val="20"/>
          <w:szCs w:val="22"/>
        </w:rPr>
        <w:t>isation</w:t>
      </w:r>
      <w:proofErr w:type="spellEnd"/>
      <w:r w:rsidR="007005E2">
        <w:rPr>
          <w:sz w:val="20"/>
          <w:szCs w:val="22"/>
        </w:rPr>
        <w:t xml:space="preserve">. </w:t>
      </w:r>
    </w:p>
    <w:p w14:paraId="12B9A310" w14:textId="4C1FD84A" w:rsidR="00CC3DC6" w:rsidRDefault="00D97646" w:rsidP="009D1A79">
      <w:pPr>
        <w:rPr>
          <w:sz w:val="20"/>
        </w:rPr>
      </w:pPr>
      <w:r w:rsidRPr="00287D53">
        <w:rPr>
          <w:sz w:val="20"/>
        </w:rPr>
        <w:t>The release</w:t>
      </w:r>
      <w:r>
        <w:rPr>
          <w:sz w:val="20"/>
        </w:rPr>
        <w:t xml:space="preserve"> profile</w:t>
      </w:r>
      <w:r w:rsidRPr="00287D53">
        <w:rPr>
          <w:sz w:val="20"/>
        </w:rPr>
        <w:t xml:space="preserve"> of </w:t>
      </w:r>
      <w:r>
        <w:rPr>
          <w:sz w:val="20"/>
        </w:rPr>
        <w:t>BL</w:t>
      </w:r>
      <w:r w:rsidRPr="00287D53">
        <w:rPr>
          <w:sz w:val="20"/>
        </w:rPr>
        <w:t xml:space="preserve"> w</w:t>
      </w:r>
      <w:r>
        <w:rPr>
          <w:sz w:val="20"/>
        </w:rPr>
        <w:t>as</w:t>
      </w:r>
      <w:r w:rsidRPr="00287D53">
        <w:rPr>
          <w:sz w:val="20"/>
        </w:rPr>
        <w:t xml:space="preserve"> determined </w:t>
      </w:r>
      <w:r w:rsidR="00625CFA" w:rsidRPr="00287D53">
        <w:rPr>
          <w:i/>
          <w:iCs/>
          <w:sz w:val="20"/>
        </w:rPr>
        <w:t xml:space="preserve">in vitro </w:t>
      </w:r>
      <w:r w:rsidRPr="00287D53">
        <w:rPr>
          <w:sz w:val="20"/>
        </w:rPr>
        <w:t xml:space="preserve">for a representative microparticle formulation, </w:t>
      </w:r>
      <w:proofErr w:type="gramStart"/>
      <w:r w:rsidRPr="009D740B">
        <w:rPr>
          <w:sz w:val="20"/>
        </w:rPr>
        <w:t>LBG:BL</w:t>
      </w:r>
      <w:proofErr w:type="gramEnd"/>
      <w:r w:rsidRPr="009D740B">
        <w:rPr>
          <w:sz w:val="20"/>
        </w:rPr>
        <w:t xml:space="preserve"> = 10:</w:t>
      </w:r>
      <w:r>
        <w:rPr>
          <w:sz w:val="20"/>
        </w:rPr>
        <w:t>1</w:t>
      </w:r>
      <w:r w:rsidRPr="009D740B">
        <w:rPr>
          <w:sz w:val="20"/>
        </w:rPr>
        <w:t>.2 (w/w)</w:t>
      </w:r>
      <w:r w:rsidRPr="00287D53">
        <w:rPr>
          <w:sz w:val="20"/>
        </w:rPr>
        <w:t xml:space="preserve">. </w:t>
      </w:r>
      <w:r w:rsidR="00A65FE8">
        <w:rPr>
          <w:sz w:val="20"/>
        </w:rPr>
        <w:t>A</w:t>
      </w:r>
      <w:r w:rsidRPr="00287D53">
        <w:rPr>
          <w:sz w:val="20"/>
        </w:rPr>
        <w:t xml:space="preserve">pproximately 50% of </w:t>
      </w:r>
      <w:r>
        <w:rPr>
          <w:sz w:val="20"/>
        </w:rPr>
        <w:t>BL</w:t>
      </w:r>
      <w:r w:rsidRPr="00287D53">
        <w:rPr>
          <w:sz w:val="20"/>
        </w:rPr>
        <w:t xml:space="preserve"> </w:t>
      </w:r>
      <w:r w:rsidR="00A65FE8">
        <w:rPr>
          <w:sz w:val="20"/>
        </w:rPr>
        <w:t xml:space="preserve">were </w:t>
      </w:r>
      <w:r w:rsidRPr="00287D53">
        <w:rPr>
          <w:sz w:val="20"/>
        </w:rPr>
        <w:t xml:space="preserve">released in </w:t>
      </w:r>
      <w:r>
        <w:rPr>
          <w:sz w:val="20"/>
        </w:rPr>
        <w:t>2</w:t>
      </w:r>
      <w:r w:rsidR="00A65FE8">
        <w:rPr>
          <w:sz w:val="20"/>
        </w:rPr>
        <w:t xml:space="preserve"> </w:t>
      </w:r>
      <w:r>
        <w:rPr>
          <w:sz w:val="20"/>
        </w:rPr>
        <w:t>h, reaching around 80% after 6</w:t>
      </w:r>
      <w:r w:rsidR="00A65FE8">
        <w:rPr>
          <w:sz w:val="20"/>
        </w:rPr>
        <w:t xml:space="preserve"> </w:t>
      </w:r>
      <w:r>
        <w:rPr>
          <w:sz w:val="20"/>
        </w:rPr>
        <w:t>h</w:t>
      </w:r>
      <w:r w:rsidR="00A326EB">
        <w:rPr>
          <w:sz w:val="20"/>
        </w:rPr>
        <w:t xml:space="preserve"> and slightly increasing to </w:t>
      </w:r>
      <w:r>
        <w:rPr>
          <w:sz w:val="20"/>
        </w:rPr>
        <w:t xml:space="preserve">around </w:t>
      </w:r>
      <w:r w:rsidRPr="00287D53">
        <w:rPr>
          <w:sz w:val="20"/>
        </w:rPr>
        <w:t>8</w:t>
      </w:r>
      <w:r w:rsidR="00050CCD">
        <w:rPr>
          <w:sz w:val="20"/>
        </w:rPr>
        <w:t>5</w:t>
      </w:r>
      <w:r w:rsidRPr="00287D53">
        <w:rPr>
          <w:sz w:val="20"/>
        </w:rPr>
        <w:t>%</w:t>
      </w:r>
      <w:r w:rsidR="00A326EB">
        <w:rPr>
          <w:sz w:val="20"/>
        </w:rPr>
        <w:t xml:space="preserve"> after 24</w:t>
      </w:r>
      <w:r w:rsidR="00A65FE8">
        <w:rPr>
          <w:sz w:val="20"/>
        </w:rPr>
        <w:t xml:space="preserve"> </w:t>
      </w:r>
      <w:r w:rsidR="00A326EB">
        <w:rPr>
          <w:sz w:val="20"/>
        </w:rPr>
        <w:t>h.</w:t>
      </w:r>
      <w:r w:rsidRPr="00287D53">
        <w:rPr>
          <w:sz w:val="20"/>
        </w:rPr>
        <w:t xml:space="preserve"> </w:t>
      </w:r>
    </w:p>
    <w:p w14:paraId="412709C8" w14:textId="04DE2A07" w:rsidR="009D1A79" w:rsidRDefault="009D1A79" w:rsidP="002F0427">
      <w:pPr>
        <w:spacing w:after="0"/>
        <w:jc w:val="center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9FF0A42" wp14:editId="3DC80413">
            <wp:extent cx="3782054" cy="2376000"/>
            <wp:effectExtent l="0" t="0" r="0" b="0"/>
            <wp:docPr id="406118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11853" name="Picture 40611853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25" r="6566" b="4363"/>
                    <a:stretch/>
                  </pic:blipFill>
                  <pic:spPr bwMode="auto">
                    <a:xfrm>
                      <a:off x="0" y="0"/>
                      <a:ext cx="3782054" cy="237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356913" w14:textId="4B2B7F88" w:rsidR="00FD0211" w:rsidRDefault="00FD0211" w:rsidP="00B56D68">
      <w:pPr>
        <w:pStyle w:val="DDLHeading1"/>
        <w:spacing w:before="0"/>
        <w:rPr>
          <w:szCs w:val="18"/>
        </w:rPr>
      </w:pPr>
      <w:r w:rsidRPr="00397A44">
        <w:rPr>
          <w:szCs w:val="18"/>
        </w:rPr>
        <w:t xml:space="preserve">Figure </w:t>
      </w:r>
      <w:r>
        <w:rPr>
          <w:szCs w:val="18"/>
        </w:rPr>
        <w:t>3</w:t>
      </w:r>
      <w:r w:rsidRPr="00397A44">
        <w:rPr>
          <w:szCs w:val="18"/>
        </w:rPr>
        <w:t xml:space="preserve"> </w:t>
      </w:r>
      <w:r>
        <w:rPr>
          <w:szCs w:val="18"/>
        </w:rPr>
        <w:t xml:space="preserve">- </w:t>
      </w:r>
      <w:r w:rsidRPr="00FD0211">
        <w:rPr>
          <w:i/>
          <w:iCs/>
          <w:szCs w:val="18"/>
        </w:rPr>
        <w:t xml:space="preserve">In vitro </w:t>
      </w:r>
      <w:r w:rsidRPr="00FD0211">
        <w:rPr>
          <w:szCs w:val="18"/>
        </w:rPr>
        <w:t xml:space="preserve">release profile of </w:t>
      </w:r>
      <w:r w:rsidR="006A6323">
        <w:rPr>
          <w:szCs w:val="18"/>
        </w:rPr>
        <w:t xml:space="preserve">BL </w:t>
      </w:r>
      <w:r w:rsidRPr="00FD0211">
        <w:rPr>
          <w:szCs w:val="18"/>
        </w:rPr>
        <w:t xml:space="preserve">from </w:t>
      </w:r>
      <w:proofErr w:type="gramStart"/>
      <w:r w:rsidR="00D20D56" w:rsidRPr="00976EF2">
        <w:t>LBG:BL</w:t>
      </w:r>
      <w:proofErr w:type="gramEnd"/>
      <w:r w:rsidR="00D20D56" w:rsidRPr="00976EF2">
        <w:t xml:space="preserve"> = 10:</w:t>
      </w:r>
      <w:r w:rsidR="00EB59FA">
        <w:t>1</w:t>
      </w:r>
      <w:r w:rsidR="00D20D56" w:rsidRPr="00976EF2">
        <w:t>.</w:t>
      </w:r>
      <w:r w:rsidR="00EB59FA">
        <w:t>2</w:t>
      </w:r>
      <w:r w:rsidR="00D20D56" w:rsidRPr="00FD0211">
        <w:rPr>
          <w:szCs w:val="18"/>
        </w:rPr>
        <w:t xml:space="preserve"> </w:t>
      </w:r>
      <w:r w:rsidRPr="00FD0211">
        <w:rPr>
          <w:szCs w:val="18"/>
        </w:rPr>
        <w:t>(w</w:t>
      </w:r>
      <w:r w:rsidR="00EB59FA">
        <w:rPr>
          <w:szCs w:val="18"/>
        </w:rPr>
        <w:t>/</w:t>
      </w:r>
      <w:r w:rsidRPr="00FD0211">
        <w:rPr>
          <w:szCs w:val="18"/>
        </w:rPr>
        <w:t xml:space="preserve">w) </w:t>
      </w:r>
      <w:r w:rsidR="000621B6">
        <w:rPr>
          <w:szCs w:val="18"/>
        </w:rPr>
        <w:t>MP</w:t>
      </w:r>
      <w:r w:rsidRPr="00FD0211">
        <w:rPr>
          <w:szCs w:val="18"/>
        </w:rPr>
        <w:t xml:space="preserve"> i</w:t>
      </w:r>
      <w:r w:rsidR="00D20D56">
        <w:rPr>
          <w:szCs w:val="18"/>
        </w:rPr>
        <w:t>n PBS</w:t>
      </w:r>
      <w:r w:rsidR="00473AA6">
        <w:rPr>
          <w:szCs w:val="18"/>
        </w:rPr>
        <w:t xml:space="preserve"> (pH</w:t>
      </w:r>
      <w:r w:rsidR="009D6C6B">
        <w:rPr>
          <w:szCs w:val="18"/>
        </w:rPr>
        <w:t xml:space="preserve"> </w:t>
      </w:r>
      <w:r w:rsidR="00473AA6">
        <w:rPr>
          <w:szCs w:val="18"/>
        </w:rPr>
        <w:t>7.4)</w:t>
      </w:r>
      <w:r w:rsidRPr="00FD0211">
        <w:rPr>
          <w:szCs w:val="18"/>
        </w:rPr>
        <w:t>.</w:t>
      </w:r>
      <w:r w:rsidR="00842202">
        <w:rPr>
          <w:szCs w:val="18"/>
        </w:rPr>
        <w:t xml:space="preserve"> </w:t>
      </w:r>
      <w:r w:rsidRPr="00FD0211">
        <w:rPr>
          <w:szCs w:val="18"/>
        </w:rPr>
        <w:t xml:space="preserve">Data </w:t>
      </w:r>
      <w:r w:rsidR="00A65FE8">
        <w:rPr>
          <w:szCs w:val="18"/>
        </w:rPr>
        <w:t>re</w:t>
      </w:r>
      <w:r w:rsidRPr="00FD0211">
        <w:rPr>
          <w:szCs w:val="18"/>
        </w:rPr>
        <w:t>present</w:t>
      </w:r>
      <w:r w:rsidR="00EB59FA">
        <w:rPr>
          <w:szCs w:val="18"/>
        </w:rPr>
        <w:t>s</w:t>
      </w:r>
      <w:r w:rsidRPr="00FD0211">
        <w:rPr>
          <w:szCs w:val="18"/>
        </w:rPr>
        <w:t xml:space="preserve"> mean ± SD (n </w:t>
      </w:r>
      <w:r w:rsidR="00D20D56">
        <w:rPr>
          <w:szCs w:val="18"/>
        </w:rPr>
        <w:t>=</w:t>
      </w:r>
      <w:r w:rsidR="00D60BA6">
        <w:rPr>
          <w:szCs w:val="18"/>
        </w:rPr>
        <w:t xml:space="preserve"> </w:t>
      </w:r>
      <w:r w:rsidR="00D20D56">
        <w:rPr>
          <w:szCs w:val="18"/>
        </w:rPr>
        <w:t>6</w:t>
      </w:r>
      <w:r w:rsidRPr="00FD0211">
        <w:rPr>
          <w:szCs w:val="18"/>
        </w:rPr>
        <w:t xml:space="preserve">). </w:t>
      </w:r>
    </w:p>
    <w:p w14:paraId="02BAE6B8" w14:textId="51F1A11F" w:rsidR="00972445" w:rsidRPr="00B56D68" w:rsidRDefault="00972445" w:rsidP="00B56D68">
      <w:pPr>
        <w:pStyle w:val="DDLBodyText"/>
        <w:outlineLvl w:val="0"/>
        <w:rPr>
          <w:b/>
          <w:sz w:val="20"/>
        </w:rPr>
      </w:pPr>
      <w:r w:rsidRPr="00B56D68">
        <w:rPr>
          <w:b/>
          <w:sz w:val="20"/>
        </w:rPr>
        <w:t>Discussion and Conclusion</w:t>
      </w:r>
    </w:p>
    <w:p w14:paraId="7960E8FB" w14:textId="7882ABB1" w:rsidR="00D97646" w:rsidRPr="001C510B" w:rsidRDefault="00A45933" w:rsidP="00DD238B">
      <w:pPr>
        <w:pStyle w:val="DDLHeading1"/>
        <w:spacing w:before="0"/>
        <w:outlineLvl w:val="9"/>
        <w:rPr>
          <w:b w:val="0"/>
          <w:bCs w:val="0"/>
          <w:sz w:val="20"/>
        </w:rPr>
      </w:pPr>
      <w:r>
        <w:rPr>
          <w:b w:val="0"/>
          <w:bCs w:val="0"/>
          <w:kern w:val="0"/>
          <w:sz w:val="20"/>
          <w:szCs w:val="20"/>
        </w:rPr>
        <w:t>The results of serum agglutination</w:t>
      </w:r>
      <w:r w:rsidR="004B2F5F">
        <w:rPr>
          <w:b w:val="0"/>
          <w:bCs w:val="0"/>
          <w:kern w:val="0"/>
          <w:sz w:val="20"/>
          <w:szCs w:val="20"/>
        </w:rPr>
        <w:t xml:space="preserve"> and immunochromatography</w:t>
      </w:r>
      <w:r>
        <w:rPr>
          <w:b w:val="0"/>
          <w:bCs w:val="0"/>
          <w:kern w:val="0"/>
          <w:sz w:val="20"/>
          <w:szCs w:val="20"/>
        </w:rPr>
        <w:t xml:space="preserve"> </w:t>
      </w:r>
      <w:r w:rsidR="000E5CC4" w:rsidRPr="000E5CC4">
        <w:rPr>
          <w:b w:val="0"/>
          <w:bCs w:val="0"/>
          <w:kern w:val="0"/>
          <w:sz w:val="20"/>
          <w:szCs w:val="20"/>
        </w:rPr>
        <w:t>demonstrate</w:t>
      </w:r>
      <w:r>
        <w:rPr>
          <w:b w:val="0"/>
          <w:bCs w:val="0"/>
          <w:kern w:val="0"/>
          <w:sz w:val="20"/>
          <w:szCs w:val="20"/>
        </w:rPr>
        <w:t>d</w:t>
      </w:r>
      <w:r w:rsidR="000E5CC4" w:rsidRPr="000E5CC4">
        <w:rPr>
          <w:b w:val="0"/>
          <w:bCs w:val="0"/>
          <w:kern w:val="0"/>
          <w:sz w:val="20"/>
          <w:szCs w:val="20"/>
        </w:rPr>
        <w:t xml:space="preserve"> the presence of native antigens on </w:t>
      </w:r>
      <w:r w:rsidR="00A65FE8">
        <w:rPr>
          <w:b w:val="0"/>
          <w:bCs w:val="0"/>
          <w:kern w:val="0"/>
          <w:sz w:val="20"/>
          <w:szCs w:val="20"/>
        </w:rPr>
        <w:t>the three formulations of</w:t>
      </w:r>
      <w:r w:rsidR="000E5CC4" w:rsidRPr="000E5CC4">
        <w:rPr>
          <w:b w:val="0"/>
          <w:bCs w:val="0"/>
          <w:kern w:val="0"/>
          <w:sz w:val="20"/>
          <w:szCs w:val="20"/>
        </w:rPr>
        <w:t xml:space="preserve"> BL-loaded MP</w:t>
      </w:r>
      <w:r w:rsidR="00A65FE8">
        <w:rPr>
          <w:b w:val="0"/>
          <w:bCs w:val="0"/>
          <w:kern w:val="0"/>
          <w:sz w:val="20"/>
          <w:szCs w:val="20"/>
        </w:rPr>
        <w:t xml:space="preserve"> developed. This</w:t>
      </w:r>
      <w:r w:rsidR="006A6323">
        <w:rPr>
          <w:b w:val="0"/>
          <w:bCs w:val="0"/>
          <w:kern w:val="0"/>
          <w:sz w:val="20"/>
          <w:szCs w:val="20"/>
        </w:rPr>
        <w:t xml:space="preserve"> indicates</w:t>
      </w:r>
      <w:r w:rsidR="000E5CC4" w:rsidRPr="000E5CC4">
        <w:rPr>
          <w:b w:val="0"/>
          <w:bCs w:val="0"/>
          <w:kern w:val="0"/>
          <w:sz w:val="20"/>
          <w:szCs w:val="20"/>
        </w:rPr>
        <w:t xml:space="preserve"> that the conditions used during MP </w:t>
      </w:r>
      <w:r w:rsidR="00A65FE8">
        <w:rPr>
          <w:b w:val="0"/>
          <w:bCs w:val="0"/>
          <w:kern w:val="0"/>
          <w:sz w:val="20"/>
          <w:szCs w:val="20"/>
        </w:rPr>
        <w:t>preparation</w:t>
      </w:r>
      <w:r w:rsidR="000E5CC4" w:rsidRPr="000E5CC4">
        <w:rPr>
          <w:b w:val="0"/>
          <w:bCs w:val="0"/>
          <w:kern w:val="0"/>
          <w:sz w:val="20"/>
          <w:szCs w:val="20"/>
        </w:rPr>
        <w:t>, including the spray-drying process, did not compromise the antigenicity.</w:t>
      </w:r>
      <w:r w:rsidR="001C510B">
        <w:rPr>
          <w:b w:val="0"/>
          <w:bCs w:val="0"/>
          <w:kern w:val="0"/>
          <w:sz w:val="20"/>
          <w:szCs w:val="20"/>
        </w:rPr>
        <w:t xml:space="preserve"> </w:t>
      </w:r>
      <w:r w:rsidR="00F70270">
        <w:rPr>
          <w:b w:val="0"/>
          <w:bCs w:val="0"/>
          <w:sz w:val="20"/>
          <w:szCs w:val="22"/>
        </w:rPr>
        <w:t xml:space="preserve">The </w:t>
      </w:r>
      <w:r w:rsidR="00F70270" w:rsidRPr="001C510B">
        <w:rPr>
          <w:b w:val="0"/>
          <w:bCs w:val="0"/>
          <w:sz w:val="20"/>
        </w:rPr>
        <w:t>BL release</w:t>
      </w:r>
      <w:r w:rsidR="00F70270">
        <w:rPr>
          <w:b w:val="0"/>
          <w:bCs w:val="0"/>
          <w:sz w:val="20"/>
        </w:rPr>
        <w:t>d from MP</w:t>
      </w:r>
      <w:r w:rsidR="00017AE3">
        <w:rPr>
          <w:b w:val="0"/>
          <w:bCs w:val="0"/>
          <w:sz w:val="20"/>
        </w:rPr>
        <w:t xml:space="preserve"> </w:t>
      </w:r>
      <w:r w:rsidR="00530418">
        <w:rPr>
          <w:b w:val="0"/>
          <w:bCs w:val="0"/>
          <w:sz w:val="20"/>
        </w:rPr>
        <w:t>g</w:t>
      </w:r>
      <w:r w:rsidR="00530418" w:rsidRPr="00530418">
        <w:rPr>
          <w:b w:val="0"/>
          <w:bCs w:val="0"/>
          <w:sz w:val="20"/>
        </w:rPr>
        <w:t xml:space="preserve">radually </w:t>
      </w:r>
      <w:r w:rsidR="00530418">
        <w:rPr>
          <w:b w:val="0"/>
          <w:bCs w:val="0"/>
          <w:sz w:val="20"/>
        </w:rPr>
        <w:t>reached</w:t>
      </w:r>
      <w:r w:rsidR="00530418" w:rsidRPr="00530418">
        <w:rPr>
          <w:b w:val="0"/>
          <w:bCs w:val="0"/>
          <w:sz w:val="20"/>
        </w:rPr>
        <w:t xml:space="preserve"> </w:t>
      </w:r>
      <w:r w:rsidR="00530418">
        <w:rPr>
          <w:b w:val="0"/>
          <w:bCs w:val="0"/>
          <w:sz w:val="20"/>
        </w:rPr>
        <w:t xml:space="preserve">about </w:t>
      </w:r>
      <w:r w:rsidR="00530418" w:rsidRPr="00530418">
        <w:rPr>
          <w:b w:val="0"/>
          <w:bCs w:val="0"/>
          <w:sz w:val="20"/>
        </w:rPr>
        <w:t>80%</w:t>
      </w:r>
      <w:r w:rsidR="00017AE3">
        <w:rPr>
          <w:b w:val="0"/>
          <w:bCs w:val="0"/>
          <w:sz w:val="20"/>
          <w:szCs w:val="20"/>
        </w:rPr>
        <w:t xml:space="preserve"> after 6 h</w:t>
      </w:r>
      <w:r w:rsidR="00757088">
        <w:rPr>
          <w:b w:val="0"/>
          <w:bCs w:val="0"/>
          <w:sz w:val="20"/>
          <w:szCs w:val="20"/>
        </w:rPr>
        <w:t xml:space="preserve">, </w:t>
      </w:r>
      <w:r w:rsidR="003C6FC0">
        <w:rPr>
          <w:b w:val="0"/>
          <w:bCs w:val="0"/>
          <w:sz w:val="20"/>
          <w:szCs w:val="20"/>
        </w:rPr>
        <w:t>which only slightly changed</w:t>
      </w:r>
      <w:r w:rsidR="00757088">
        <w:rPr>
          <w:b w:val="0"/>
          <w:bCs w:val="0"/>
          <w:sz w:val="20"/>
          <w:szCs w:val="20"/>
        </w:rPr>
        <w:t xml:space="preserve"> until </w:t>
      </w:r>
      <w:r w:rsidR="003C6FC0">
        <w:rPr>
          <w:b w:val="0"/>
          <w:bCs w:val="0"/>
          <w:sz w:val="20"/>
          <w:szCs w:val="20"/>
        </w:rPr>
        <w:t xml:space="preserve">the </w:t>
      </w:r>
      <w:r w:rsidR="003C6FC0" w:rsidRPr="003C6FC0">
        <w:rPr>
          <w:b w:val="0"/>
          <w:bCs w:val="0"/>
          <w:sz w:val="20"/>
          <w:szCs w:val="20"/>
        </w:rPr>
        <w:t>24</w:t>
      </w:r>
      <w:r w:rsidR="00C87D8E">
        <w:rPr>
          <w:b w:val="0"/>
          <w:bCs w:val="0"/>
          <w:sz w:val="20"/>
          <w:szCs w:val="20"/>
        </w:rPr>
        <w:t xml:space="preserve"> h</w:t>
      </w:r>
      <w:r w:rsidR="003C6FC0" w:rsidRPr="003C6FC0">
        <w:rPr>
          <w:b w:val="0"/>
          <w:bCs w:val="0"/>
          <w:sz w:val="20"/>
          <w:szCs w:val="20"/>
        </w:rPr>
        <w:t xml:space="preserve"> </w:t>
      </w:r>
      <w:r w:rsidR="007C5975">
        <w:rPr>
          <w:b w:val="0"/>
          <w:bCs w:val="0"/>
          <w:sz w:val="20"/>
          <w:szCs w:val="20"/>
        </w:rPr>
        <w:t>time</w:t>
      </w:r>
      <w:r w:rsidR="003C6FC0" w:rsidRPr="003C6FC0">
        <w:rPr>
          <w:b w:val="0"/>
          <w:bCs w:val="0"/>
          <w:sz w:val="20"/>
          <w:szCs w:val="20"/>
        </w:rPr>
        <w:t>point</w:t>
      </w:r>
      <w:r w:rsidR="00F70270">
        <w:rPr>
          <w:b w:val="0"/>
          <w:bCs w:val="0"/>
          <w:sz w:val="20"/>
        </w:rPr>
        <w:t xml:space="preserve">, as determined </w:t>
      </w:r>
      <w:r w:rsidR="00F70270" w:rsidRPr="00F70270">
        <w:rPr>
          <w:b w:val="0"/>
          <w:bCs w:val="0"/>
          <w:i/>
          <w:iCs/>
          <w:sz w:val="20"/>
        </w:rPr>
        <w:t>in vitro</w:t>
      </w:r>
      <w:r w:rsidR="00F70270" w:rsidRPr="001C510B">
        <w:rPr>
          <w:b w:val="0"/>
          <w:bCs w:val="0"/>
          <w:sz w:val="20"/>
        </w:rPr>
        <w:t>.</w:t>
      </w:r>
      <w:r w:rsidR="00F70270">
        <w:rPr>
          <w:b w:val="0"/>
          <w:bCs w:val="0"/>
          <w:sz w:val="20"/>
        </w:rPr>
        <w:t xml:space="preserve"> </w:t>
      </w:r>
      <w:r w:rsidR="00CB3604">
        <w:rPr>
          <w:b w:val="0"/>
          <w:bCs w:val="0"/>
          <w:kern w:val="0"/>
          <w:sz w:val="20"/>
          <w:szCs w:val="20"/>
        </w:rPr>
        <w:t>T</w:t>
      </w:r>
      <w:r w:rsidR="00F70270">
        <w:rPr>
          <w:b w:val="0"/>
          <w:bCs w:val="0"/>
          <w:kern w:val="0"/>
          <w:sz w:val="20"/>
          <w:szCs w:val="20"/>
        </w:rPr>
        <w:t>he</w:t>
      </w:r>
      <w:r w:rsidR="00CB3604">
        <w:rPr>
          <w:b w:val="0"/>
          <w:bCs w:val="0"/>
          <w:kern w:val="0"/>
          <w:sz w:val="20"/>
          <w:szCs w:val="20"/>
        </w:rPr>
        <w:t xml:space="preserve"> </w:t>
      </w:r>
      <w:proofErr w:type="spellStart"/>
      <w:r w:rsidR="00CB3604">
        <w:rPr>
          <w:b w:val="0"/>
          <w:bCs w:val="0"/>
          <w:kern w:val="0"/>
          <w:sz w:val="20"/>
          <w:szCs w:val="20"/>
        </w:rPr>
        <w:t>aerosol</w:t>
      </w:r>
      <w:r w:rsidR="00ED01F0">
        <w:rPr>
          <w:b w:val="0"/>
          <w:bCs w:val="0"/>
          <w:kern w:val="0"/>
          <w:sz w:val="20"/>
          <w:szCs w:val="20"/>
        </w:rPr>
        <w:t>isation</w:t>
      </w:r>
      <w:proofErr w:type="spellEnd"/>
      <w:r w:rsidR="00CB3604">
        <w:rPr>
          <w:b w:val="0"/>
          <w:bCs w:val="0"/>
          <w:kern w:val="0"/>
          <w:sz w:val="20"/>
          <w:szCs w:val="20"/>
        </w:rPr>
        <w:t xml:space="preserve"> device</w:t>
      </w:r>
      <w:r w:rsidR="00F70270">
        <w:rPr>
          <w:b w:val="0"/>
          <w:bCs w:val="0"/>
          <w:kern w:val="0"/>
          <w:sz w:val="20"/>
          <w:szCs w:val="20"/>
        </w:rPr>
        <w:t xml:space="preserve"> used to disperse the powder in the release assay was clearly shown to have a performance dependent on both the weighed mass of dry powder and, to some extent, the inner entry diameter of the device body</w:t>
      </w:r>
      <w:r w:rsidR="00D94FA8" w:rsidRPr="001C510B">
        <w:rPr>
          <w:b w:val="0"/>
          <w:bCs w:val="0"/>
          <w:sz w:val="20"/>
          <w:szCs w:val="22"/>
        </w:rPr>
        <w:t xml:space="preserve">. </w:t>
      </w:r>
      <w:r w:rsidR="00342B64">
        <w:rPr>
          <w:b w:val="0"/>
          <w:bCs w:val="0"/>
          <w:sz w:val="20"/>
        </w:rPr>
        <w:t>Th</w:t>
      </w:r>
      <w:r w:rsidR="002F0427">
        <w:rPr>
          <w:b w:val="0"/>
          <w:bCs w:val="0"/>
          <w:sz w:val="20"/>
        </w:rPr>
        <w:t>e</w:t>
      </w:r>
      <w:r w:rsidR="00F70270">
        <w:rPr>
          <w:b w:val="0"/>
          <w:bCs w:val="0"/>
          <w:sz w:val="20"/>
        </w:rPr>
        <w:t xml:space="preserve"> reported</w:t>
      </w:r>
      <w:r w:rsidR="00342B64">
        <w:rPr>
          <w:b w:val="0"/>
          <w:bCs w:val="0"/>
          <w:sz w:val="20"/>
        </w:rPr>
        <w:t xml:space="preserve"> findings </w:t>
      </w:r>
      <w:r w:rsidR="00F70270">
        <w:rPr>
          <w:b w:val="0"/>
          <w:bCs w:val="0"/>
          <w:sz w:val="20"/>
        </w:rPr>
        <w:t xml:space="preserve">are </w:t>
      </w:r>
      <w:r w:rsidR="00342B64">
        <w:rPr>
          <w:b w:val="0"/>
          <w:bCs w:val="0"/>
          <w:sz w:val="20"/>
        </w:rPr>
        <w:t>support</w:t>
      </w:r>
      <w:r w:rsidR="00F70270">
        <w:rPr>
          <w:b w:val="0"/>
          <w:bCs w:val="0"/>
          <w:sz w:val="20"/>
        </w:rPr>
        <w:t>ive</w:t>
      </w:r>
      <w:r w:rsidR="00342B64">
        <w:rPr>
          <w:b w:val="0"/>
          <w:bCs w:val="0"/>
          <w:sz w:val="20"/>
        </w:rPr>
        <w:t xml:space="preserve"> of</w:t>
      </w:r>
      <w:r w:rsidR="002F0427">
        <w:rPr>
          <w:b w:val="0"/>
          <w:bCs w:val="0"/>
          <w:sz w:val="20"/>
        </w:rPr>
        <w:t xml:space="preserve"> </w:t>
      </w:r>
      <w:r w:rsidR="00055EFC">
        <w:rPr>
          <w:b w:val="0"/>
          <w:bCs w:val="0"/>
          <w:sz w:val="20"/>
        </w:rPr>
        <w:t xml:space="preserve">continuing the research regarding the </w:t>
      </w:r>
      <w:r w:rsidR="002F0427">
        <w:rPr>
          <w:b w:val="0"/>
          <w:bCs w:val="0"/>
          <w:sz w:val="20"/>
        </w:rPr>
        <w:t>repurposing</w:t>
      </w:r>
      <w:r w:rsidR="00342B64">
        <w:rPr>
          <w:b w:val="0"/>
          <w:bCs w:val="0"/>
          <w:sz w:val="20"/>
        </w:rPr>
        <w:t xml:space="preserve"> </w:t>
      </w:r>
      <w:r w:rsidR="00055EFC">
        <w:rPr>
          <w:b w:val="0"/>
          <w:bCs w:val="0"/>
          <w:sz w:val="20"/>
        </w:rPr>
        <w:t xml:space="preserve">of </w:t>
      </w:r>
      <w:r w:rsidR="00342B64">
        <w:rPr>
          <w:b w:val="0"/>
          <w:bCs w:val="0"/>
          <w:sz w:val="20"/>
        </w:rPr>
        <w:t xml:space="preserve">BL </w:t>
      </w:r>
      <w:r w:rsidR="002F0427">
        <w:rPr>
          <w:b w:val="0"/>
          <w:bCs w:val="0"/>
          <w:sz w:val="20"/>
        </w:rPr>
        <w:t>for</w:t>
      </w:r>
      <w:r w:rsidR="00342B64">
        <w:rPr>
          <w:b w:val="0"/>
          <w:bCs w:val="0"/>
          <w:sz w:val="20"/>
        </w:rPr>
        <w:t xml:space="preserve"> </w:t>
      </w:r>
      <w:r w:rsidR="002F0427">
        <w:rPr>
          <w:b w:val="0"/>
          <w:bCs w:val="0"/>
          <w:sz w:val="20"/>
        </w:rPr>
        <w:t xml:space="preserve">the management </w:t>
      </w:r>
      <w:r w:rsidR="00342B64">
        <w:rPr>
          <w:b w:val="0"/>
          <w:bCs w:val="0"/>
          <w:sz w:val="20"/>
        </w:rPr>
        <w:t xml:space="preserve">of </w:t>
      </w:r>
      <w:r w:rsidR="00342B64" w:rsidRPr="00D475DD">
        <w:rPr>
          <w:b w:val="0"/>
          <w:bCs w:val="0"/>
          <w:sz w:val="20"/>
          <w:szCs w:val="20"/>
        </w:rPr>
        <w:t>respiratory infections</w:t>
      </w:r>
      <w:r w:rsidR="002F0427">
        <w:rPr>
          <w:b w:val="0"/>
          <w:bCs w:val="0"/>
          <w:sz w:val="20"/>
          <w:szCs w:val="20"/>
        </w:rPr>
        <w:t>.</w:t>
      </w:r>
    </w:p>
    <w:p w14:paraId="0F0BC718" w14:textId="42560740" w:rsidR="00BD15BE" w:rsidRPr="00C15FEA" w:rsidRDefault="00BD15BE" w:rsidP="00C15FEA">
      <w:pPr>
        <w:pStyle w:val="DDLHeading1"/>
        <w:rPr>
          <w:sz w:val="20"/>
          <w:szCs w:val="20"/>
        </w:rPr>
      </w:pPr>
      <w:r w:rsidRPr="00C15FEA">
        <w:rPr>
          <w:sz w:val="20"/>
          <w:szCs w:val="20"/>
        </w:rPr>
        <w:t>Acknowledgements</w:t>
      </w:r>
    </w:p>
    <w:p w14:paraId="0F31909C" w14:textId="77777777" w:rsidR="00A004D3" w:rsidRPr="00095F4A" w:rsidRDefault="00BD15BE" w:rsidP="0087743A">
      <w:pPr>
        <w:pStyle w:val="DDLBodyText"/>
        <w:rPr>
          <w:sz w:val="20"/>
          <w:szCs w:val="22"/>
        </w:rPr>
      </w:pPr>
      <w:r w:rsidRPr="00095F4A">
        <w:rPr>
          <w:sz w:val="20"/>
          <w:szCs w:val="22"/>
        </w:rPr>
        <w:t>Funding from the Portuguese Foundation for Science and Technology (UIDB/04326/2020, UIDP/04326/2020, LA/P/0101/2020) and the PhD scholarship to Joana Pinto da Silva (</w:t>
      </w:r>
      <w:proofErr w:type="gramStart"/>
      <w:r w:rsidRPr="00095F4A">
        <w:rPr>
          <w:sz w:val="20"/>
          <w:szCs w:val="22"/>
        </w:rPr>
        <w:t>2021.05769.BD</w:t>
      </w:r>
      <w:proofErr w:type="gramEnd"/>
      <w:r w:rsidRPr="00095F4A">
        <w:rPr>
          <w:sz w:val="20"/>
          <w:szCs w:val="22"/>
        </w:rPr>
        <w:t>) are acknowledged.</w:t>
      </w:r>
    </w:p>
    <w:p w14:paraId="57DCC0FB" w14:textId="0EC4F5E5" w:rsidR="007D307A" w:rsidRPr="00B56D68" w:rsidRDefault="007D307A" w:rsidP="00B56D68">
      <w:pPr>
        <w:pStyle w:val="DDLBodyText"/>
        <w:outlineLvl w:val="0"/>
        <w:rPr>
          <w:b/>
          <w:szCs w:val="18"/>
        </w:rPr>
      </w:pPr>
      <w:r w:rsidRPr="00B56D68">
        <w:rPr>
          <w:b/>
          <w:szCs w:val="18"/>
        </w:rPr>
        <w:t>References</w:t>
      </w:r>
    </w:p>
    <w:sectPr w:rsidR="007D307A" w:rsidRPr="00B56D68" w:rsidSect="00D31F94">
      <w:headerReference w:type="even" r:id="rId21"/>
      <w:headerReference w:type="default" r:id="rId22"/>
      <w:endnotePr>
        <w:numFmt w:val="decimal"/>
      </w:endnotePr>
      <w:pgSz w:w="11907" w:h="16839" w:code="9"/>
      <w:pgMar w:top="1304" w:right="1304" w:bottom="1531" w:left="1531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64595" w14:textId="77777777" w:rsidR="00690B57" w:rsidRDefault="00690B57" w:rsidP="00A515A9">
      <w:pPr>
        <w:spacing w:after="0"/>
      </w:pPr>
      <w:r>
        <w:separator/>
      </w:r>
    </w:p>
  </w:endnote>
  <w:endnote w:type="continuationSeparator" w:id="0">
    <w:p w14:paraId="4FA3B044" w14:textId="77777777" w:rsidR="00690B57" w:rsidRDefault="00690B57" w:rsidP="00A515A9">
      <w:pPr>
        <w:spacing w:after="0"/>
      </w:pPr>
      <w:r>
        <w:continuationSeparator/>
      </w:r>
    </w:p>
  </w:endnote>
  <w:endnote w:id="1">
    <w:p w14:paraId="716403F1" w14:textId="32D2CC0A" w:rsidR="005350F5" w:rsidRPr="005350F5" w:rsidRDefault="00711136" w:rsidP="005350F5">
      <w:pPr>
        <w:pStyle w:val="EndNoteBibliography"/>
        <w:numPr>
          <w:ilvl w:val="0"/>
          <w:numId w:val="7"/>
        </w:numPr>
        <w:spacing w:after="160"/>
        <w:jc w:val="left"/>
        <w:rPr>
          <w:szCs w:val="16"/>
        </w:rPr>
      </w:pPr>
      <w:r w:rsidRPr="00A56CCB">
        <w:rPr>
          <w:szCs w:val="16"/>
        </w:rPr>
        <w:t>Kearney S C, Dziekiewicz M, Feleszko W: Immunoregulatory and immunostimulatory responses of bacterial lysates in respiratory infections and asthma, Annals of Allergy, Asthma &amp; Immunology 2015; 114(5):</w:t>
      </w:r>
      <w:r>
        <w:rPr>
          <w:szCs w:val="16"/>
        </w:rPr>
        <w:t xml:space="preserve"> pp</w:t>
      </w:r>
      <w:r w:rsidRPr="00A56CCB">
        <w:rPr>
          <w:szCs w:val="16"/>
        </w:rPr>
        <w:t xml:space="preserve"> 364-369.</w:t>
      </w:r>
    </w:p>
  </w:endnote>
  <w:endnote w:id="2">
    <w:p w14:paraId="3A07FAEF" w14:textId="67514207" w:rsidR="005350F5" w:rsidRPr="005350F5" w:rsidRDefault="005350F5" w:rsidP="005350F5">
      <w:pPr>
        <w:pStyle w:val="EndnoteText"/>
        <w:numPr>
          <w:ilvl w:val="0"/>
          <w:numId w:val="7"/>
        </w:numPr>
      </w:pPr>
      <w:bookmarkStart w:id="3" w:name="_Hlk138332314"/>
      <w:r w:rsidRPr="00A56CCB">
        <w:rPr>
          <w:sz w:val="16"/>
          <w:szCs w:val="16"/>
        </w:rPr>
        <w:t xml:space="preserve">Jurkiewicz D, </w:t>
      </w:r>
      <w:r w:rsidRPr="00A56CCB">
        <w:rPr>
          <w:sz w:val="16"/>
          <w:szCs w:val="16"/>
        </w:rPr>
        <w:t xml:space="preserve">Zielnik-Jurkiewicz B: Bacterial lysates in the prevention of respiratory tract infections, Otolaryngol Pol 2018; 72(5): </w:t>
      </w:r>
      <w:r>
        <w:rPr>
          <w:sz w:val="16"/>
          <w:szCs w:val="16"/>
        </w:rPr>
        <w:t xml:space="preserve">pp </w:t>
      </w:r>
      <w:r w:rsidRPr="00A56CCB">
        <w:rPr>
          <w:sz w:val="16"/>
          <w:szCs w:val="16"/>
        </w:rPr>
        <w:t>1-8</w:t>
      </w:r>
      <w:r w:rsidR="00055EFC">
        <w:rPr>
          <w:sz w:val="16"/>
          <w:szCs w:val="16"/>
        </w:rPr>
        <w:t>.</w:t>
      </w:r>
      <w:r>
        <w:t xml:space="preserve"> </w:t>
      </w:r>
    </w:p>
    <w:bookmarkEnd w:id="3"/>
  </w:endnote>
  <w:endnote w:id="3">
    <w:p w14:paraId="29AB4DF6" w14:textId="7BA91906" w:rsidR="00C20799" w:rsidRPr="005350F5" w:rsidRDefault="005350F5" w:rsidP="005350F5">
      <w:pPr>
        <w:pStyle w:val="EndNoteBibliography"/>
        <w:numPr>
          <w:ilvl w:val="0"/>
          <w:numId w:val="7"/>
        </w:numPr>
        <w:spacing w:after="160"/>
        <w:jc w:val="left"/>
        <w:rPr>
          <w:szCs w:val="16"/>
        </w:rPr>
      </w:pPr>
      <w:r w:rsidRPr="00A56CCB">
        <w:rPr>
          <w:szCs w:val="16"/>
        </w:rPr>
        <w:t>Suarez N, Ferrara F, Rial A, Dee V, Chabalgoity J A: Bacterial Lysates as Immunotherapies for Respiratory Infections: Methods of Preparation, Front Bioeng Biotech 2020; 8</w:t>
      </w:r>
      <w:r>
        <w:rPr>
          <w:szCs w:val="16"/>
        </w:rPr>
        <w:t xml:space="preserve">: p </w:t>
      </w:r>
      <w:r w:rsidRPr="005B7AAD">
        <w:rPr>
          <w:szCs w:val="16"/>
        </w:rPr>
        <w:t>545</w:t>
      </w:r>
      <w:r w:rsidR="00055EFC">
        <w:rPr>
          <w:szCs w:val="16"/>
        </w:rPr>
        <w:t>.</w:t>
      </w:r>
    </w:p>
  </w:endnote>
  <w:endnote w:id="4">
    <w:p w14:paraId="38049F48" w14:textId="32BCE423" w:rsidR="00F26B6E" w:rsidRPr="005350F5" w:rsidRDefault="005350F5" w:rsidP="00F26B6E">
      <w:pPr>
        <w:pStyle w:val="EndNoteBibliography"/>
        <w:numPr>
          <w:ilvl w:val="0"/>
          <w:numId w:val="7"/>
        </w:numPr>
        <w:spacing w:after="160"/>
        <w:jc w:val="left"/>
        <w:rPr>
          <w:szCs w:val="16"/>
          <w:lang w:val="pt-PT"/>
        </w:rPr>
      </w:pPr>
      <w:bookmarkStart w:id="4" w:name="_Hlk138332964"/>
      <w:r w:rsidRPr="005350F5">
        <w:rPr>
          <w:szCs w:val="16"/>
          <w:lang w:val="pt-PT"/>
        </w:rPr>
        <w:t>Alves A D, Cavaco J S, Guerreiro F, Lourenco J P, Rosa da Costa A M, Grenha A: Inhalable Antitubercular Therapy Mediated by Locust Bean Gum Microparticles, Molecules 2016; 21(6): p 702</w:t>
      </w:r>
      <w:r w:rsidR="00F26B6E" w:rsidRPr="005350F5">
        <w:rPr>
          <w:szCs w:val="16"/>
          <w:lang w:val="pt-PT"/>
        </w:rPr>
        <w:t>.</w:t>
      </w:r>
      <w:bookmarkEnd w:id="4"/>
    </w:p>
  </w:endnote>
  <w:endnote w:id="5">
    <w:p w14:paraId="195D1648" w14:textId="21017373" w:rsidR="00C07E0F" w:rsidRPr="00165E6C" w:rsidRDefault="005350F5" w:rsidP="00236D2F">
      <w:pPr>
        <w:pStyle w:val="EndNoteBibliography"/>
        <w:numPr>
          <w:ilvl w:val="0"/>
          <w:numId w:val="7"/>
        </w:numPr>
        <w:spacing w:after="160"/>
        <w:jc w:val="left"/>
        <w:rPr>
          <w:szCs w:val="16"/>
        </w:rPr>
      </w:pPr>
      <w:r w:rsidRPr="00165E6C">
        <w:rPr>
          <w:szCs w:val="16"/>
        </w:rPr>
        <w:t>Kanojia G, Have R T, Soema P C, Frijlink H, Amorij J P, Kersten G: Developments in the formulation and delivery of spray dried vaccines, Hum Vaccin Immunother 2017; 13(10): pp 2364-2378.</w:t>
      </w:r>
    </w:p>
  </w:endnote>
  <w:endnote w:id="6">
    <w:p w14:paraId="31B730EE" w14:textId="18CFC1FD" w:rsidR="00D35EB0" w:rsidRPr="0020019E" w:rsidRDefault="00165E6C" w:rsidP="00AC57E0">
      <w:pPr>
        <w:pStyle w:val="EndNoteBibliography"/>
        <w:numPr>
          <w:ilvl w:val="0"/>
          <w:numId w:val="7"/>
        </w:numPr>
        <w:spacing w:after="160"/>
        <w:jc w:val="left"/>
      </w:pPr>
      <w:r w:rsidRPr="00165E6C">
        <w:rPr>
          <w:szCs w:val="16"/>
        </w:rPr>
        <w:t xml:space="preserve">Pinto-da-Silva J, Cruz J, Grenha A: Locust bean gum microparticles as carriers for lung delivery of bacterial lysates. (Abstract). Presented at: Drug Delivery to the Lungs 2023, Edinburgh, Scotland, December 7-9, 2022; DDL2022 Digital </w:t>
      </w:r>
      <w:r w:rsidRPr="0020019E">
        <w:rPr>
          <w:szCs w:val="16"/>
        </w:rPr>
        <w:t>Book of Proceedings; pp 544-547.</w:t>
      </w:r>
    </w:p>
  </w:endnote>
  <w:endnote w:id="7">
    <w:p w14:paraId="4962BE89" w14:textId="1C67E072" w:rsidR="00AC57E0" w:rsidRPr="007C46EA" w:rsidRDefault="00AC57E0" w:rsidP="00AC57E0">
      <w:pPr>
        <w:pStyle w:val="DDLBodyText"/>
        <w:numPr>
          <w:ilvl w:val="0"/>
          <w:numId w:val="7"/>
        </w:numPr>
        <w:rPr>
          <w:rFonts w:cs="Arial"/>
          <w:sz w:val="16"/>
          <w:szCs w:val="18"/>
        </w:rPr>
      </w:pPr>
      <w:r w:rsidRPr="007C46EA">
        <w:rPr>
          <w:rFonts w:cs="Arial"/>
          <w:sz w:val="16"/>
          <w:szCs w:val="14"/>
        </w:rPr>
        <w:t>Grenha A, Pontes J F, Borges dos Santos R M, Conceição E</w:t>
      </w:r>
      <w:r w:rsidRPr="007C46EA">
        <w:rPr>
          <w:rStyle w:val="cf01"/>
          <w:rFonts w:ascii="Arial" w:hAnsi="Arial" w:cs="Arial"/>
          <w:sz w:val="16"/>
          <w:szCs w:val="16"/>
        </w:rPr>
        <w:t>, Diogo</w:t>
      </w:r>
      <w:r w:rsidRPr="007C46EA">
        <w:rPr>
          <w:rFonts w:cs="Arial"/>
          <w:sz w:val="16"/>
          <w:szCs w:val="14"/>
        </w:rPr>
        <w:t xml:space="preserve"> H. Portable device to study the exposure of cells to dry powders. WO/2023/073658, PCT/IB2022/060464 (patent pending).</w:t>
      </w:r>
    </w:p>
    <w:p w14:paraId="28F3E796" w14:textId="6C346C40" w:rsidR="00D35EB0" w:rsidRPr="001B15C7" w:rsidRDefault="00D35EB0">
      <w:pPr>
        <w:pStyle w:val="EndnoteText"/>
        <w:rPr>
          <w:lang w:val="pt-PT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E0757" w14:textId="77777777" w:rsidR="00690B57" w:rsidRDefault="00690B57" w:rsidP="00A515A9">
      <w:pPr>
        <w:spacing w:after="0"/>
      </w:pPr>
      <w:r>
        <w:separator/>
      </w:r>
    </w:p>
  </w:footnote>
  <w:footnote w:type="continuationSeparator" w:id="0">
    <w:p w14:paraId="405364CA" w14:textId="77777777" w:rsidR="00690B57" w:rsidRDefault="00690B57" w:rsidP="00A515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8DE56" w14:textId="28631DF1" w:rsidR="00F9555B" w:rsidRPr="003C58EE" w:rsidRDefault="009A52B9" w:rsidP="00964A86">
    <w:pPr>
      <w:pStyle w:val="Header"/>
      <w:pBdr>
        <w:bottom w:val="single" w:sz="6" w:space="1" w:color="auto"/>
      </w:pBdr>
      <w:jc w:val="left"/>
      <w:rPr>
        <w:i/>
      </w:rPr>
    </w:pPr>
    <w:r w:rsidRPr="003C58EE">
      <w:rPr>
        <w:i/>
      </w:rPr>
      <w:t>Drug Delivery to the Lungs</w:t>
    </w:r>
    <w:r w:rsidR="008C5C57" w:rsidRPr="003C58EE">
      <w:rPr>
        <w:i/>
      </w:rPr>
      <w:t>, Volume 3</w:t>
    </w:r>
    <w:r w:rsidR="0091161D">
      <w:rPr>
        <w:i/>
      </w:rPr>
      <w:t>4</w:t>
    </w:r>
    <w:r w:rsidR="008C5C57" w:rsidRPr="003C58EE">
      <w:rPr>
        <w:i/>
      </w:rPr>
      <w:t>,</w:t>
    </w:r>
    <w:r w:rsidR="00964A86" w:rsidRPr="003C58EE">
      <w:rPr>
        <w:i/>
      </w:rPr>
      <w:t xml:space="preserve"> 20</w:t>
    </w:r>
    <w:r w:rsidR="00F27E20" w:rsidRPr="003C58EE">
      <w:rPr>
        <w:i/>
      </w:rPr>
      <w:t>2</w:t>
    </w:r>
    <w:r w:rsidR="0091161D">
      <w:rPr>
        <w:i/>
      </w:rPr>
      <w:t>3</w:t>
    </w:r>
    <w:r w:rsidR="00964A86" w:rsidRPr="003C58EE">
      <w:rPr>
        <w:i/>
      </w:rPr>
      <w:t xml:space="preserve"> </w:t>
    </w:r>
    <w:r w:rsidRPr="003C58EE">
      <w:rPr>
        <w:i/>
      </w:rPr>
      <w:t xml:space="preserve">- </w:t>
    </w:r>
    <w:r w:rsidR="00990C1E" w:rsidRPr="003C58EE">
      <w:rPr>
        <w:i/>
      </w:rPr>
      <w:fldChar w:fldCharType="begin"/>
    </w:r>
    <w:r w:rsidR="00990C1E" w:rsidRPr="003C58EE">
      <w:rPr>
        <w:i/>
      </w:rPr>
      <w:instrText xml:space="preserve"> REF Title \h  \* MERGEFORMAT </w:instrText>
    </w:r>
    <w:r w:rsidR="00990C1E" w:rsidRPr="003C58EE">
      <w:rPr>
        <w:i/>
      </w:rPr>
    </w:r>
    <w:r w:rsidR="00990C1E" w:rsidRPr="003C58EE">
      <w:rPr>
        <w:i/>
      </w:rPr>
      <w:fldChar w:fldCharType="separate"/>
    </w:r>
    <w:sdt>
      <w:sdtPr>
        <w:rPr>
          <w:i/>
        </w:rPr>
        <w:alias w:val="Title"/>
        <w:tag w:val="Title"/>
        <w:id w:val="-578903244"/>
        <w:lock w:val="sdtLocked"/>
        <w:placeholder>
          <w:docPart w:val="9B0D5FDEA8B24BB7845A9230D31E3A0C"/>
        </w:placeholder>
      </w:sdtPr>
      <w:sdtEndPr>
        <w:rPr>
          <w:i w:val="0"/>
        </w:rPr>
      </w:sdtEndPr>
      <w:sdtContent>
        <w:r w:rsidR="007575B2" w:rsidRPr="00C34432">
          <w:t xml:space="preserve">Repurposing bacterial lysates: </w:t>
        </w:r>
        <w:r w:rsidR="007575B2">
          <w:t>an inhalation approach for</w:t>
        </w:r>
        <w:r w:rsidR="007575B2" w:rsidRPr="00C34432">
          <w:t xml:space="preserve"> respiratory infection management</w:t>
        </w:r>
      </w:sdtContent>
    </w:sdt>
    <w:r w:rsidR="00990C1E" w:rsidRPr="003C58EE">
      <w:rPr>
        <w:i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C108" w14:textId="67EEFBEB" w:rsidR="00964A86" w:rsidRPr="003C6DFF" w:rsidRDefault="002E77AE" w:rsidP="00964A86">
    <w:pPr>
      <w:pStyle w:val="Header"/>
      <w:pBdr>
        <w:bottom w:val="single" w:sz="6" w:space="1" w:color="auto"/>
      </w:pBdr>
      <w:rPr>
        <w:i/>
      </w:rPr>
    </w:pPr>
    <w:r>
      <w:rPr>
        <w:i/>
      </w:rPr>
      <w:t>Drug Delivery to the Lungs</w:t>
    </w:r>
    <w:r w:rsidR="00DE53F7">
      <w:rPr>
        <w:i/>
      </w:rPr>
      <w:t>, Volume 3</w:t>
    </w:r>
    <w:r w:rsidR="0091161D">
      <w:rPr>
        <w:i/>
      </w:rPr>
      <w:t>4</w:t>
    </w:r>
    <w:r w:rsidR="00964A86" w:rsidRPr="003C6DFF">
      <w:rPr>
        <w:i/>
      </w:rPr>
      <w:t>, 20</w:t>
    </w:r>
    <w:r w:rsidR="00F27E20" w:rsidRPr="003C6DFF">
      <w:rPr>
        <w:i/>
      </w:rPr>
      <w:t>2</w:t>
    </w:r>
    <w:r w:rsidR="0091161D">
      <w:rPr>
        <w:i/>
      </w:rPr>
      <w:t>3</w:t>
    </w:r>
    <w:r w:rsidR="00964A86" w:rsidRPr="003C6DFF">
      <w:rPr>
        <w:i/>
      </w:rPr>
      <w:t xml:space="preserve"> </w:t>
    </w:r>
    <w:r w:rsidR="00281904" w:rsidRPr="003C6DFF">
      <w:rPr>
        <w:i/>
      </w:rPr>
      <w:t>–</w:t>
    </w:r>
    <w:r w:rsidR="00964A86" w:rsidRPr="003C6DFF">
      <w:rPr>
        <w:i/>
      </w:rPr>
      <w:t xml:space="preserve"> </w:t>
    </w:r>
    <w:r w:rsidR="00990C1E" w:rsidRPr="00BD7DE3">
      <w:rPr>
        <w:i/>
      </w:rPr>
      <w:fldChar w:fldCharType="begin"/>
    </w:r>
    <w:r w:rsidR="00990C1E" w:rsidRPr="003C6DFF">
      <w:rPr>
        <w:i/>
      </w:rPr>
      <w:instrText xml:space="preserve"> REF Author \h  \* MERGEFORMAT </w:instrText>
    </w:r>
    <w:r w:rsidR="00990C1E" w:rsidRPr="00BD7DE3">
      <w:rPr>
        <w:i/>
      </w:rPr>
    </w:r>
    <w:r w:rsidR="00990C1E" w:rsidRPr="00BD7DE3">
      <w:rPr>
        <w:i/>
      </w:rPr>
      <w:fldChar w:fldCharType="separate"/>
    </w:r>
    <w:sdt>
      <w:sdtPr>
        <w:rPr>
          <w:i/>
        </w:rPr>
        <w:alias w:val="Main Author"/>
        <w:tag w:val="Main Author"/>
        <w:id w:val="-86775405"/>
        <w:lock w:val="sdtLocked"/>
        <w:placeholder>
          <w:docPart w:val="9F61B5AA39314A9E9AB3FBD6AA2739A1"/>
        </w:placeholder>
      </w:sdtPr>
      <w:sdtEndPr/>
      <w:sdtContent>
        <w:r w:rsidR="007575B2" w:rsidRPr="007575B2">
          <w:rPr>
            <w:i/>
          </w:rPr>
          <w:t>Joana Pinto-da-Silva</w:t>
        </w:r>
      </w:sdtContent>
    </w:sdt>
    <w:r w:rsidR="00990C1E" w:rsidRPr="00BD7DE3">
      <w:rPr>
        <w:i/>
      </w:rPr>
      <w:fldChar w:fldCharType="end"/>
    </w:r>
    <w:r w:rsidR="00964A86" w:rsidRPr="003C6DFF">
      <w:rPr>
        <w:i/>
      </w:rPr>
      <w:t xml:space="preserve"> et al.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8BE"/>
    <w:multiLevelType w:val="singleLevel"/>
    <w:tmpl w:val="E01298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1AC3648E"/>
    <w:multiLevelType w:val="hybridMultilevel"/>
    <w:tmpl w:val="2AB24E80"/>
    <w:lvl w:ilvl="0" w:tplc="FD70452C">
      <w:start w:val="1"/>
      <w:numFmt w:val="decimal"/>
      <w:lvlText w:val="[%1]"/>
      <w:lvlJc w:val="left"/>
      <w:pPr>
        <w:ind w:left="360" w:hanging="360"/>
      </w:pPr>
      <w:rPr>
        <w:rFonts w:hint="default"/>
        <w:sz w:val="16"/>
        <w:szCs w:val="16"/>
        <w:lang w:val="en-GB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2838E3"/>
    <w:multiLevelType w:val="hybridMultilevel"/>
    <w:tmpl w:val="273A5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E9163E"/>
    <w:multiLevelType w:val="hybridMultilevel"/>
    <w:tmpl w:val="BF407C38"/>
    <w:lvl w:ilvl="0" w:tplc="04AC848C">
      <w:start w:val="1"/>
      <w:numFmt w:val="decimal"/>
      <w:lvlText w:val="[%1]"/>
      <w:lvlJc w:val="left"/>
      <w:pPr>
        <w:ind w:left="360" w:hanging="360"/>
      </w:pPr>
      <w:rPr>
        <w:rFonts w:hint="default"/>
        <w:i w:val="0"/>
        <w:iCs/>
        <w:sz w:val="16"/>
        <w:szCs w:val="16"/>
        <w:lang w:val="en-GB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9117410"/>
    <w:multiLevelType w:val="hybridMultilevel"/>
    <w:tmpl w:val="3098AA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9C5B5C"/>
    <w:multiLevelType w:val="hybridMultilevel"/>
    <w:tmpl w:val="F4D2D526"/>
    <w:lvl w:ilvl="0" w:tplc="D310CAD2">
      <w:start w:val="1"/>
      <w:numFmt w:val="bullet"/>
      <w:pStyle w:val="DDL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93022F"/>
    <w:multiLevelType w:val="hybridMultilevel"/>
    <w:tmpl w:val="CD6AD3F6"/>
    <w:lvl w:ilvl="0" w:tplc="5DD2B2CC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A387F93"/>
    <w:multiLevelType w:val="singleLevel"/>
    <w:tmpl w:val="153E6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365760536">
    <w:abstractNumId w:val="7"/>
  </w:num>
  <w:num w:numId="2" w16cid:durableId="839197095">
    <w:abstractNumId w:val="0"/>
  </w:num>
  <w:num w:numId="3" w16cid:durableId="2089106909">
    <w:abstractNumId w:val="4"/>
  </w:num>
  <w:num w:numId="4" w16cid:durableId="1828548390">
    <w:abstractNumId w:val="5"/>
  </w:num>
  <w:num w:numId="5" w16cid:durableId="1490906401">
    <w:abstractNumId w:val="2"/>
  </w:num>
  <w:num w:numId="6" w16cid:durableId="1709338214">
    <w:abstractNumId w:val="1"/>
  </w:num>
  <w:num w:numId="7" w16cid:durableId="1968462592">
    <w:abstractNumId w:val="3"/>
  </w:num>
  <w:num w:numId="8" w16cid:durableId="8910355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DDL2022&lt;/Style&gt;&lt;LeftDelim&gt;{&lt;/LeftDelim&gt;&lt;RightDelim&gt;}&lt;/RightDelim&gt;&lt;FontName&gt;Arial&lt;/FontName&gt;&lt;FontSize&gt;8&lt;/FontSize&gt;&lt;ReflistTitle&gt;&lt;/ReflistTitle&gt;&lt;StartingRefnum&gt;1&lt;/StartingRefnum&gt;&lt;FirstLineIndent&gt;0&lt;/FirstLineIndent&gt;&lt;HangingIndent&gt;298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sz59zew2pt5etpedvp85e9whadxv9ads9w0t&quot;&gt;DDL2022&lt;record-ids&gt;&lt;item&gt;7&lt;/item&gt;&lt;item&gt;8&lt;/item&gt;&lt;/record-ids&gt;&lt;/item&gt;&lt;/Libraries&gt;"/>
  </w:docVars>
  <w:rsids>
    <w:rsidRoot w:val="000E77D5"/>
    <w:rsid w:val="00001530"/>
    <w:rsid w:val="00004FA8"/>
    <w:rsid w:val="00006981"/>
    <w:rsid w:val="0000715D"/>
    <w:rsid w:val="000149F2"/>
    <w:rsid w:val="00014F5B"/>
    <w:rsid w:val="0001518E"/>
    <w:rsid w:val="0001616D"/>
    <w:rsid w:val="00016641"/>
    <w:rsid w:val="00016B8A"/>
    <w:rsid w:val="00017AE3"/>
    <w:rsid w:val="00024C3B"/>
    <w:rsid w:val="00025772"/>
    <w:rsid w:val="00030DBF"/>
    <w:rsid w:val="00032212"/>
    <w:rsid w:val="00032260"/>
    <w:rsid w:val="0004202B"/>
    <w:rsid w:val="00042D62"/>
    <w:rsid w:val="00043854"/>
    <w:rsid w:val="0004485C"/>
    <w:rsid w:val="00050CCD"/>
    <w:rsid w:val="00054372"/>
    <w:rsid w:val="00055EFC"/>
    <w:rsid w:val="00056D6E"/>
    <w:rsid w:val="000621B6"/>
    <w:rsid w:val="0006367C"/>
    <w:rsid w:val="0006467A"/>
    <w:rsid w:val="0007398A"/>
    <w:rsid w:val="00073DBE"/>
    <w:rsid w:val="0007548F"/>
    <w:rsid w:val="00077510"/>
    <w:rsid w:val="00081241"/>
    <w:rsid w:val="000813B6"/>
    <w:rsid w:val="0008155E"/>
    <w:rsid w:val="000860C2"/>
    <w:rsid w:val="00086EB4"/>
    <w:rsid w:val="00091283"/>
    <w:rsid w:val="00095F4A"/>
    <w:rsid w:val="000A2590"/>
    <w:rsid w:val="000A514B"/>
    <w:rsid w:val="000A678C"/>
    <w:rsid w:val="000A7326"/>
    <w:rsid w:val="000B2043"/>
    <w:rsid w:val="000B350B"/>
    <w:rsid w:val="000B4268"/>
    <w:rsid w:val="000B43FE"/>
    <w:rsid w:val="000B73BE"/>
    <w:rsid w:val="000C2807"/>
    <w:rsid w:val="000C287B"/>
    <w:rsid w:val="000C2B14"/>
    <w:rsid w:val="000C3D66"/>
    <w:rsid w:val="000C5A27"/>
    <w:rsid w:val="000C7DEF"/>
    <w:rsid w:val="000D3C61"/>
    <w:rsid w:val="000D4EBA"/>
    <w:rsid w:val="000D61C4"/>
    <w:rsid w:val="000E0FD0"/>
    <w:rsid w:val="000E5CC4"/>
    <w:rsid w:val="000E77D5"/>
    <w:rsid w:val="000F20FB"/>
    <w:rsid w:val="000F3293"/>
    <w:rsid w:val="000F4F3B"/>
    <w:rsid w:val="000F5689"/>
    <w:rsid w:val="000F7016"/>
    <w:rsid w:val="000F7507"/>
    <w:rsid w:val="001061BB"/>
    <w:rsid w:val="00107C7E"/>
    <w:rsid w:val="00110815"/>
    <w:rsid w:val="0011392C"/>
    <w:rsid w:val="0011774D"/>
    <w:rsid w:val="0012224E"/>
    <w:rsid w:val="00122C7F"/>
    <w:rsid w:val="00124483"/>
    <w:rsid w:val="00125319"/>
    <w:rsid w:val="00125E68"/>
    <w:rsid w:val="00130E34"/>
    <w:rsid w:val="001332D4"/>
    <w:rsid w:val="00134FB6"/>
    <w:rsid w:val="0013528B"/>
    <w:rsid w:val="001419F4"/>
    <w:rsid w:val="001446D4"/>
    <w:rsid w:val="001516A0"/>
    <w:rsid w:val="0016002F"/>
    <w:rsid w:val="00160344"/>
    <w:rsid w:val="00160405"/>
    <w:rsid w:val="001604DB"/>
    <w:rsid w:val="0016425A"/>
    <w:rsid w:val="00165E6C"/>
    <w:rsid w:val="00166E41"/>
    <w:rsid w:val="001710B0"/>
    <w:rsid w:val="0017275C"/>
    <w:rsid w:val="00181289"/>
    <w:rsid w:val="001865D0"/>
    <w:rsid w:val="00190907"/>
    <w:rsid w:val="00190E3D"/>
    <w:rsid w:val="001942DB"/>
    <w:rsid w:val="00194FD9"/>
    <w:rsid w:val="00195135"/>
    <w:rsid w:val="001A1DF8"/>
    <w:rsid w:val="001A6A06"/>
    <w:rsid w:val="001B0E1B"/>
    <w:rsid w:val="001B15C7"/>
    <w:rsid w:val="001B33E7"/>
    <w:rsid w:val="001B6360"/>
    <w:rsid w:val="001B6EE3"/>
    <w:rsid w:val="001B73E1"/>
    <w:rsid w:val="001C1A34"/>
    <w:rsid w:val="001C362C"/>
    <w:rsid w:val="001C510B"/>
    <w:rsid w:val="001C77C4"/>
    <w:rsid w:val="001D427B"/>
    <w:rsid w:val="001D7FD7"/>
    <w:rsid w:val="001E0D1C"/>
    <w:rsid w:val="001E134D"/>
    <w:rsid w:val="001E30C4"/>
    <w:rsid w:val="001E59E7"/>
    <w:rsid w:val="001F090F"/>
    <w:rsid w:val="001F5741"/>
    <w:rsid w:val="001F70F6"/>
    <w:rsid w:val="001F79B3"/>
    <w:rsid w:val="0020019E"/>
    <w:rsid w:val="002038DF"/>
    <w:rsid w:val="002123C9"/>
    <w:rsid w:val="0021444F"/>
    <w:rsid w:val="00214753"/>
    <w:rsid w:val="0021547C"/>
    <w:rsid w:val="00217845"/>
    <w:rsid w:val="00217C12"/>
    <w:rsid w:val="00221777"/>
    <w:rsid w:val="002218E4"/>
    <w:rsid w:val="0022353A"/>
    <w:rsid w:val="00223A6A"/>
    <w:rsid w:val="002314D3"/>
    <w:rsid w:val="0023192C"/>
    <w:rsid w:val="00231C18"/>
    <w:rsid w:val="00236808"/>
    <w:rsid w:val="00244B1D"/>
    <w:rsid w:val="00251190"/>
    <w:rsid w:val="002541C7"/>
    <w:rsid w:val="002555B0"/>
    <w:rsid w:val="00260CFC"/>
    <w:rsid w:val="00265402"/>
    <w:rsid w:val="002666D8"/>
    <w:rsid w:val="002731A4"/>
    <w:rsid w:val="00273783"/>
    <w:rsid w:val="00277331"/>
    <w:rsid w:val="00281904"/>
    <w:rsid w:val="00283F05"/>
    <w:rsid w:val="00287D53"/>
    <w:rsid w:val="00287EA3"/>
    <w:rsid w:val="0029067A"/>
    <w:rsid w:val="00291236"/>
    <w:rsid w:val="00291C11"/>
    <w:rsid w:val="002934C0"/>
    <w:rsid w:val="00295356"/>
    <w:rsid w:val="00296F51"/>
    <w:rsid w:val="0029778B"/>
    <w:rsid w:val="002A04BB"/>
    <w:rsid w:val="002A2985"/>
    <w:rsid w:val="002A2B3D"/>
    <w:rsid w:val="002A2BE6"/>
    <w:rsid w:val="002A3AD7"/>
    <w:rsid w:val="002A3E34"/>
    <w:rsid w:val="002B680E"/>
    <w:rsid w:val="002B6936"/>
    <w:rsid w:val="002B74ED"/>
    <w:rsid w:val="002C0B62"/>
    <w:rsid w:val="002D3EBF"/>
    <w:rsid w:val="002D4CE1"/>
    <w:rsid w:val="002D66DA"/>
    <w:rsid w:val="002E3BA4"/>
    <w:rsid w:val="002E4028"/>
    <w:rsid w:val="002E45B9"/>
    <w:rsid w:val="002E6F5B"/>
    <w:rsid w:val="002E77AE"/>
    <w:rsid w:val="002F0427"/>
    <w:rsid w:val="002F07D4"/>
    <w:rsid w:val="002F14F2"/>
    <w:rsid w:val="002F38E3"/>
    <w:rsid w:val="002F3DBC"/>
    <w:rsid w:val="002F5B42"/>
    <w:rsid w:val="002F7B09"/>
    <w:rsid w:val="00300D36"/>
    <w:rsid w:val="00301755"/>
    <w:rsid w:val="0030186C"/>
    <w:rsid w:val="00303463"/>
    <w:rsid w:val="00304458"/>
    <w:rsid w:val="00305C57"/>
    <w:rsid w:val="00310ADF"/>
    <w:rsid w:val="00311E4A"/>
    <w:rsid w:val="0031528C"/>
    <w:rsid w:val="00323442"/>
    <w:rsid w:val="00323FE7"/>
    <w:rsid w:val="003246AC"/>
    <w:rsid w:val="00325C49"/>
    <w:rsid w:val="00327121"/>
    <w:rsid w:val="0033185B"/>
    <w:rsid w:val="00335F4C"/>
    <w:rsid w:val="00336F00"/>
    <w:rsid w:val="00337336"/>
    <w:rsid w:val="003410CB"/>
    <w:rsid w:val="00342B64"/>
    <w:rsid w:val="00344035"/>
    <w:rsid w:val="00344CE9"/>
    <w:rsid w:val="0034725F"/>
    <w:rsid w:val="00353FFB"/>
    <w:rsid w:val="0035492C"/>
    <w:rsid w:val="00354B6F"/>
    <w:rsid w:val="00357387"/>
    <w:rsid w:val="003616BB"/>
    <w:rsid w:val="00371D8C"/>
    <w:rsid w:val="0037464E"/>
    <w:rsid w:val="00377BB8"/>
    <w:rsid w:val="00383F77"/>
    <w:rsid w:val="00385518"/>
    <w:rsid w:val="003877CE"/>
    <w:rsid w:val="00387ECA"/>
    <w:rsid w:val="0039248E"/>
    <w:rsid w:val="00393122"/>
    <w:rsid w:val="00397A44"/>
    <w:rsid w:val="003A1861"/>
    <w:rsid w:val="003A18DF"/>
    <w:rsid w:val="003A41C0"/>
    <w:rsid w:val="003A4AE5"/>
    <w:rsid w:val="003A54CD"/>
    <w:rsid w:val="003A673E"/>
    <w:rsid w:val="003B0C57"/>
    <w:rsid w:val="003B0F55"/>
    <w:rsid w:val="003B1031"/>
    <w:rsid w:val="003B2474"/>
    <w:rsid w:val="003B383B"/>
    <w:rsid w:val="003B4AD9"/>
    <w:rsid w:val="003B4ED4"/>
    <w:rsid w:val="003B5AB8"/>
    <w:rsid w:val="003B65D1"/>
    <w:rsid w:val="003C01BA"/>
    <w:rsid w:val="003C0C7A"/>
    <w:rsid w:val="003C568E"/>
    <w:rsid w:val="003C58EE"/>
    <w:rsid w:val="003C6A3B"/>
    <w:rsid w:val="003C6DFF"/>
    <w:rsid w:val="003C6FC0"/>
    <w:rsid w:val="003D072E"/>
    <w:rsid w:val="003D09DB"/>
    <w:rsid w:val="003D10FC"/>
    <w:rsid w:val="003D3DDE"/>
    <w:rsid w:val="003D42F9"/>
    <w:rsid w:val="003D7C47"/>
    <w:rsid w:val="003E5D10"/>
    <w:rsid w:val="003E7490"/>
    <w:rsid w:val="003E7946"/>
    <w:rsid w:val="003F09F1"/>
    <w:rsid w:val="003F37A9"/>
    <w:rsid w:val="003F669C"/>
    <w:rsid w:val="00400C00"/>
    <w:rsid w:val="004022F8"/>
    <w:rsid w:val="004039AE"/>
    <w:rsid w:val="00404A4E"/>
    <w:rsid w:val="0041018A"/>
    <w:rsid w:val="00412090"/>
    <w:rsid w:val="00414255"/>
    <w:rsid w:val="00414503"/>
    <w:rsid w:val="00424B01"/>
    <w:rsid w:val="00424C98"/>
    <w:rsid w:val="004275DC"/>
    <w:rsid w:val="0042766F"/>
    <w:rsid w:val="00427F09"/>
    <w:rsid w:val="00431E9F"/>
    <w:rsid w:val="00441F4C"/>
    <w:rsid w:val="00442036"/>
    <w:rsid w:val="00444A63"/>
    <w:rsid w:val="00447700"/>
    <w:rsid w:val="00455CE5"/>
    <w:rsid w:val="00455F08"/>
    <w:rsid w:val="00456FCF"/>
    <w:rsid w:val="0046230F"/>
    <w:rsid w:val="00464075"/>
    <w:rsid w:val="00464C7D"/>
    <w:rsid w:val="004656AE"/>
    <w:rsid w:val="00471216"/>
    <w:rsid w:val="0047377F"/>
    <w:rsid w:val="00473AA6"/>
    <w:rsid w:val="0047408E"/>
    <w:rsid w:val="0047689E"/>
    <w:rsid w:val="0048180C"/>
    <w:rsid w:val="0048561C"/>
    <w:rsid w:val="00490C5A"/>
    <w:rsid w:val="004924B8"/>
    <w:rsid w:val="00493C62"/>
    <w:rsid w:val="00496006"/>
    <w:rsid w:val="00497B7E"/>
    <w:rsid w:val="004A0B7E"/>
    <w:rsid w:val="004A0EDD"/>
    <w:rsid w:val="004A6099"/>
    <w:rsid w:val="004A684A"/>
    <w:rsid w:val="004A6C81"/>
    <w:rsid w:val="004B0961"/>
    <w:rsid w:val="004B158F"/>
    <w:rsid w:val="004B2051"/>
    <w:rsid w:val="004B2F5F"/>
    <w:rsid w:val="004B4EF6"/>
    <w:rsid w:val="004B60A9"/>
    <w:rsid w:val="004B6D88"/>
    <w:rsid w:val="004B7816"/>
    <w:rsid w:val="004C011F"/>
    <w:rsid w:val="004C1847"/>
    <w:rsid w:val="004C4668"/>
    <w:rsid w:val="004C7064"/>
    <w:rsid w:val="004D1829"/>
    <w:rsid w:val="004D319C"/>
    <w:rsid w:val="004D5C1C"/>
    <w:rsid w:val="004E7F80"/>
    <w:rsid w:val="004F7E1D"/>
    <w:rsid w:val="004F7F64"/>
    <w:rsid w:val="0050699A"/>
    <w:rsid w:val="005072D6"/>
    <w:rsid w:val="005076B5"/>
    <w:rsid w:val="005137AE"/>
    <w:rsid w:val="00517552"/>
    <w:rsid w:val="00521DAF"/>
    <w:rsid w:val="005302DC"/>
    <w:rsid w:val="005303CA"/>
    <w:rsid w:val="00530418"/>
    <w:rsid w:val="005341DA"/>
    <w:rsid w:val="005350F5"/>
    <w:rsid w:val="005357DB"/>
    <w:rsid w:val="005363A5"/>
    <w:rsid w:val="00536A12"/>
    <w:rsid w:val="00541F41"/>
    <w:rsid w:val="00544328"/>
    <w:rsid w:val="00544864"/>
    <w:rsid w:val="00544FB7"/>
    <w:rsid w:val="005515BE"/>
    <w:rsid w:val="005544EA"/>
    <w:rsid w:val="00557277"/>
    <w:rsid w:val="00561426"/>
    <w:rsid w:val="005617A3"/>
    <w:rsid w:val="00565D5A"/>
    <w:rsid w:val="00567FBB"/>
    <w:rsid w:val="00574337"/>
    <w:rsid w:val="00574756"/>
    <w:rsid w:val="00580E82"/>
    <w:rsid w:val="00582113"/>
    <w:rsid w:val="005853FF"/>
    <w:rsid w:val="00587EFA"/>
    <w:rsid w:val="00591DC8"/>
    <w:rsid w:val="005920E8"/>
    <w:rsid w:val="00593A46"/>
    <w:rsid w:val="00596663"/>
    <w:rsid w:val="005A0D9A"/>
    <w:rsid w:val="005A2643"/>
    <w:rsid w:val="005A470D"/>
    <w:rsid w:val="005A5A8E"/>
    <w:rsid w:val="005B0A3E"/>
    <w:rsid w:val="005B4FEE"/>
    <w:rsid w:val="005B5FD9"/>
    <w:rsid w:val="005B643D"/>
    <w:rsid w:val="005B7CB7"/>
    <w:rsid w:val="005C2C64"/>
    <w:rsid w:val="005C2F4A"/>
    <w:rsid w:val="005C332E"/>
    <w:rsid w:val="005D1383"/>
    <w:rsid w:val="005D26D4"/>
    <w:rsid w:val="005D2A4C"/>
    <w:rsid w:val="005D3132"/>
    <w:rsid w:val="005D441D"/>
    <w:rsid w:val="005D75F1"/>
    <w:rsid w:val="005E3208"/>
    <w:rsid w:val="005E55D1"/>
    <w:rsid w:val="005F06BF"/>
    <w:rsid w:val="005F2C04"/>
    <w:rsid w:val="005F4472"/>
    <w:rsid w:val="005F55BB"/>
    <w:rsid w:val="006047B7"/>
    <w:rsid w:val="00610EBC"/>
    <w:rsid w:val="00613573"/>
    <w:rsid w:val="00617B70"/>
    <w:rsid w:val="00621F47"/>
    <w:rsid w:val="006220F6"/>
    <w:rsid w:val="00623DF2"/>
    <w:rsid w:val="00625CFA"/>
    <w:rsid w:val="00627E58"/>
    <w:rsid w:val="00630675"/>
    <w:rsid w:val="00631B86"/>
    <w:rsid w:val="0063369C"/>
    <w:rsid w:val="0063379E"/>
    <w:rsid w:val="00637038"/>
    <w:rsid w:val="0064152E"/>
    <w:rsid w:val="00642787"/>
    <w:rsid w:val="00645C08"/>
    <w:rsid w:val="0065029F"/>
    <w:rsid w:val="006512D0"/>
    <w:rsid w:val="00654679"/>
    <w:rsid w:val="00655AEB"/>
    <w:rsid w:val="00657E37"/>
    <w:rsid w:val="00660395"/>
    <w:rsid w:val="00665035"/>
    <w:rsid w:val="0066505B"/>
    <w:rsid w:val="00665DEB"/>
    <w:rsid w:val="0066619A"/>
    <w:rsid w:val="006677E9"/>
    <w:rsid w:val="00667F99"/>
    <w:rsid w:val="00670F6C"/>
    <w:rsid w:val="00671088"/>
    <w:rsid w:val="006749A1"/>
    <w:rsid w:val="00676DA7"/>
    <w:rsid w:val="00677708"/>
    <w:rsid w:val="0068110C"/>
    <w:rsid w:val="00684922"/>
    <w:rsid w:val="00686325"/>
    <w:rsid w:val="00686D0B"/>
    <w:rsid w:val="00690B57"/>
    <w:rsid w:val="00697AE7"/>
    <w:rsid w:val="006A0439"/>
    <w:rsid w:val="006A3A70"/>
    <w:rsid w:val="006A6323"/>
    <w:rsid w:val="006A63BA"/>
    <w:rsid w:val="006A7D26"/>
    <w:rsid w:val="006B12B5"/>
    <w:rsid w:val="006B21A7"/>
    <w:rsid w:val="006B3D22"/>
    <w:rsid w:val="006B43E3"/>
    <w:rsid w:val="006B5F06"/>
    <w:rsid w:val="006B6EBE"/>
    <w:rsid w:val="006B704D"/>
    <w:rsid w:val="006B7287"/>
    <w:rsid w:val="006C2142"/>
    <w:rsid w:val="006C5A1B"/>
    <w:rsid w:val="006C6B74"/>
    <w:rsid w:val="006D0B4F"/>
    <w:rsid w:val="006D1795"/>
    <w:rsid w:val="006D61C1"/>
    <w:rsid w:val="006D7079"/>
    <w:rsid w:val="006D7F73"/>
    <w:rsid w:val="006E1C6F"/>
    <w:rsid w:val="006E3508"/>
    <w:rsid w:val="006E3A47"/>
    <w:rsid w:val="006E3A59"/>
    <w:rsid w:val="006E7B4C"/>
    <w:rsid w:val="006F0288"/>
    <w:rsid w:val="006F5466"/>
    <w:rsid w:val="006F744A"/>
    <w:rsid w:val="007005E2"/>
    <w:rsid w:val="0070239A"/>
    <w:rsid w:val="007060AF"/>
    <w:rsid w:val="0070763C"/>
    <w:rsid w:val="00707E2E"/>
    <w:rsid w:val="007103D0"/>
    <w:rsid w:val="00711136"/>
    <w:rsid w:val="00711C1F"/>
    <w:rsid w:val="00715094"/>
    <w:rsid w:val="00715F4B"/>
    <w:rsid w:val="00717F14"/>
    <w:rsid w:val="00721B60"/>
    <w:rsid w:val="00722B2F"/>
    <w:rsid w:val="007271B0"/>
    <w:rsid w:val="0072763E"/>
    <w:rsid w:val="00730A03"/>
    <w:rsid w:val="0074546C"/>
    <w:rsid w:val="00747E7A"/>
    <w:rsid w:val="00750C14"/>
    <w:rsid w:val="00751352"/>
    <w:rsid w:val="00751722"/>
    <w:rsid w:val="0075217D"/>
    <w:rsid w:val="007524F6"/>
    <w:rsid w:val="00753ADE"/>
    <w:rsid w:val="00757088"/>
    <w:rsid w:val="007575B2"/>
    <w:rsid w:val="00761AAE"/>
    <w:rsid w:val="00772727"/>
    <w:rsid w:val="007735FD"/>
    <w:rsid w:val="00775BD0"/>
    <w:rsid w:val="007808B7"/>
    <w:rsid w:val="00781E78"/>
    <w:rsid w:val="0078212D"/>
    <w:rsid w:val="0078303A"/>
    <w:rsid w:val="00784010"/>
    <w:rsid w:val="00787F68"/>
    <w:rsid w:val="0079310F"/>
    <w:rsid w:val="00796B0E"/>
    <w:rsid w:val="007A2A5D"/>
    <w:rsid w:val="007A3CA2"/>
    <w:rsid w:val="007A4378"/>
    <w:rsid w:val="007A51A2"/>
    <w:rsid w:val="007A6CD0"/>
    <w:rsid w:val="007B051B"/>
    <w:rsid w:val="007B2BEC"/>
    <w:rsid w:val="007B3800"/>
    <w:rsid w:val="007C08E1"/>
    <w:rsid w:val="007C1FD3"/>
    <w:rsid w:val="007C46EA"/>
    <w:rsid w:val="007C5975"/>
    <w:rsid w:val="007D020C"/>
    <w:rsid w:val="007D1A2B"/>
    <w:rsid w:val="007D307A"/>
    <w:rsid w:val="007D6418"/>
    <w:rsid w:val="007E020F"/>
    <w:rsid w:val="007E117E"/>
    <w:rsid w:val="007E2F09"/>
    <w:rsid w:val="007E4351"/>
    <w:rsid w:val="007E514C"/>
    <w:rsid w:val="007F1C35"/>
    <w:rsid w:val="007F2D29"/>
    <w:rsid w:val="007F60E4"/>
    <w:rsid w:val="007F72DD"/>
    <w:rsid w:val="007F7D94"/>
    <w:rsid w:val="00802A4C"/>
    <w:rsid w:val="00804EEB"/>
    <w:rsid w:val="008050EA"/>
    <w:rsid w:val="008063D9"/>
    <w:rsid w:val="00806BF2"/>
    <w:rsid w:val="00812494"/>
    <w:rsid w:val="00813E82"/>
    <w:rsid w:val="008172B0"/>
    <w:rsid w:val="00821655"/>
    <w:rsid w:val="0082637E"/>
    <w:rsid w:val="00826C38"/>
    <w:rsid w:val="008304D6"/>
    <w:rsid w:val="00832A0D"/>
    <w:rsid w:val="00834136"/>
    <w:rsid w:val="00834422"/>
    <w:rsid w:val="00836B77"/>
    <w:rsid w:val="00836EE0"/>
    <w:rsid w:val="00837ED2"/>
    <w:rsid w:val="00840B7F"/>
    <w:rsid w:val="00842202"/>
    <w:rsid w:val="0084339E"/>
    <w:rsid w:val="0084365D"/>
    <w:rsid w:val="008443EE"/>
    <w:rsid w:val="00844994"/>
    <w:rsid w:val="0084598F"/>
    <w:rsid w:val="00845CEC"/>
    <w:rsid w:val="008460D2"/>
    <w:rsid w:val="00852676"/>
    <w:rsid w:val="00852DD8"/>
    <w:rsid w:val="008535C4"/>
    <w:rsid w:val="00855D52"/>
    <w:rsid w:val="00855E3D"/>
    <w:rsid w:val="00860916"/>
    <w:rsid w:val="00870B52"/>
    <w:rsid w:val="00870DE1"/>
    <w:rsid w:val="00871FD4"/>
    <w:rsid w:val="00872001"/>
    <w:rsid w:val="008740C1"/>
    <w:rsid w:val="008741A9"/>
    <w:rsid w:val="008755ED"/>
    <w:rsid w:val="0087743A"/>
    <w:rsid w:val="00881895"/>
    <w:rsid w:val="00881FB1"/>
    <w:rsid w:val="00885549"/>
    <w:rsid w:val="00886823"/>
    <w:rsid w:val="00892B0D"/>
    <w:rsid w:val="00893B53"/>
    <w:rsid w:val="008953E7"/>
    <w:rsid w:val="008A237E"/>
    <w:rsid w:val="008A5498"/>
    <w:rsid w:val="008A710A"/>
    <w:rsid w:val="008B02F1"/>
    <w:rsid w:val="008B4BF0"/>
    <w:rsid w:val="008B5D44"/>
    <w:rsid w:val="008B6789"/>
    <w:rsid w:val="008C0776"/>
    <w:rsid w:val="008C0BCF"/>
    <w:rsid w:val="008C3389"/>
    <w:rsid w:val="008C4251"/>
    <w:rsid w:val="008C5AB7"/>
    <w:rsid w:val="008C5C57"/>
    <w:rsid w:val="008C695E"/>
    <w:rsid w:val="008C7F2D"/>
    <w:rsid w:val="008D05ED"/>
    <w:rsid w:val="008D115B"/>
    <w:rsid w:val="008D1463"/>
    <w:rsid w:val="008D1FAC"/>
    <w:rsid w:val="008D46BF"/>
    <w:rsid w:val="008D4D8B"/>
    <w:rsid w:val="008D4F3F"/>
    <w:rsid w:val="008D5A36"/>
    <w:rsid w:val="008D7D31"/>
    <w:rsid w:val="008D7F19"/>
    <w:rsid w:val="008E267B"/>
    <w:rsid w:val="008E2A0A"/>
    <w:rsid w:val="008E4152"/>
    <w:rsid w:val="008E4736"/>
    <w:rsid w:val="008F2A41"/>
    <w:rsid w:val="008F2E45"/>
    <w:rsid w:val="008F5814"/>
    <w:rsid w:val="008F6901"/>
    <w:rsid w:val="00906244"/>
    <w:rsid w:val="00907957"/>
    <w:rsid w:val="0091161D"/>
    <w:rsid w:val="00921A11"/>
    <w:rsid w:val="009222EC"/>
    <w:rsid w:val="009234A4"/>
    <w:rsid w:val="00930DA1"/>
    <w:rsid w:val="0093241C"/>
    <w:rsid w:val="0093458B"/>
    <w:rsid w:val="00935398"/>
    <w:rsid w:val="00941946"/>
    <w:rsid w:val="00945B18"/>
    <w:rsid w:val="00950E3D"/>
    <w:rsid w:val="0095290D"/>
    <w:rsid w:val="0095324F"/>
    <w:rsid w:val="00954142"/>
    <w:rsid w:val="00954D13"/>
    <w:rsid w:val="00962C16"/>
    <w:rsid w:val="00963727"/>
    <w:rsid w:val="009647FD"/>
    <w:rsid w:val="00964A86"/>
    <w:rsid w:val="00965E39"/>
    <w:rsid w:val="00966CD3"/>
    <w:rsid w:val="009711FD"/>
    <w:rsid w:val="00972445"/>
    <w:rsid w:val="00974E37"/>
    <w:rsid w:val="0097663E"/>
    <w:rsid w:val="00976EF2"/>
    <w:rsid w:val="00977485"/>
    <w:rsid w:val="00980F7C"/>
    <w:rsid w:val="009818AC"/>
    <w:rsid w:val="00981C19"/>
    <w:rsid w:val="00990C1E"/>
    <w:rsid w:val="00991187"/>
    <w:rsid w:val="00991489"/>
    <w:rsid w:val="0099186F"/>
    <w:rsid w:val="00992FE8"/>
    <w:rsid w:val="00993E28"/>
    <w:rsid w:val="00996628"/>
    <w:rsid w:val="009A0009"/>
    <w:rsid w:val="009A1638"/>
    <w:rsid w:val="009A197E"/>
    <w:rsid w:val="009A29F8"/>
    <w:rsid w:val="009A4453"/>
    <w:rsid w:val="009A52B9"/>
    <w:rsid w:val="009A5E01"/>
    <w:rsid w:val="009B0032"/>
    <w:rsid w:val="009B02B4"/>
    <w:rsid w:val="009B2560"/>
    <w:rsid w:val="009B40F6"/>
    <w:rsid w:val="009B4CA8"/>
    <w:rsid w:val="009C03F6"/>
    <w:rsid w:val="009C25A1"/>
    <w:rsid w:val="009C6C08"/>
    <w:rsid w:val="009D1A31"/>
    <w:rsid w:val="009D1A79"/>
    <w:rsid w:val="009D1CB7"/>
    <w:rsid w:val="009D5953"/>
    <w:rsid w:val="009D6C6B"/>
    <w:rsid w:val="009D77B3"/>
    <w:rsid w:val="009E2DC7"/>
    <w:rsid w:val="009E3892"/>
    <w:rsid w:val="009E53AB"/>
    <w:rsid w:val="009E7542"/>
    <w:rsid w:val="009F0DF4"/>
    <w:rsid w:val="009F23ED"/>
    <w:rsid w:val="009F3F83"/>
    <w:rsid w:val="009F75ED"/>
    <w:rsid w:val="00A004D3"/>
    <w:rsid w:val="00A0358B"/>
    <w:rsid w:val="00A047E0"/>
    <w:rsid w:val="00A05D23"/>
    <w:rsid w:val="00A07BAE"/>
    <w:rsid w:val="00A11DDC"/>
    <w:rsid w:val="00A1313B"/>
    <w:rsid w:val="00A13504"/>
    <w:rsid w:val="00A14F14"/>
    <w:rsid w:val="00A216C8"/>
    <w:rsid w:val="00A23DF9"/>
    <w:rsid w:val="00A326EB"/>
    <w:rsid w:val="00A32D4F"/>
    <w:rsid w:val="00A34062"/>
    <w:rsid w:val="00A349CB"/>
    <w:rsid w:val="00A36F92"/>
    <w:rsid w:val="00A443A1"/>
    <w:rsid w:val="00A45933"/>
    <w:rsid w:val="00A46DAE"/>
    <w:rsid w:val="00A515A9"/>
    <w:rsid w:val="00A62FFB"/>
    <w:rsid w:val="00A63FAE"/>
    <w:rsid w:val="00A65FE8"/>
    <w:rsid w:val="00A67298"/>
    <w:rsid w:val="00A67A48"/>
    <w:rsid w:val="00A67D2F"/>
    <w:rsid w:val="00A73AC4"/>
    <w:rsid w:val="00A80F16"/>
    <w:rsid w:val="00A83377"/>
    <w:rsid w:val="00A842FF"/>
    <w:rsid w:val="00A92DFD"/>
    <w:rsid w:val="00A94905"/>
    <w:rsid w:val="00AA1175"/>
    <w:rsid w:val="00AA74BE"/>
    <w:rsid w:val="00AB1E2C"/>
    <w:rsid w:val="00AB3CAA"/>
    <w:rsid w:val="00AB43FE"/>
    <w:rsid w:val="00AB493F"/>
    <w:rsid w:val="00AC04A2"/>
    <w:rsid w:val="00AC10BA"/>
    <w:rsid w:val="00AC127F"/>
    <w:rsid w:val="00AC192D"/>
    <w:rsid w:val="00AC2882"/>
    <w:rsid w:val="00AC3601"/>
    <w:rsid w:val="00AC57E0"/>
    <w:rsid w:val="00AD115D"/>
    <w:rsid w:val="00AD2294"/>
    <w:rsid w:val="00AD5BDA"/>
    <w:rsid w:val="00AD61AC"/>
    <w:rsid w:val="00AD7F67"/>
    <w:rsid w:val="00AE2012"/>
    <w:rsid w:val="00AE324F"/>
    <w:rsid w:val="00AE5492"/>
    <w:rsid w:val="00AE6A18"/>
    <w:rsid w:val="00AF0D2F"/>
    <w:rsid w:val="00AF1C79"/>
    <w:rsid w:val="00AF1F95"/>
    <w:rsid w:val="00AF6F4D"/>
    <w:rsid w:val="00B0029A"/>
    <w:rsid w:val="00B06D85"/>
    <w:rsid w:val="00B122AD"/>
    <w:rsid w:val="00B123EF"/>
    <w:rsid w:val="00B14D44"/>
    <w:rsid w:val="00B15D81"/>
    <w:rsid w:val="00B240A0"/>
    <w:rsid w:val="00B25B95"/>
    <w:rsid w:val="00B266BA"/>
    <w:rsid w:val="00B27B8B"/>
    <w:rsid w:val="00B32785"/>
    <w:rsid w:val="00B36DF5"/>
    <w:rsid w:val="00B412B3"/>
    <w:rsid w:val="00B42686"/>
    <w:rsid w:val="00B42A7F"/>
    <w:rsid w:val="00B4720B"/>
    <w:rsid w:val="00B5120E"/>
    <w:rsid w:val="00B54843"/>
    <w:rsid w:val="00B55646"/>
    <w:rsid w:val="00B55746"/>
    <w:rsid w:val="00B55A22"/>
    <w:rsid w:val="00B55E64"/>
    <w:rsid w:val="00B55EBD"/>
    <w:rsid w:val="00B5691F"/>
    <w:rsid w:val="00B56D68"/>
    <w:rsid w:val="00B60942"/>
    <w:rsid w:val="00B63EAD"/>
    <w:rsid w:val="00B65431"/>
    <w:rsid w:val="00B719D1"/>
    <w:rsid w:val="00B7353A"/>
    <w:rsid w:val="00B73816"/>
    <w:rsid w:val="00B7483A"/>
    <w:rsid w:val="00B75E1C"/>
    <w:rsid w:val="00B804AB"/>
    <w:rsid w:val="00B81214"/>
    <w:rsid w:val="00B838A0"/>
    <w:rsid w:val="00B84A01"/>
    <w:rsid w:val="00B85E08"/>
    <w:rsid w:val="00B906A5"/>
    <w:rsid w:val="00B92646"/>
    <w:rsid w:val="00B9294D"/>
    <w:rsid w:val="00B94313"/>
    <w:rsid w:val="00BA1136"/>
    <w:rsid w:val="00BA1FCB"/>
    <w:rsid w:val="00BA45E3"/>
    <w:rsid w:val="00BA4886"/>
    <w:rsid w:val="00BA78F5"/>
    <w:rsid w:val="00BB2738"/>
    <w:rsid w:val="00BB33A4"/>
    <w:rsid w:val="00BB53A2"/>
    <w:rsid w:val="00BC0021"/>
    <w:rsid w:val="00BC0FB0"/>
    <w:rsid w:val="00BC2959"/>
    <w:rsid w:val="00BC30C2"/>
    <w:rsid w:val="00BC3B49"/>
    <w:rsid w:val="00BC3F1F"/>
    <w:rsid w:val="00BC784C"/>
    <w:rsid w:val="00BD15BE"/>
    <w:rsid w:val="00BD1805"/>
    <w:rsid w:val="00BD68AD"/>
    <w:rsid w:val="00BD70D3"/>
    <w:rsid w:val="00BD7DE3"/>
    <w:rsid w:val="00BE37E0"/>
    <w:rsid w:val="00BE3E38"/>
    <w:rsid w:val="00BE6CD3"/>
    <w:rsid w:val="00BE74BE"/>
    <w:rsid w:val="00BE7FC4"/>
    <w:rsid w:val="00BF3328"/>
    <w:rsid w:val="00BF47B2"/>
    <w:rsid w:val="00BF60F3"/>
    <w:rsid w:val="00C0283C"/>
    <w:rsid w:val="00C0284C"/>
    <w:rsid w:val="00C04B1D"/>
    <w:rsid w:val="00C05089"/>
    <w:rsid w:val="00C06484"/>
    <w:rsid w:val="00C07E0F"/>
    <w:rsid w:val="00C11244"/>
    <w:rsid w:val="00C126B9"/>
    <w:rsid w:val="00C15FEA"/>
    <w:rsid w:val="00C20799"/>
    <w:rsid w:val="00C21665"/>
    <w:rsid w:val="00C2209D"/>
    <w:rsid w:val="00C23359"/>
    <w:rsid w:val="00C23CC5"/>
    <w:rsid w:val="00C32B72"/>
    <w:rsid w:val="00C341E2"/>
    <w:rsid w:val="00C34432"/>
    <w:rsid w:val="00C35E0A"/>
    <w:rsid w:val="00C376D2"/>
    <w:rsid w:val="00C51AC6"/>
    <w:rsid w:val="00C543B6"/>
    <w:rsid w:val="00C5513E"/>
    <w:rsid w:val="00C6074A"/>
    <w:rsid w:val="00C61874"/>
    <w:rsid w:val="00C63FED"/>
    <w:rsid w:val="00C65A37"/>
    <w:rsid w:val="00C65DA5"/>
    <w:rsid w:val="00C6681A"/>
    <w:rsid w:val="00C67AAC"/>
    <w:rsid w:val="00C7011D"/>
    <w:rsid w:val="00C72694"/>
    <w:rsid w:val="00C80D1A"/>
    <w:rsid w:val="00C82D14"/>
    <w:rsid w:val="00C83F99"/>
    <w:rsid w:val="00C87D8E"/>
    <w:rsid w:val="00C87F9B"/>
    <w:rsid w:val="00C94EDD"/>
    <w:rsid w:val="00C96547"/>
    <w:rsid w:val="00C974E1"/>
    <w:rsid w:val="00C97AFD"/>
    <w:rsid w:val="00CA40F6"/>
    <w:rsid w:val="00CA4982"/>
    <w:rsid w:val="00CB1A60"/>
    <w:rsid w:val="00CB3604"/>
    <w:rsid w:val="00CB3860"/>
    <w:rsid w:val="00CB5C24"/>
    <w:rsid w:val="00CC0D4A"/>
    <w:rsid w:val="00CC228D"/>
    <w:rsid w:val="00CC3DC6"/>
    <w:rsid w:val="00CC558D"/>
    <w:rsid w:val="00CD506A"/>
    <w:rsid w:val="00CD7410"/>
    <w:rsid w:val="00CD74B5"/>
    <w:rsid w:val="00CD7D59"/>
    <w:rsid w:val="00CE07FF"/>
    <w:rsid w:val="00CE0A88"/>
    <w:rsid w:val="00CE23CF"/>
    <w:rsid w:val="00CE39C8"/>
    <w:rsid w:val="00CE68E9"/>
    <w:rsid w:val="00CF24A7"/>
    <w:rsid w:val="00CF2955"/>
    <w:rsid w:val="00CF57F5"/>
    <w:rsid w:val="00CF7D1B"/>
    <w:rsid w:val="00D03DA5"/>
    <w:rsid w:val="00D075F7"/>
    <w:rsid w:val="00D07FB1"/>
    <w:rsid w:val="00D10FF4"/>
    <w:rsid w:val="00D113DF"/>
    <w:rsid w:val="00D1209B"/>
    <w:rsid w:val="00D14172"/>
    <w:rsid w:val="00D156FE"/>
    <w:rsid w:val="00D16788"/>
    <w:rsid w:val="00D20D56"/>
    <w:rsid w:val="00D21E26"/>
    <w:rsid w:val="00D23C41"/>
    <w:rsid w:val="00D26210"/>
    <w:rsid w:val="00D27AF5"/>
    <w:rsid w:val="00D305F0"/>
    <w:rsid w:val="00D31F94"/>
    <w:rsid w:val="00D3335F"/>
    <w:rsid w:val="00D34B46"/>
    <w:rsid w:val="00D35EB0"/>
    <w:rsid w:val="00D40446"/>
    <w:rsid w:val="00D4050F"/>
    <w:rsid w:val="00D41795"/>
    <w:rsid w:val="00D41A7C"/>
    <w:rsid w:val="00D421A9"/>
    <w:rsid w:val="00D454C3"/>
    <w:rsid w:val="00D475DD"/>
    <w:rsid w:val="00D47884"/>
    <w:rsid w:val="00D52389"/>
    <w:rsid w:val="00D528B8"/>
    <w:rsid w:val="00D54376"/>
    <w:rsid w:val="00D54F23"/>
    <w:rsid w:val="00D566D3"/>
    <w:rsid w:val="00D5708E"/>
    <w:rsid w:val="00D60BA6"/>
    <w:rsid w:val="00D6153D"/>
    <w:rsid w:val="00D62221"/>
    <w:rsid w:val="00D6254C"/>
    <w:rsid w:val="00D62CD6"/>
    <w:rsid w:val="00D64E64"/>
    <w:rsid w:val="00D67A60"/>
    <w:rsid w:val="00D716D7"/>
    <w:rsid w:val="00D728AF"/>
    <w:rsid w:val="00D72A7B"/>
    <w:rsid w:val="00D82256"/>
    <w:rsid w:val="00D83833"/>
    <w:rsid w:val="00D85CE6"/>
    <w:rsid w:val="00D91EFF"/>
    <w:rsid w:val="00D93537"/>
    <w:rsid w:val="00D949A7"/>
    <w:rsid w:val="00D94FA8"/>
    <w:rsid w:val="00D9655E"/>
    <w:rsid w:val="00D97646"/>
    <w:rsid w:val="00DB349E"/>
    <w:rsid w:val="00DB4C80"/>
    <w:rsid w:val="00DB7836"/>
    <w:rsid w:val="00DB7A2E"/>
    <w:rsid w:val="00DC100E"/>
    <w:rsid w:val="00DC7F1A"/>
    <w:rsid w:val="00DD1738"/>
    <w:rsid w:val="00DD238B"/>
    <w:rsid w:val="00DD4A2D"/>
    <w:rsid w:val="00DD4F5C"/>
    <w:rsid w:val="00DD5EB8"/>
    <w:rsid w:val="00DE03E8"/>
    <w:rsid w:val="00DE0973"/>
    <w:rsid w:val="00DE0CF6"/>
    <w:rsid w:val="00DE245E"/>
    <w:rsid w:val="00DE4035"/>
    <w:rsid w:val="00DE53F7"/>
    <w:rsid w:val="00DE613E"/>
    <w:rsid w:val="00DE645E"/>
    <w:rsid w:val="00DE6AE7"/>
    <w:rsid w:val="00DF09CA"/>
    <w:rsid w:val="00DF1745"/>
    <w:rsid w:val="00DF392A"/>
    <w:rsid w:val="00DF6AB6"/>
    <w:rsid w:val="00E00624"/>
    <w:rsid w:val="00E0069A"/>
    <w:rsid w:val="00E03CF0"/>
    <w:rsid w:val="00E03DDC"/>
    <w:rsid w:val="00E108CE"/>
    <w:rsid w:val="00E10BCD"/>
    <w:rsid w:val="00E13E51"/>
    <w:rsid w:val="00E14DBF"/>
    <w:rsid w:val="00E20CFB"/>
    <w:rsid w:val="00E2436A"/>
    <w:rsid w:val="00E2524F"/>
    <w:rsid w:val="00E25966"/>
    <w:rsid w:val="00E26DF2"/>
    <w:rsid w:val="00E309F1"/>
    <w:rsid w:val="00E31EB7"/>
    <w:rsid w:val="00E37ED3"/>
    <w:rsid w:val="00E4174D"/>
    <w:rsid w:val="00E42945"/>
    <w:rsid w:val="00E42A12"/>
    <w:rsid w:val="00E45E6D"/>
    <w:rsid w:val="00E45EC8"/>
    <w:rsid w:val="00E50EEA"/>
    <w:rsid w:val="00E51903"/>
    <w:rsid w:val="00E524E5"/>
    <w:rsid w:val="00E56497"/>
    <w:rsid w:val="00E62590"/>
    <w:rsid w:val="00E67A9D"/>
    <w:rsid w:val="00E72576"/>
    <w:rsid w:val="00E726DE"/>
    <w:rsid w:val="00E734CE"/>
    <w:rsid w:val="00E7527C"/>
    <w:rsid w:val="00E75C55"/>
    <w:rsid w:val="00E76EF2"/>
    <w:rsid w:val="00E7719E"/>
    <w:rsid w:val="00E84480"/>
    <w:rsid w:val="00E8599B"/>
    <w:rsid w:val="00E90EFD"/>
    <w:rsid w:val="00E91AC1"/>
    <w:rsid w:val="00E92FCA"/>
    <w:rsid w:val="00E934E2"/>
    <w:rsid w:val="00E93DDF"/>
    <w:rsid w:val="00E961D8"/>
    <w:rsid w:val="00E9667D"/>
    <w:rsid w:val="00E97489"/>
    <w:rsid w:val="00E97C1B"/>
    <w:rsid w:val="00EA2191"/>
    <w:rsid w:val="00EA4CD5"/>
    <w:rsid w:val="00EA530D"/>
    <w:rsid w:val="00EA7544"/>
    <w:rsid w:val="00EA7A21"/>
    <w:rsid w:val="00EB0779"/>
    <w:rsid w:val="00EB380C"/>
    <w:rsid w:val="00EB59FA"/>
    <w:rsid w:val="00EB5B32"/>
    <w:rsid w:val="00EB6043"/>
    <w:rsid w:val="00EC14A8"/>
    <w:rsid w:val="00EC2143"/>
    <w:rsid w:val="00EC3886"/>
    <w:rsid w:val="00EC50C8"/>
    <w:rsid w:val="00EC7878"/>
    <w:rsid w:val="00ED01F0"/>
    <w:rsid w:val="00ED05B8"/>
    <w:rsid w:val="00ED0A40"/>
    <w:rsid w:val="00ED747C"/>
    <w:rsid w:val="00EE7503"/>
    <w:rsid w:val="00EF4CC1"/>
    <w:rsid w:val="00EF78E7"/>
    <w:rsid w:val="00F03731"/>
    <w:rsid w:val="00F0377B"/>
    <w:rsid w:val="00F04A51"/>
    <w:rsid w:val="00F05C9F"/>
    <w:rsid w:val="00F06021"/>
    <w:rsid w:val="00F15D45"/>
    <w:rsid w:val="00F20F19"/>
    <w:rsid w:val="00F2164A"/>
    <w:rsid w:val="00F2495D"/>
    <w:rsid w:val="00F262CD"/>
    <w:rsid w:val="00F26B6E"/>
    <w:rsid w:val="00F27A52"/>
    <w:rsid w:val="00F27CFD"/>
    <w:rsid w:val="00F27E20"/>
    <w:rsid w:val="00F3080A"/>
    <w:rsid w:val="00F3288A"/>
    <w:rsid w:val="00F36897"/>
    <w:rsid w:val="00F40DEF"/>
    <w:rsid w:val="00F41B18"/>
    <w:rsid w:val="00F41CCA"/>
    <w:rsid w:val="00F422AB"/>
    <w:rsid w:val="00F435EA"/>
    <w:rsid w:val="00F438E5"/>
    <w:rsid w:val="00F455A9"/>
    <w:rsid w:val="00F50135"/>
    <w:rsid w:val="00F577A1"/>
    <w:rsid w:val="00F629F9"/>
    <w:rsid w:val="00F640B9"/>
    <w:rsid w:val="00F66163"/>
    <w:rsid w:val="00F70270"/>
    <w:rsid w:val="00F71163"/>
    <w:rsid w:val="00F72731"/>
    <w:rsid w:val="00F75151"/>
    <w:rsid w:val="00F75C44"/>
    <w:rsid w:val="00F77E80"/>
    <w:rsid w:val="00F83D94"/>
    <w:rsid w:val="00F852BE"/>
    <w:rsid w:val="00F90FAD"/>
    <w:rsid w:val="00F9239F"/>
    <w:rsid w:val="00F9479A"/>
    <w:rsid w:val="00F95348"/>
    <w:rsid w:val="00F9555B"/>
    <w:rsid w:val="00FA21D3"/>
    <w:rsid w:val="00FA241D"/>
    <w:rsid w:val="00FA6F23"/>
    <w:rsid w:val="00FB01F5"/>
    <w:rsid w:val="00FB1768"/>
    <w:rsid w:val="00FB63B0"/>
    <w:rsid w:val="00FB6F69"/>
    <w:rsid w:val="00FC0615"/>
    <w:rsid w:val="00FC16BB"/>
    <w:rsid w:val="00FC1B91"/>
    <w:rsid w:val="00FC1FD4"/>
    <w:rsid w:val="00FC33BA"/>
    <w:rsid w:val="00FC6CF9"/>
    <w:rsid w:val="00FC7417"/>
    <w:rsid w:val="00FC74B5"/>
    <w:rsid w:val="00FD0211"/>
    <w:rsid w:val="00FD125D"/>
    <w:rsid w:val="00FD3F0F"/>
    <w:rsid w:val="00FD4B9F"/>
    <w:rsid w:val="00FD4D21"/>
    <w:rsid w:val="00FD5081"/>
    <w:rsid w:val="00FD50B5"/>
    <w:rsid w:val="00FE0E69"/>
    <w:rsid w:val="00FE24B4"/>
    <w:rsid w:val="00FE26F6"/>
    <w:rsid w:val="00FE2845"/>
    <w:rsid w:val="00FE2EE6"/>
    <w:rsid w:val="00FE2F79"/>
    <w:rsid w:val="00FE741B"/>
    <w:rsid w:val="00FF3C73"/>
    <w:rsid w:val="00FF4B2E"/>
    <w:rsid w:val="00FF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DCC0EB"/>
  <w15:docId w15:val="{993B931A-222F-44B2-B556-05DB63CB1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9186F"/>
    <w:pPr>
      <w:spacing w:after="180"/>
      <w:jc w:val="both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autoRedefine/>
    <w:uiPriority w:val="9"/>
    <w:rsid w:val="00565D5A"/>
    <w:pPr>
      <w:keepNext/>
      <w:spacing w:before="360"/>
      <w:outlineLvl w:val="0"/>
    </w:pPr>
    <w:rPr>
      <w:b/>
      <w:bCs/>
      <w:kern w:val="32"/>
      <w:szCs w:val="32"/>
    </w:rPr>
  </w:style>
  <w:style w:type="paragraph" w:styleId="Heading2">
    <w:name w:val="heading 2"/>
    <w:basedOn w:val="Normal"/>
    <w:next w:val="Normal"/>
    <w:rsid w:val="00BD68AD"/>
    <w:pPr>
      <w:keepNext/>
      <w:outlineLvl w:val="1"/>
    </w:pPr>
    <w:rPr>
      <w:rFonts w:ascii="Times New Roman" w:hAnsi="Times New Roman"/>
      <w:b/>
      <w:i/>
      <w:sz w:val="22"/>
      <w:lang w:eastAsia="en-US"/>
    </w:rPr>
  </w:style>
  <w:style w:type="paragraph" w:styleId="Heading3">
    <w:name w:val="heading 3"/>
    <w:basedOn w:val="Normal"/>
    <w:next w:val="Normal"/>
    <w:rsid w:val="008D115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D5EB8"/>
    <w:rPr>
      <w:color w:val="0563C1"/>
      <w:u w:val="single"/>
    </w:rPr>
  </w:style>
  <w:style w:type="paragraph" w:customStyle="1" w:styleId="DDLTitle">
    <w:name w:val="DDL_Title"/>
    <w:basedOn w:val="Title"/>
    <w:next w:val="DDLSubtitle"/>
    <w:qFormat/>
    <w:rsid w:val="00AD115D"/>
    <w:pPr>
      <w:spacing w:before="0" w:after="280"/>
    </w:pPr>
    <w:rPr>
      <w:rFonts w:ascii="Arial" w:hAnsi="Arial"/>
      <w:sz w:val="18"/>
    </w:rPr>
  </w:style>
  <w:style w:type="paragraph" w:customStyle="1" w:styleId="DDLSubtitle">
    <w:name w:val="DDL_Subtitle"/>
    <w:basedOn w:val="Subtitle"/>
    <w:next w:val="DDLAddress1"/>
    <w:qFormat/>
    <w:rsid w:val="00AD115D"/>
    <w:pPr>
      <w:spacing w:after="180"/>
    </w:pPr>
    <w:rPr>
      <w:rFonts w:ascii="Arial" w:hAnsi="Arial"/>
      <w:b/>
      <w:sz w:val="18"/>
    </w:rPr>
  </w:style>
  <w:style w:type="paragraph" w:styleId="Title">
    <w:name w:val="Title"/>
    <w:basedOn w:val="Normal"/>
    <w:next w:val="Normal"/>
    <w:link w:val="TitleChar"/>
    <w:uiPriority w:val="10"/>
    <w:rsid w:val="00AD115D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Heading1Char">
    <w:name w:val="Heading 1 Char"/>
    <w:link w:val="Heading1"/>
    <w:uiPriority w:val="9"/>
    <w:rsid w:val="00565D5A"/>
    <w:rPr>
      <w:rFonts w:ascii="Arial" w:eastAsia="Times New Roman" w:hAnsi="Arial" w:cs="Times New Roman"/>
      <w:b/>
      <w:bCs/>
      <w:kern w:val="32"/>
      <w:sz w:val="18"/>
      <w:szCs w:val="32"/>
    </w:rPr>
  </w:style>
  <w:style w:type="character" w:customStyle="1" w:styleId="TitleChar">
    <w:name w:val="Title Char"/>
    <w:link w:val="Title"/>
    <w:uiPriority w:val="10"/>
    <w:rsid w:val="00AD115D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rsid w:val="00AD115D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link w:val="Subtitle"/>
    <w:uiPriority w:val="11"/>
    <w:rsid w:val="00AD115D"/>
    <w:rPr>
      <w:rFonts w:ascii="Calibri Light" w:eastAsia="Times New Roman" w:hAnsi="Calibri Light" w:cs="Times New Roman"/>
      <w:sz w:val="24"/>
      <w:szCs w:val="24"/>
    </w:rPr>
  </w:style>
  <w:style w:type="paragraph" w:customStyle="1" w:styleId="DDLAddress1">
    <w:name w:val="DDL_Address1"/>
    <w:basedOn w:val="DDLSubtitle"/>
    <w:next w:val="DDLAddress2"/>
    <w:qFormat/>
    <w:rsid w:val="00AD115D"/>
    <w:pPr>
      <w:spacing w:after="60"/>
    </w:pPr>
    <w:rPr>
      <w:b w:val="0"/>
    </w:rPr>
  </w:style>
  <w:style w:type="paragraph" w:customStyle="1" w:styleId="DDLAddress2">
    <w:name w:val="DDL_Address2"/>
    <w:basedOn w:val="DDLAddress1"/>
    <w:next w:val="DDLHeading1"/>
    <w:qFormat/>
    <w:rsid w:val="00AD115D"/>
    <w:pPr>
      <w:spacing w:after="280"/>
    </w:pPr>
  </w:style>
  <w:style w:type="paragraph" w:customStyle="1" w:styleId="DDLBodyText">
    <w:name w:val="DDL_BodyText"/>
    <w:basedOn w:val="Normal"/>
    <w:link w:val="DDLBodyTextChar"/>
    <w:qFormat/>
    <w:rsid w:val="00D156FE"/>
  </w:style>
  <w:style w:type="paragraph" w:customStyle="1" w:styleId="DDLBullets">
    <w:name w:val="DDL_Bullets"/>
    <w:basedOn w:val="Normal"/>
    <w:qFormat/>
    <w:rsid w:val="00D156FE"/>
    <w:pPr>
      <w:numPr>
        <w:numId w:val="4"/>
      </w:numPr>
      <w:tabs>
        <w:tab w:val="left" w:pos="567"/>
        <w:tab w:val="left" w:pos="1701"/>
      </w:tabs>
      <w:spacing w:after="60"/>
      <w:ind w:left="568" w:hanging="284"/>
    </w:pPr>
  </w:style>
  <w:style w:type="paragraph" w:customStyle="1" w:styleId="DDLHeading1">
    <w:name w:val="DDL_Heading1"/>
    <w:basedOn w:val="Heading1"/>
    <w:next w:val="DDLBodyText"/>
    <w:qFormat/>
    <w:rsid w:val="00D156FE"/>
    <w:pPr>
      <w:spacing w:before="280"/>
    </w:pPr>
  </w:style>
  <w:style w:type="character" w:customStyle="1" w:styleId="DDLEmphasis">
    <w:name w:val="DDL_Emphasis"/>
    <w:qFormat/>
    <w:rsid w:val="00821655"/>
    <w:rPr>
      <w:rFonts w:ascii="Arial Black" w:hAnsi="Arial Black"/>
      <w:b w:val="0"/>
      <w:color w:val="595959"/>
      <w:sz w:val="18"/>
    </w:rPr>
  </w:style>
  <w:style w:type="character" w:styleId="CommentReference">
    <w:name w:val="annotation reference"/>
    <w:unhideWhenUsed/>
    <w:rsid w:val="009532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5324F"/>
    <w:rPr>
      <w:sz w:val="20"/>
    </w:rPr>
  </w:style>
  <w:style w:type="character" w:customStyle="1" w:styleId="CommentTextChar">
    <w:name w:val="Comment Text Char"/>
    <w:link w:val="CommentText"/>
    <w:rsid w:val="0095324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324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5324F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24F"/>
    <w:pPr>
      <w:spacing w:after="0"/>
    </w:pPr>
    <w:rPr>
      <w:rFonts w:ascii="Segoe UI" w:hAnsi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5324F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324F"/>
    <w:rPr>
      <w:b/>
      <w:bCs/>
      <w:sz w:val="20"/>
    </w:rPr>
  </w:style>
  <w:style w:type="paragraph" w:customStyle="1" w:styleId="DDLCaption">
    <w:name w:val="DDL_Caption"/>
    <w:basedOn w:val="Caption"/>
    <w:next w:val="Normal"/>
    <w:qFormat/>
    <w:rsid w:val="0095324F"/>
    <w:pPr>
      <w:tabs>
        <w:tab w:val="left" w:pos="851"/>
      </w:tabs>
    </w:pPr>
    <w:rPr>
      <w:sz w:val="16"/>
      <w:szCs w:val="16"/>
    </w:rPr>
  </w:style>
  <w:style w:type="paragraph" w:customStyle="1" w:styleId="DDLFigure">
    <w:name w:val="DDL_Figure"/>
    <w:basedOn w:val="Normal"/>
    <w:qFormat/>
    <w:rsid w:val="00DF392A"/>
    <w:pPr>
      <w:keepNext/>
      <w:spacing w:after="100"/>
      <w:ind w:left="851"/>
    </w:pPr>
  </w:style>
  <w:style w:type="paragraph" w:styleId="EndnoteText">
    <w:name w:val="endnote text"/>
    <w:basedOn w:val="Normal"/>
    <w:link w:val="EndnoteTextChar"/>
    <w:uiPriority w:val="99"/>
    <w:unhideWhenUsed/>
    <w:rsid w:val="00A515A9"/>
    <w:rPr>
      <w:sz w:val="20"/>
    </w:rPr>
  </w:style>
  <w:style w:type="character" w:customStyle="1" w:styleId="EndnoteTextChar">
    <w:name w:val="Endnote Text Char"/>
    <w:link w:val="EndnoteText"/>
    <w:uiPriority w:val="99"/>
    <w:rsid w:val="00A515A9"/>
    <w:rPr>
      <w:rFonts w:ascii="Arial" w:hAnsi="Arial"/>
    </w:rPr>
  </w:style>
  <w:style w:type="character" w:styleId="EndnoteReference">
    <w:name w:val="endnote reference"/>
    <w:uiPriority w:val="99"/>
    <w:semiHidden/>
    <w:unhideWhenUsed/>
    <w:rsid w:val="00A515A9"/>
    <w:rPr>
      <w:vertAlign w:val="superscript"/>
    </w:rPr>
  </w:style>
  <w:style w:type="character" w:customStyle="1" w:styleId="DDLReferenceSuperscript">
    <w:name w:val="DDL_ReferenceSuperscript"/>
    <w:rsid w:val="00A515A9"/>
    <w:rPr>
      <w:vertAlign w:val="superscript"/>
    </w:rPr>
  </w:style>
  <w:style w:type="paragraph" w:customStyle="1" w:styleId="DDLReferences">
    <w:name w:val="DDL_References"/>
    <w:basedOn w:val="EndnoteText"/>
    <w:rsid w:val="00930DA1"/>
    <w:pPr>
      <w:tabs>
        <w:tab w:val="left" w:pos="284"/>
      </w:tabs>
      <w:ind w:left="284" w:hanging="284"/>
      <w:jc w:val="left"/>
    </w:pPr>
    <w:rPr>
      <w:sz w:val="16"/>
    </w:rPr>
  </w:style>
  <w:style w:type="paragraph" w:styleId="Header">
    <w:name w:val="header"/>
    <w:basedOn w:val="Normal"/>
    <w:link w:val="Head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126B9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126B9"/>
    <w:rPr>
      <w:rFonts w:ascii="Arial" w:hAnsi="Arial"/>
      <w:sz w:val="18"/>
    </w:rPr>
  </w:style>
  <w:style w:type="character" w:styleId="PlaceholderText">
    <w:name w:val="Placeholder Text"/>
    <w:basedOn w:val="DefaultParagraphFont"/>
    <w:uiPriority w:val="99"/>
    <w:semiHidden/>
    <w:rsid w:val="00160344"/>
    <w:rPr>
      <w:color w:val="808080"/>
    </w:rPr>
  </w:style>
  <w:style w:type="character" w:styleId="Strong">
    <w:name w:val="Strong"/>
    <w:uiPriority w:val="22"/>
    <w:qFormat/>
    <w:rsid w:val="00E14DBF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07548F"/>
    <w:pPr>
      <w:spacing w:after="0"/>
      <w:jc w:val="center"/>
    </w:pPr>
    <w:rPr>
      <w:rFonts w:cs="Arial"/>
      <w:noProof/>
      <w:sz w:val="16"/>
    </w:rPr>
  </w:style>
  <w:style w:type="character" w:customStyle="1" w:styleId="DDLBodyTextChar">
    <w:name w:val="DDL_BodyText Char"/>
    <w:basedOn w:val="DefaultParagraphFont"/>
    <w:link w:val="DDLBodyText"/>
    <w:rsid w:val="0007548F"/>
    <w:rPr>
      <w:rFonts w:ascii="Arial" w:hAnsi="Arial"/>
      <w:sz w:val="18"/>
    </w:rPr>
  </w:style>
  <w:style w:type="character" w:customStyle="1" w:styleId="EndNoteBibliographyTitleChar">
    <w:name w:val="EndNote Bibliography Title Char"/>
    <w:basedOn w:val="DDLBodyTextChar"/>
    <w:link w:val="EndNoteBibliographyTitle"/>
    <w:rsid w:val="0007548F"/>
    <w:rPr>
      <w:rFonts w:ascii="Arial" w:hAnsi="Arial" w:cs="Arial"/>
      <w:noProof/>
      <w:sz w:val="16"/>
    </w:rPr>
  </w:style>
  <w:style w:type="paragraph" w:customStyle="1" w:styleId="EndNoteBibliography">
    <w:name w:val="EndNote Bibliography"/>
    <w:basedOn w:val="Normal"/>
    <w:link w:val="EndNoteBibliographyChar"/>
    <w:rsid w:val="0007548F"/>
    <w:rPr>
      <w:rFonts w:cs="Arial"/>
      <w:noProof/>
      <w:sz w:val="16"/>
    </w:rPr>
  </w:style>
  <w:style w:type="character" w:customStyle="1" w:styleId="EndNoteBibliographyChar">
    <w:name w:val="EndNote Bibliography Char"/>
    <w:basedOn w:val="DDLBodyTextChar"/>
    <w:link w:val="EndNoteBibliography"/>
    <w:rsid w:val="0007548F"/>
    <w:rPr>
      <w:rFonts w:ascii="Arial" w:hAnsi="Arial" w:cs="Arial"/>
      <w:noProof/>
      <w:sz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0F7C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10BCD"/>
    <w:pPr>
      <w:spacing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0BCD"/>
    <w:rPr>
      <w:rFonts w:ascii="Arial" w:hAnsi="Arial"/>
    </w:rPr>
  </w:style>
  <w:style w:type="character" w:styleId="FootnoteReference">
    <w:name w:val="footnote reference"/>
    <w:basedOn w:val="DefaultParagraphFont"/>
    <w:uiPriority w:val="99"/>
    <w:semiHidden/>
    <w:unhideWhenUsed/>
    <w:rsid w:val="00E10BCD"/>
    <w:rPr>
      <w:vertAlign w:val="superscript"/>
    </w:rPr>
  </w:style>
  <w:style w:type="paragraph" w:customStyle="1" w:styleId="EndNoteCategoryHeading">
    <w:name w:val="EndNote Category Heading"/>
    <w:basedOn w:val="Normal"/>
    <w:link w:val="EndNoteCategoryHeadingChar"/>
    <w:rsid w:val="006B6EBE"/>
    <w:pPr>
      <w:spacing w:before="120" w:after="120"/>
      <w:jc w:val="left"/>
    </w:pPr>
  </w:style>
  <w:style w:type="character" w:customStyle="1" w:styleId="EndNoteCategoryHeadingChar">
    <w:name w:val="EndNote Category Heading Char"/>
    <w:basedOn w:val="EndNoteBibliographyChar"/>
    <w:link w:val="EndNoteCategoryHeading"/>
    <w:rsid w:val="006B6EBE"/>
    <w:rPr>
      <w:rFonts w:ascii="Arial" w:hAnsi="Arial" w:cs="Arial"/>
      <w:noProof/>
      <w:sz w:val="18"/>
    </w:rPr>
  </w:style>
  <w:style w:type="paragraph" w:customStyle="1" w:styleId="EndNoteCategoryTitle">
    <w:name w:val="EndNote Category Title"/>
    <w:basedOn w:val="Normal"/>
    <w:link w:val="EndNoteCategoryTitleChar"/>
    <w:rsid w:val="006B6EBE"/>
    <w:pPr>
      <w:spacing w:before="120" w:after="120"/>
      <w:jc w:val="center"/>
    </w:pPr>
  </w:style>
  <w:style w:type="character" w:customStyle="1" w:styleId="EndNoteCategoryTitleChar">
    <w:name w:val="EndNote Category Title Char"/>
    <w:basedOn w:val="EndNoteBibliographyChar"/>
    <w:link w:val="EndNoteCategoryTitle"/>
    <w:rsid w:val="006B6EBE"/>
    <w:rPr>
      <w:rFonts w:ascii="Arial" w:hAnsi="Arial" w:cs="Arial"/>
      <w:noProof/>
      <w:sz w:val="18"/>
    </w:rPr>
  </w:style>
  <w:style w:type="table" w:styleId="ListTable1Light-Accent1">
    <w:name w:val="List Table 1 Light Accent 1"/>
    <w:basedOn w:val="TableNormal"/>
    <w:uiPriority w:val="46"/>
    <w:rsid w:val="006A0439"/>
    <w:rPr>
      <w:rFonts w:asciiTheme="minorHAnsi" w:eastAsiaTheme="minorHAnsi" w:hAnsiTheme="minorHAnsi" w:cstheme="minorBidi"/>
      <w:sz w:val="22"/>
      <w:szCs w:val="22"/>
      <w:lang w:val="pt-PT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82637E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pt-PT" w:eastAsia="pt-PT"/>
    </w:rPr>
  </w:style>
  <w:style w:type="table" w:styleId="ListTable1Light-Accent3">
    <w:name w:val="List Table 1 Light Accent 3"/>
    <w:basedOn w:val="TableNormal"/>
    <w:uiPriority w:val="46"/>
    <w:rsid w:val="002B69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D728AF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D5A36"/>
    <w:rPr>
      <w:rFonts w:ascii="Arial" w:hAnsi="Arial"/>
      <w:sz w:val="18"/>
    </w:rPr>
  </w:style>
  <w:style w:type="table" w:styleId="TableGrid">
    <w:name w:val="Table Grid"/>
    <w:basedOn w:val="TableNormal"/>
    <w:uiPriority w:val="39"/>
    <w:rsid w:val="008B5D4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1F090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50EEA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A004D3"/>
    <w:pPr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004D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004D3"/>
    <w:pPr>
      <w:spacing w:after="100"/>
      <w:ind w:left="180"/>
    </w:pPr>
  </w:style>
  <w:style w:type="paragraph" w:customStyle="1" w:styleId="pf0">
    <w:name w:val="pf0"/>
    <w:basedOn w:val="Normal"/>
    <w:rsid w:val="00C07E0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pt-PT" w:eastAsia="pt-PT"/>
    </w:rPr>
  </w:style>
  <w:style w:type="character" w:customStyle="1" w:styleId="cf01">
    <w:name w:val="cf01"/>
    <w:basedOn w:val="DefaultParagraphFont"/>
    <w:rsid w:val="00C07E0F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C07E0F"/>
    <w:rPr>
      <w:rFonts w:ascii="Segoe UI" w:hAnsi="Segoe UI" w:cs="Segoe UI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871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548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93874C70D8C44D6B0BA71800E086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5F09-29C6-4D1A-89F1-59EE4CB6303B}"/>
      </w:docPartPr>
      <w:docPartBody>
        <w:p w:rsidR="004A5D97" w:rsidRDefault="00623571" w:rsidP="00623571">
          <w:pPr>
            <w:pStyle w:val="F93874C70D8C44D6B0BA71800E08656C4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38BA82FFF2774C26AC6862CFB8BB5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EA8B4-C61A-4653-9C63-BB7ECA0F24DD}"/>
      </w:docPartPr>
      <w:docPartBody>
        <w:p w:rsidR="004A5D97" w:rsidRDefault="00623571" w:rsidP="00623571">
          <w:pPr>
            <w:pStyle w:val="38BA82FFF2774C26AC6862CFB8BB55DB3"/>
          </w:pPr>
          <w:r w:rsidRPr="00160344">
            <w:rPr>
              <w:rStyle w:val="PlaceholderText"/>
              <w:color w:val="auto"/>
              <w:u w:val="single"/>
            </w:rPr>
            <w:t>Main Author</w:t>
          </w:r>
        </w:p>
      </w:docPartBody>
    </w:docPart>
    <w:docPart>
      <w:docPartPr>
        <w:name w:val="9B0D5FDEA8B24BB7845A9230D31E3A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C462E-4CB5-4F01-B555-7F5DE2587D4B}"/>
      </w:docPartPr>
      <w:docPartBody>
        <w:p w:rsidR="0042498E" w:rsidRDefault="00A258F0" w:rsidP="00A258F0">
          <w:pPr>
            <w:pStyle w:val="9B0D5FDEA8B24BB7845A9230D31E3A0C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9F61B5AA39314A9E9AB3FBD6AA273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04640-9F42-44B6-BA08-09EA1D3D58AF}"/>
      </w:docPartPr>
      <w:docPartBody>
        <w:p w:rsidR="0042498E" w:rsidRDefault="00A258F0" w:rsidP="00A258F0">
          <w:pPr>
            <w:pStyle w:val="9F61B5AA39314A9E9AB3FBD6AA2739A1"/>
          </w:pPr>
          <w:r w:rsidRPr="00160344">
            <w:rPr>
              <w:rStyle w:val="PlaceholderText"/>
              <w:color w:val="auto"/>
              <w:u w:val="single"/>
            </w:rPr>
            <w:t>Main Author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3571"/>
    <w:rsid w:val="00030708"/>
    <w:rsid w:val="00041188"/>
    <w:rsid w:val="00074500"/>
    <w:rsid w:val="00084856"/>
    <w:rsid w:val="000B1D7F"/>
    <w:rsid w:val="000D474A"/>
    <w:rsid w:val="000E4354"/>
    <w:rsid w:val="00134A2D"/>
    <w:rsid w:val="00137906"/>
    <w:rsid w:val="00143572"/>
    <w:rsid w:val="001448BB"/>
    <w:rsid w:val="00167B60"/>
    <w:rsid w:val="001703F7"/>
    <w:rsid w:val="001C47B3"/>
    <w:rsid w:val="001D4D96"/>
    <w:rsid w:val="00233924"/>
    <w:rsid w:val="00234E27"/>
    <w:rsid w:val="002D17D5"/>
    <w:rsid w:val="002D39A1"/>
    <w:rsid w:val="002E5C7A"/>
    <w:rsid w:val="003009AF"/>
    <w:rsid w:val="0030682E"/>
    <w:rsid w:val="00365761"/>
    <w:rsid w:val="00386F02"/>
    <w:rsid w:val="003C172E"/>
    <w:rsid w:val="0040146C"/>
    <w:rsid w:val="0042498E"/>
    <w:rsid w:val="00457EA7"/>
    <w:rsid w:val="00465BA6"/>
    <w:rsid w:val="004A5D97"/>
    <w:rsid w:val="005025F8"/>
    <w:rsid w:val="00520ECF"/>
    <w:rsid w:val="0053284B"/>
    <w:rsid w:val="00545E2A"/>
    <w:rsid w:val="0055734F"/>
    <w:rsid w:val="00563963"/>
    <w:rsid w:val="005A0FAD"/>
    <w:rsid w:val="005A2364"/>
    <w:rsid w:val="005D2846"/>
    <w:rsid w:val="00616107"/>
    <w:rsid w:val="00623571"/>
    <w:rsid w:val="00641630"/>
    <w:rsid w:val="006F2318"/>
    <w:rsid w:val="00725D21"/>
    <w:rsid w:val="00747EA4"/>
    <w:rsid w:val="00760956"/>
    <w:rsid w:val="007F0293"/>
    <w:rsid w:val="00840311"/>
    <w:rsid w:val="00895FC8"/>
    <w:rsid w:val="008C70E0"/>
    <w:rsid w:val="008E1848"/>
    <w:rsid w:val="00917AAD"/>
    <w:rsid w:val="00943A37"/>
    <w:rsid w:val="009A3257"/>
    <w:rsid w:val="009B131F"/>
    <w:rsid w:val="009F0831"/>
    <w:rsid w:val="00A23205"/>
    <w:rsid w:val="00A258F0"/>
    <w:rsid w:val="00A61C01"/>
    <w:rsid w:val="00A7748D"/>
    <w:rsid w:val="00AD0A82"/>
    <w:rsid w:val="00B01474"/>
    <w:rsid w:val="00B14D9F"/>
    <w:rsid w:val="00B44F06"/>
    <w:rsid w:val="00B61C5A"/>
    <w:rsid w:val="00B70218"/>
    <w:rsid w:val="00BD17CF"/>
    <w:rsid w:val="00BD2339"/>
    <w:rsid w:val="00C06C38"/>
    <w:rsid w:val="00C34D1F"/>
    <w:rsid w:val="00C40669"/>
    <w:rsid w:val="00CF1D98"/>
    <w:rsid w:val="00D13296"/>
    <w:rsid w:val="00D164A9"/>
    <w:rsid w:val="00D36318"/>
    <w:rsid w:val="00D502C6"/>
    <w:rsid w:val="00D714A1"/>
    <w:rsid w:val="00DB04D1"/>
    <w:rsid w:val="00DB770A"/>
    <w:rsid w:val="00DD5A74"/>
    <w:rsid w:val="00E22089"/>
    <w:rsid w:val="00E564EA"/>
    <w:rsid w:val="00E60656"/>
    <w:rsid w:val="00E665FB"/>
    <w:rsid w:val="00E71CB6"/>
    <w:rsid w:val="00EE1D0D"/>
    <w:rsid w:val="00EF7E83"/>
    <w:rsid w:val="00F10AEA"/>
    <w:rsid w:val="00F34AB4"/>
    <w:rsid w:val="00F612D5"/>
    <w:rsid w:val="00FB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5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258F0"/>
    <w:rPr>
      <w:color w:val="808080"/>
    </w:rPr>
  </w:style>
  <w:style w:type="paragraph" w:customStyle="1" w:styleId="F93874C70D8C44D6B0BA71800E08656C4">
    <w:name w:val="F93874C70D8C44D6B0BA71800E08656C4"/>
    <w:rsid w:val="00623571"/>
    <w:pPr>
      <w:spacing w:after="28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18"/>
      <w:szCs w:val="32"/>
    </w:rPr>
  </w:style>
  <w:style w:type="paragraph" w:customStyle="1" w:styleId="38BA82FFF2774C26AC6862CFB8BB55DB3">
    <w:name w:val="38BA82FFF2774C26AC6862CFB8BB55DB3"/>
    <w:rsid w:val="00623571"/>
    <w:pPr>
      <w:spacing w:after="180" w:line="240" w:lineRule="auto"/>
      <w:jc w:val="center"/>
      <w:outlineLvl w:val="1"/>
    </w:pPr>
    <w:rPr>
      <w:rFonts w:ascii="Arial" w:eastAsia="Times New Roman" w:hAnsi="Arial" w:cs="Times New Roman"/>
      <w:b/>
      <w:sz w:val="18"/>
      <w:szCs w:val="24"/>
    </w:rPr>
  </w:style>
  <w:style w:type="paragraph" w:customStyle="1" w:styleId="9B0D5FDEA8B24BB7845A9230D31E3A0C">
    <w:name w:val="9B0D5FDEA8B24BB7845A9230D31E3A0C"/>
    <w:rsid w:val="00A258F0"/>
    <w:rPr>
      <w:kern w:val="2"/>
      <w:lang w:val="pt-PT" w:eastAsia="pt-PT"/>
      <w14:ligatures w14:val="standardContextual"/>
    </w:rPr>
  </w:style>
  <w:style w:type="paragraph" w:customStyle="1" w:styleId="9F61B5AA39314A9E9AB3FBD6AA2739A1">
    <w:name w:val="9F61B5AA39314A9E9AB3FBD6AA2739A1"/>
    <w:rsid w:val="00A258F0"/>
    <w:rPr>
      <w:kern w:val="2"/>
      <w:lang w:val="pt-PT" w:eastAsia="pt-PT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F259E3E31D224CBC1D2EE3CF76D9A2" ma:contentTypeVersion="17" ma:contentTypeDescription="Create a new document." ma:contentTypeScope="" ma:versionID="320f9be5622f2c3bbae300052da4358e">
  <xsd:schema xmlns:xsd="http://www.w3.org/2001/XMLSchema" xmlns:xs="http://www.w3.org/2001/XMLSchema" xmlns:p="http://schemas.microsoft.com/office/2006/metadata/properties" xmlns:ns2="64c78038-89ac-4195-83e1-1279128b6e0c" xmlns:ns3="00022fe9-26d9-4c31-8678-3a6eabb28834" targetNamespace="http://schemas.microsoft.com/office/2006/metadata/properties" ma:root="true" ma:fieldsID="c9c78a53216fb7b5b604c44046959057" ns2:_="" ns3:_="">
    <xsd:import namespace="64c78038-89ac-4195-83e1-1279128b6e0c"/>
    <xsd:import namespace="00022fe9-26d9-4c31-8678-3a6eabb28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78038-89ac-4195-83e1-1279128b6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76672f0-0c0c-4f0d-ba1c-f52cb396b3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022fe9-26d9-4c31-8678-3a6eabb28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0154c5-9d40-4264-885d-38a3ec9d1022}" ma:internalName="TaxCatchAll" ma:showField="CatchAllData" ma:web="00022fe9-26d9-4c31-8678-3a6eabb28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022fe9-26d9-4c31-8678-3a6eabb28834" xsi:nil="true"/>
    <lcf76f155ced4ddcb4097134ff3c332f xmlns="64c78038-89ac-4195-83e1-1279128b6e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2E10150-42D9-4351-9327-5200FAA6D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c78038-89ac-4195-83e1-1279128b6e0c"/>
    <ds:schemaRef ds:uri="00022fe9-26d9-4c31-8678-3a6eabb28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23C287-2711-4249-9992-A2A3361E93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052E5C-8834-4381-B2D5-B072C2F46AF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1879F2-5E9D-437A-8407-5EC16884E722}">
  <ds:schemaRefs>
    <ds:schemaRef ds:uri="http://schemas.microsoft.com/office/2006/metadata/properties"/>
    <ds:schemaRef ds:uri="http://schemas.microsoft.com/office/infopath/2007/PartnerControls"/>
    <ds:schemaRef ds:uri="00022fe9-26d9-4c31-8678-3a6eabb28834"/>
    <ds:schemaRef ds:uri="64c78038-89ac-4195-83e1-1279128b6e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1966</Words>
  <Characters>10978</Characters>
  <Application>Microsoft Office Word</Application>
  <DocSecurity>4</DocSecurity>
  <Lines>91</Lines>
  <Paragraphs>25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a54138@ualg.pt</dc:creator>
  <cp:lastModifiedBy>Sheila Coates</cp:lastModifiedBy>
  <cp:revision>2</cp:revision>
  <dcterms:created xsi:type="dcterms:W3CDTF">2023-09-20T14:18:00Z</dcterms:created>
  <dcterms:modified xsi:type="dcterms:W3CDTF">2023-09-20T14:18:00Z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0x0101009EF259E3E31D224CBC1D2EE3CF76D9A2</vt:lpwstr>
  </property>
  <property fmtid="{D5CDD505-2E9C-101B-9397-08002B2CF9AE}" pid="3" name="MediaServiceImageTags">
    <vt:lpwstr/>
  </property>
</Properties>
</file>