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Title"/>
    <w:p w14:paraId="57DCC0EB" w14:textId="56BB2862" w:rsidR="000E77D5" w:rsidRPr="0044192A" w:rsidRDefault="007B1079" w:rsidP="00AD115D">
      <w:pPr>
        <w:pStyle w:val="DDLTitle"/>
        <w:rPr>
          <w:szCs w:val="18"/>
          <w:lang w:val="nl-NL"/>
        </w:rPr>
      </w:pPr>
      <w:sdt>
        <w:sdtPr>
          <w:rPr>
            <w:szCs w:val="18"/>
          </w:rPr>
          <w:alias w:val="Title"/>
          <w:tag w:val="Title"/>
          <w:id w:val="-912845432"/>
          <w:lock w:val="sdtLocked"/>
          <w:placeholder>
            <w:docPart w:val="F93874C70D8C44D6B0BA71800E08656C"/>
          </w:placeholder>
        </w:sdtPr>
        <w:sdtEndPr/>
        <w:sdtContent>
          <w:r w:rsidR="008B6B11" w:rsidRPr="008B6B11">
            <w:rPr>
              <w:szCs w:val="18"/>
            </w:rPr>
            <w:t xml:space="preserve">Development of a </w:t>
          </w:r>
          <w:r w:rsidR="00DE0362" w:rsidRPr="008B6B11">
            <w:rPr>
              <w:rStyle w:val="PlaceholderText"/>
              <w:color w:val="auto"/>
            </w:rPr>
            <w:t xml:space="preserve">Mathematical Model To Estimate Droplet Size Distribution </w:t>
          </w:r>
          <w:r w:rsidR="008B6B11" w:rsidRPr="008B6B11">
            <w:rPr>
              <w:rStyle w:val="PlaceholderText"/>
              <w:color w:val="auto"/>
            </w:rPr>
            <w:t>of a</w:t>
          </w:r>
          <w:r w:rsidR="00DE0362" w:rsidRPr="008B6B11">
            <w:rPr>
              <w:rStyle w:val="PlaceholderText"/>
              <w:color w:val="auto"/>
            </w:rPr>
            <w:t xml:space="preserve"> </w:t>
          </w:r>
          <w:r w:rsidR="008B6B11">
            <w:rPr>
              <w:rStyle w:val="PlaceholderText"/>
              <w:color w:val="auto"/>
            </w:rPr>
            <w:t>Pressurised Metered Dose Inhaler</w:t>
          </w:r>
          <w:r w:rsidR="00D31336" w:rsidRPr="008B6B11">
            <w:rPr>
              <w:rStyle w:val="PlaceholderText"/>
              <w:color w:val="auto"/>
            </w:rPr>
            <w:t xml:space="preserve"> </w:t>
          </w:r>
          <w:r w:rsidR="008B6B11" w:rsidRPr="008B6B11">
            <w:rPr>
              <w:rStyle w:val="PlaceholderText"/>
              <w:color w:val="auto"/>
            </w:rPr>
            <w:t xml:space="preserve">in the </w:t>
          </w:r>
          <w:r w:rsidR="00D31336" w:rsidRPr="008B6B11">
            <w:rPr>
              <w:rStyle w:val="PlaceholderText"/>
              <w:color w:val="auto"/>
            </w:rPr>
            <w:t>Near</w:t>
          </w:r>
          <w:r w:rsidR="008B6B11">
            <w:rPr>
              <w:rStyle w:val="PlaceholderText"/>
              <w:color w:val="auto"/>
            </w:rPr>
            <w:t>-</w:t>
          </w:r>
          <w:r w:rsidR="00D31336" w:rsidRPr="008B6B11">
            <w:rPr>
              <w:rStyle w:val="PlaceholderText"/>
              <w:color w:val="auto"/>
            </w:rPr>
            <w:t>Orifice</w:t>
          </w:r>
          <w:r w:rsidR="008B6B11" w:rsidRPr="008B6B11">
            <w:rPr>
              <w:rStyle w:val="PlaceholderText"/>
              <w:color w:val="auto"/>
            </w:rPr>
            <w:t xml:space="preserve"> Region</w:t>
          </w:r>
        </w:sdtContent>
      </w:sdt>
      <w:bookmarkEnd w:id="0"/>
      <w:r w:rsidR="00881895" w:rsidRPr="0044192A">
        <w:rPr>
          <w:szCs w:val="18"/>
          <w:lang w:val="nl-NL"/>
        </w:rPr>
        <w:t xml:space="preserve"> </w:t>
      </w:r>
    </w:p>
    <w:bookmarkStart w:id="1" w:name="Author"/>
    <w:p w14:paraId="57DCC0EC" w14:textId="03FA311D" w:rsidR="00C65A37" w:rsidRPr="003E1BBF" w:rsidRDefault="007B1079" w:rsidP="00AD115D">
      <w:pPr>
        <w:pStyle w:val="DDLSubtitle"/>
        <w:rPr>
          <w:szCs w:val="18"/>
          <w:lang w:val="nl-NL"/>
        </w:rPr>
      </w:pPr>
      <w:sdt>
        <w:sdtPr>
          <w:rPr>
            <w:szCs w:val="18"/>
            <w:u w:val="single"/>
          </w:rPr>
          <w:alias w:val="Main Author"/>
          <w:tag w:val="Main Author"/>
          <w:id w:val="854543900"/>
          <w:lock w:val="sdtLocked"/>
          <w:placeholder>
            <w:docPart w:val="38BA82FFF2774C26AC6862CFB8BB55DB"/>
          </w:placeholder>
        </w:sdtPr>
        <w:sdtEndPr/>
        <w:sdtContent>
          <w:r w:rsidR="003E1BBF" w:rsidRPr="003E1BBF">
            <w:rPr>
              <w:szCs w:val="18"/>
              <w:u w:val="single"/>
              <w:lang w:val="nl-NL"/>
            </w:rPr>
            <w:t>H</w:t>
          </w:r>
          <w:r w:rsidR="003C20B2">
            <w:rPr>
              <w:szCs w:val="18"/>
              <w:u w:val="single"/>
              <w:lang w:val="nl-NL"/>
            </w:rPr>
            <w:t>ossain</w:t>
          </w:r>
          <w:r w:rsidR="003E1BBF" w:rsidRPr="003E1BBF">
            <w:rPr>
              <w:szCs w:val="18"/>
              <w:u w:val="single"/>
              <w:lang w:val="nl-NL"/>
            </w:rPr>
            <w:t xml:space="preserve"> Chizari</w:t>
          </w:r>
        </w:sdtContent>
      </w:sdt>
      <w:bookmarkEnd w:id="1"/>
      <w:r w:rsidR="00676DA7" w:rsidRPr="003E1BBF">
        <w:rPr>
          <w:szCs w:val="18"/>
          <w:vertAlign w:val="superscript"/>
          <w:lang w:val="nl-NL"/>
        </w:rPr>
        <w:t>1</w:t>
      </w:r>
      <w:r w:rsidR="00676DA7" w:rsidRPr="003E1BBF">
        <w:rPr>
          <w:szCs w:val="18"/>
          <w:lang w:val="nl-NL"/>
        </w:rPr>
        <w:t xml:space="preserve">, </w:t>
      </w:r>
      <w:r w:rsidR="003E1BBF" w:rsidRPr="003E1BBF">
        <w:rPr>
          <w:szCs w:val="18"/>
          <w:lang w:val="nl-NL"/>
        </w:rPr>
        <w:t>B</w:t>
      </w:r>
      <w:r w:rsidR="003C20B2">
        <w:rPr>
          <w:szCs w:val="18"/>
          <w:lang w:val="nl-NL"/>
        </w:rPr>
        <w:t>arzin</w:t>
      </w:r>
      <w:r w:rsidR="003E1BBF" w:rsidRPr="003E1BBF">
        <w:rPr>
          <w:szCs w:val="18"/>
          <w:lang w:val="nl-NL"/>
        </w:rPr>
        <w:t xml:space="preserve"> Gavtash</w:t>
      </w:r>
      <w:r w:rsidR="008B6B11">
        <w:rPr>
          <w:szCs w:val="18"/>
          <w:vertAlign w:val="superscript"/>
          <w:lang w:val="nl-NL"/>
        </w:rPr>
        <w:t>1</w:t>
      </w:r>
      <w:r w:rsidR="00C65A37" w:rsidRPr="003E1BBF">
        <w:rPr>
          <w:szCs w:val="18"/>
          <w:lang w:val="nl-NL"/>
        </w:rPr>
        <w:t xml:space="preserve"> </w:t>
      </w:r>
      <w:r w:rsidR="006962B6">
        <w:rPr>
          <w:szCs w:val="18"/>
          <w:lang w:val="nl-NL"/>
        </w:rPr>
        <w:t>, Benjamin Myatt</w:t>
      </w:r>
      <w:r w:rsidR="006962B6">
        <w:rPr>
          <w:szCs w:val="18"/>
          <w:vertAlign w:val="superscript"/>
          <w:lang w:val="nl-NL"/>
        </w:rPr>
        <w:t>1</w:t>
      </w:r>
      <w:r w:rsidR="002B1CF3">
        <w:rPr>
          <w:szCs w:val="18"/>
          <w:lang w:val="nl-NL"/>
        </w:rPr>
        <w:t xml:space="preserve">, </w:t>
      </w:r>
      <w:r w:rsidR="002B1CF3" w:rsidRPr="002B1CF3">
        <w:rPr>
          <w:szCs w:val="18"/>
          <w:lang w:val="nl-NL"/>
        </w:rPr>
        <w:t>Weeratunge Malalasekera</w:t>
      </w:r>
      <w:r w:rsidR="00016A87">
        <w:rPr>
          <w:szCs w:val="18"/>
          <w:vertAlign w:val="superscript"/>
          <w:lang w:val="nl-NL"/>
        </w:rPr>
        <w:t>2</w:t>
      </w:r>
      <w:r w:rsidR="006962B6">
        <w:rPr>
          <w:szCs w:val="18"/>
          <w:lang w:val="nl-NL"/>
        </w:rPr>
        <w:t xml:space="preserve"> </w:t>
      </w:r>
      <w:r w:rsidR="00C65A37" w:rsidRPr="003E1BBF">
        <w:rPr>
          <w:szCs w:val="18"/>
          <w:lang w:val="nl-NL"/>
        </w:rPr>
        <w:t xml:space="preserve">&amp; </w:t>
      </w:r>
      <w:r w:rsidR="00E27149" w:rsidRPr="003E1BBF">
        <w:rPr>
          <w:szCs w:val="18"/>
          <w:lang w:val="nl-NL"/>
        </w:rPr>
        <w:t>H</w:t>
      </w:r>
      <w:r w:rsidR="003C20B2">
        <w:rPr>
          <w:szCs w:val="18"/>
          <w:lang w:val="nl-NL"/>
        </w:rPr>
        <w:t xml:space="preserve">endrik </w:t>
      </w:r>
      <w:r w:rsidR="00E27149" w:rsidRPr="003E1BBF">
        <w:rPr>
          <w:szCs w:val="18"/>
          <w:lang w:val="nl-NL"/>
        </w:rPr>
        <w:t>K Versteeg</w:t>
      </w:r>
      <w:r w:rsidR="008B6B11">
        <w:rPr>
          <w:szCs w:val="18"/>
          <w:vertAlign w:val="superscript"/>
          <w:lang w:val="nl-NL"/>
        </w:rPr>
        <w:t>2</w:t>
      </w:r>
    </w:p>
    <w:p w14:paraId="205FC321" w14:textId="52743D30" w:rsidR="008B6B11" w:rsidRDefault="008B6B11" w:rsidP="003E1BBF">
      <w:pPr>
        <w:pStyle w:val="DDLAddress1"/>
        <w:rPr>
          <w:szCs w:val="18"/>
          <w:vertAlign w:val="superscript"/>
        </w:rPr>
      </w:pPr>
      <w:r>
        <w:rPr>
          <w:szCs w:val="18"/>
          <w:vertAlign w:val="superscript"/>
        </w:rPr>
        <w:t xml:space="preserve">1 </w:t>
      </w:r>
      <w:r>
        <w:t>Kindeva Drug Delivery, Derby Road, Loughborough, LE11 5SF, UK</w:t>
      </w:r>
    </w:p>
    <w:p w14:paraId="50BDE9BE" w14:textId="5A39F107" w:rsidR="003E1BBF" w:rsidRPr="008B6B11" w:rsidRDefault="008B6B11" w:rsidP="008B6B11">
      <w:pPr>
        <w:pStyle w:val="DDLAddress1"/>
        <w:rPr>
          <w:rFonts w:cs="Arial"/>
          <w:szCs w:val="18"/>
        </w:rPr>
      </w:pPr>
      <w:r>
        <w:rPr>
          <w:szCs w:val="18"/>
          <w:vertAlign w:val="superscript"/>
        </w:rPr>
        <w:t>2</w:t>
      </w:r>
      <w:r w:rsidR="00A0733D">
        <w:rPr>
          <w:szCs w:val="18"/>
          <w:vertAlign w:val="superscript"/>
        </w:rPr>
        <w:t xml:space="preserve"> </w:t>
      </w:r>
      <w:r w:rsidR="003E1BBF" w:rsidRPr="003E1BBF">
        <w:rPr>
          <w:rFonts w:cs="Arial"/>
          <w:szCs w:val="18"/>
        </w:rPr>
        <w:t>Wolfson School of Mech, Elec &amp; Man Eng, Loughborough University, Loughborough, Leics, LE11 3TU, UK</w:t>
      </w:r>
    </w:p>
    <w:p w14:paraId="57DCC0EF" w14:textId="77777777" w:rsidR="00C65A37" w:rsidRPr="00E1612C" w:rsidRDefault="00C65A37" w:rsidP="00D156FE">
      <w:pPr>
        <w:pStyle w:val="DDLHeading1"/>
        <w:rPr>
          <w:szCs w:val="18"/>
        </w:rPr>
      </w:pPr>
      <w:r w:rsidRPr="00E1612C">
        <w:rPr>
          <w:szCs w:val="18"/>
        </w:rPr>
        <w:t>Summary</w:t>
      </w:r>
    </w:p>
    <w:p w14:paraId="57DCC0F0" w14:textId="4E1B0E66" w:rsidR="00966CD3" w:rsidRPr="00E1612C" w:rsidRDefault="00622269" w:rsidP="00D156FE">
      <w:pPr>
        <w:pStyle w:val="DDLBodyText"/>
        <w:rPr>
          <w:szCs w:val="18"/>
        </w:rPr>
      </w:pPr>
      <w:r>
        <w:rPr>
          <w:szCs w:val="18"/>
        </w:rPr>
        <w:t xml:space="preserve">In a pMDI a range of droplet sizes will be created. In previous models, the mean droplet size was calculated and compared with PDA data. </w:t>
      </w:r>
      <w:r w:rsidR="00517DBB">
        <w:rPr>
          <w:szCs w:val="18"/>
        </w:rPr>
        <w:t>In the current study, we estimate a droplet distribution from the proposed model</w:t>
      </w:r>
      <w:r w:rsidR="00966CD3" w:rsidRPr="00CB3A75">
        <w:rPr>
          <w:szCs w:val="18"/>
        </w:rPr>
        <w:t>.</w:t>
      </w:r>
      <w:r w:rsidR="00517DBB">
        <w:rPr>
          <w:szCs w:val="18"/>
        </w:rPr>
        <w:t xml:space="preserve"> </w:t>
      </w:r>
      <w:r w:rsidR="008F207D">
        <w:rPr>
          <w:szCs w:val="18"/>
        </w:rPr>
        <w:t xml:space="preserve">This will generate more understanding of how a pMDI works and </w:t>
      </w:r>
      <w:r w:rsidR="007321CC">
        <w:rPr>
          <w:szCs w:val="18"/>
        </w:rPr>
        <w:t>pave the path to the full model for ACI/NGI in the future.</w:t>
      </w:r>
    </w:p>
    <w:p w14:paraId="57DCC0F1" w14:textId="77777777" w:rsidR="00E14DBF" w:rsidRPr="00E1612C" w:rsidRDefault="00E14DBF" w:rsidP="00D156FE">
      <w:pPr>
        <w:pStyle w:val="DDLBodyText"/>
        <w:rPr>
          <w:b/>
          <w:szCs w:val="18"/>
        </w:rPr>
      </w:pPr>
      <w:r w:rsidRPr="00E1612C">
        <w:rPr>
          <w:b/>
          <w:szCs w:val="18"/>
        </w:rPr>
        <w:t>Key Message</w:t>
      </w:r>
    </w:p>
    <w:p w14:paraId="57DCC0F2" w14:textId="3A64C16C" w:rsidR="00E14DBF" w:rsidRPr="00CB3A75" w:rsidRDefault="00C97A65" w:rsidP="00E14DBF">
      <w:pPr>
        <w:pStyle w:val="DDLBodyText"/>
        <w:rPr>
          <w:rStyle w:val="Strong"/>
          <w:rFonts w:cs="Arial"/>
          <w:b w:val="0"/>
          <w:color w:val="333333"/>
          <w:szCs w:val="18"/>
          <w:shd w:val="clear" w:color="auto" w:fill="FFFFFF"/>
        </w:rPr>
      </w:pPr>
      <w:r>
        <w:rPr>
          <w:rStyle w:val="Strong"/>
          <w:rFonts w:cs="Arial"/>
          <w:b w:val="0"/>
          <w:szCs w:val="18"/>
          <w:shd w:val="clear" w:color="auto" w:fill="FFFFFF"/>
        </w:rPr>
        <w:t xml:space="preserve">In this study, the droplet size distribution for </w:t>
      </w:r>
      <w:r w:rsidR="007655AC">
        <w:rPr>
          <w:rStyle w:val="Strong"/>
          <w:rFonts w:cs="Arial"/>
          <w:b w:val="0"/>
          <w:szCs w:val="18"/>
          <w:shd w:val="clear" w:color="auto" w:fill="FFFFFF"/>
        </w:rPr>
        <w:t>any instance during a pMDI actuation is estimated</w:t>
      </w:r>
      <w:r w:rsidR="00E028B9">
        <w:rPr>
          <w:rStyle w:val="Strong"/>
          <w:rFonts w:cs="Arial"/>
          <w:b w:val="0"/>
          <w:color w:val="333333"/>
          <w:szCs w:val="18"/>
          <w:shd w:val="clear" w:color="auto" w:fill="FFFFFF"/>
        </w:rPr>
        <w:t>, based on first principle of wave instabilities.</w:t>
      </w:r>
      <w:r w:rsidR="00551121">
        <w:rPr>
          <w:rStyle w:val="Strong"/>
          <w:rFonts w:cs="Arial"/>
          <w:b w:val="0"/>
          <w:color w:val="333333"/>
          <w:szCs w:val="18"/>
          <w:shd w:val="clear" w:color="auto" w:fill="FFFFFF"/>
        </w:rPr>
        <w:t xml:space="preserve"> GSD </w:t>
      </w:r>
      <w:r w:rsidR="006520C7">
        <w:rPr>
          <w:rStyle w:val="Strong"/>
          <w:rFonts w:cs="Arial"/>
          <w:b w:val="0"/>
          <w:color w:val="333333"/>
          <w:szCs w:val="18"/>
          <w:shd w:val="clear" w:color="auto" w:fill="FFFFFF"/>
        </w:rPr>
        <w:t xml:space="preserve">can be predicted within </w:t>
      </w:r>
      <w:r w:rsidR="003674CF">
        <w:rPr>
          <w:rStyle w:val="Strong"/>
          <w:rFonts w:cs="Arial"/>
          <w:b w:val="0"/>
          <w:color w:val="333333"/>
          <w:szCs w:val="18"/>
          <w:shd w:val="clear" w:color="auto" w:fill="FFFFFF"/>
        </w:rPr>
        <w:t>5</w:t>
      </w:r>
      <w:r w:rsidR="00D40300">
        <w:rPr>
          <w:rStyle w:val="Strong"/>
          <w:rFonts w:cs="Arial"/>
          <w:b w:val="0"/>
          <w:color w:val="333333"/>
          <w:szCs w:val="18"/>
          <w:shd w:val="clear" w:color="auto" w:fill="FFFFFF"/>
        </w:rPr>
        <w:t>% of error in comparison with experimental data</w:t>
      </w:r>
      <w:r w:rsidR="00A9616B">
        <w:rPr>
          <w:rStyle w:val="Strong"/>
          <w:rFonts w:cs="Arial"/>
          <w:b w:val="0"/>
          <w:color w:val="333333"/>
          <w:szCs w:val="18"/>
          <w:shd w:val="clear" w:color="auto" w:fill="FFFFFF"/>
        </w:rPr>
        <w:t xml:space="preserve"> for the full range of droplets at 25mm from the spray orifice</w:t>
      </w:r>
      <w:r w:rsidR="00D40300">
        <w:rPr>
          <w:rStyle w:val="Strong"/>
          <w:rFonts w:cs="Arial"/>
          <w:b w:val="0"/>
          <w:color w:val="333333"/>
          <w:szCs w:val="18"/>
          <w:shd w:val="clear" w:color="auto" w:fill="FFFFFF"/>
        </w:rPr>
        <w:t>.</w:t>
      </w:r>
    </w:p>
    <w:p w14:paraId="57DCC0F3" w14:textId="77777777" w:rsidR="00C65A37" w:rsidRPr="00CB3A75" w:rsidRDefault="00C65A37" w:rsidP="00D156FE">
      <w:pPr>
        <w:pStyle w:val="DDLHeading1"/>
        <w:rPr>
          <w:szCs w:val="18"/>
        </w:rPr>
      </w:pPr>
      <w:r w:rsidRPr="00CB3A75">
        <w:rPr>
          <w:szCs w:val="18"/>
        </w:rPr>
        <w:t>Introduction</w:t>
      </w:r>
    </w:p>
    <w:p w14:paraId="5F0483F6" w14:textId="17BE505A" w:rsidR="000E18E9" w:rsidRDefault="00F02AC2" w:rsidP="007D569C">
      <w:pPr>
        <w:pStyle w:val="DDLBodyText"/>
        <w:rPr>
          <w:szCs w:val="18"/>
        </w:rPr>
      </w:pPr>
      <w:r w:rsidRPr="00C83E7A">
        <w:rPr>
          <w:szCs w:val="18"/>
        </w:rPr>
        <w:t>M</w:t>
      </w:r>
      <w:r w:rsidR="00DC7D90" w:rsidRPr="00C83E7A">
        <w:rPr>
          <w:szCs w:val="18"/>
        </w:rPr>
        <w:t>athematical</w:t>
      </w:r>
      <w:r w:rsidR="0050193C" w:rsidRPr="00C83E7A">
        <w:rPr>
          <w:szCs w:val="18"/>
        </w:rPr>
        <w:t xml:space="preserve"> modelling and digital engineering </w:t>
      </w:r>
      <w:r w:rsidR="001B3A30" w:rsidRPr="00E1612C">
        <w:rPr>
          <w:szCs w:val="18"/>
        </w:rPr>
        <w:t>is</w:t>
      </w:r>
      <w:r w:rsidR="0050193C" w:rsidRPr="00C83E7A">
        <w:rPr>
          <w:szCs w:val="18"/>
        </w:rPr>
        <w:t xml:space="preserve"> </w:t>
      </w:r>
      <w:r w:rsidRPr="00C83E7A">
        <w:rPr>
          <w:szCs w:val="18"/>
        </w:rPr>
        <w:t xml:space="preserve">moving into </w:t>
      </w:r>
      <w:r w:rsidR="0050193C" w:rsidRPr="00C83E7A">
        <w:rPr>
          <w:szCs w:val="18"/>
        </w:rPr>
        <w:t xml:space="preserve">the </w:t>
      </w:r>
      <w:r w:rsidRPr="00C83E7A">
        <w:rPr>
          <w:szCs w:val="18"/>
        </w:rPr>
        <w:t xml:space="preserve">respiratory </w:t>
      </w:r>
      <w:r w:rsidR="00D6264B" w:rsidRPr="00C83E7A">
        <w:rPr>
          <w:szCs w:val="18"/>
        </w:rPr>
        <w:t xml:space="preserve">drug delivery </w:t>
      </w:r>
      <w:r w:rsidRPr="00C83E7A">
        <w:rPr>
          <w:szCs w:val="18"/>
        </w:rPr>
        <w:t>space</w:t>
      </w:r>
      <w:r w:rsidR="00DC7D90" w:rsidRPr="00C83E7A">
        <w:rPr>
          <w:szCs w:val="18"/>
        </w:rPr>
        <w:t xml:space="preserve"> for two reasons</w:t>
      </w:r>
      <w:r w:rsidRPr="00C83E7A">
        <w:rPr>
          <w:szCs w:val="18"/>
        </w:rPr>
        <w:t>: (i)</w:t>
      </w:r>
      <w:r w:rsidRPr="00C83E7A" w:rsidDel="00F02AC2">
        <w:rPr>
          <w:szCs w:val="18"/>
        </w:rPr>
        <w:t xml:space="preserve"> </w:t>
      </w:r>
      <w:r w:rsidR="00DC7D90" w:rsidRPr="00C83E7A">
        <w:rPr>
          <w:szCs w:val="18"/>
        </w:rPr>
        <w:t xml:space="preserve">experimental </w:t>
      </w:r>
      <w:r w:rsidR="00AA2873" w:rsidRPr="00C83E7A">
        <w:rPr>
          <w:szCs w:val="18"/>
        </w:rPr>
        <w:t>test</w:t>
      </w:r>
      <w:r w:rsidRPr="00C83E7A">
        <w:rPr>
          <w:szCs w:val="18"/>
        </w:rPr>
        <w:t>ing</w:t>
      </w:r>
      <w:r w:rsidR="00AA2873" w:rsidRPr="00C83E7A">
        <w:rPr>
          <w:szCs w:val="18"/>
        </w:rPr>
        <w:t xml:space="preserve"> </w:t>
      </w:r>
      <w:r w:rsidRPr="00C83E7A">
        <w:rPr>
          <w:szCs w:val="18"/>
        </w:rPr>
        <w:t xml:space="preserve">is </w:t>
      </w:r>
      <w:r w:rsidR="00AA2873" w:rsidRPr="00C83E7A">
        <w:rPr>
          <w:szCs w:val="18"/>
        </w:rPr>
        <w:t xml:space="preserve">expensive and time consuming, </w:t>
      </w:r>
      <w:r w:rsidRPr="00C83E7A">
        <w:rPr>
          <w:szCs w:val="18"/>
        </w:rPr>
        <w:t>(ii)</w:t>
      </w:r>
      <w:r w:rsidR="00AA2873" w:rsidRPr="00C83E7A">
        <w:rPr>
          <w:szCs w:val="18"/>
        </w:rPr>
        <w:t xml:space="preserve"> the information </w:t>
      </w:r>
      <w:r w:rsidRPr="00C83E7A">
        <w:rPr>
          <w:szCs w:val="18"/>
        </w:rPr>
        <w:t xml:space="preserve">that can be obtained </w:t>
      </w:r>
      <w:r w:rsidR="00260FC4" w:rsidRPr="00C83E7A">
        <w:rPr>
          <w:szCs w:val="18"/>
        </w:rPr>
        <w:t xml:space="preserve">from </w:t>
      </w:r>
      <w:r w:rsidR="00CB3A75">
        <w:rPr>
          <w:szCs w:val="18"/>
        </w:rPr>
        <w:t>a</w:t>
      </w:r>
      <w:r w:rsidR="00D52D54" w:rsidRPr="00C83E7A">
        <w:rPr>
          <w:szCs w:val="18"/>
        </w:rPr>
        <w:t xml:space="preserve"> compendial test </w:t>
      </w:r>
      <w:r w:rsidRPr="00C83E7A">
        <w:rPr>
          <w:szCs w:val="18"/>
        </w:rPr>
        <w:t xml:space="preserve">of </w:t>
      </w:r>
      <w:r w:rsidR="00094A31">
        <w:rPr>
          <w:szCs w:val="18"/>
        </w:rPr>
        <w:t xml:space="preserve">an </w:t>
      </w:r>
      <w:r w:rsidRPr="00C83E7A">
        <w:rPr>
          <w:szCs w:val="18"/>
        </w:rPr>
        <w:t xml:space="preserve">aerosol product </w:t>
      </w:r>
      <w:r w:rsidR="00BA0FDC" w:rsidRPr="00C83E7A">
        <w:rPr>
          <w:szCs w:val="18"/>
        </w:rPr>
        <w:t xml:space="preserve">with </w:t>
      </w:r>
      <w:r w:rsidR="00094A31">
        <w:rPr>
          <w:szCs w:val="18"/>
        </w:rPr>
        <w:t xml:space="preserve">a </w:t>
      </w:r>
      <w:r w:rsidR="00BA0FDC" w:rsidRPr="00C83E7A">
        <w:rPr>
          <w:szCs w:val="18"/>
        </w:rPr>
        <w:t>cascade</w:t>
      </w:r>
      <w:r w:rsidRPr="00C83E7A">
        <w:rPr>
          <w:szCs w:val="18"/>
        </w:rPr>
        <w:t xml:space="preserve"> </w:t>
      </w:r>
      <w:r w:rsidR="00D52D54" w:rsidRPr="00C83E7A">
        <w:rPr>
          <w:szCs w:val="18"/>
        </w:rPr>
        <w:t>impactor</w:t>
      </w:r>
      <w:r w:rsidRPr="00C83E7A">
        <w:rPr>
          <w:szCs w:val="18"/>
        </w:rPr>
        <w:t xml:space="preserve"> is limited</w:t>
      </w:r>
      <w:r w:rsidR="00260FC4" w:rsidRPr="00C83E7A">
        <w:rPr>
          <w:szCs w:val="18"/>
        </w:rPr>
        <w:t>.</w:t>
      </w:r>
      <w:r w:rsidR="00CE11FA">
        <w:rPr>
          <w:szCs w:val="18"/>
        </w:rPr>
        <w:t xml:space="preserve"> </w:t>
      </w:r>
      <w:r w:rsidR="00C22130" w:rsidRPr="00C83E7A">
        <w:rPr>
          <w:szCs w:val="18"/>
        </w:rPr>
        <w:t xml:space="preserve">Aerosols produced by pressurised </w:t>
      </w:r>
      <w:r w:rsidR="00113F0E">
        <w:rPr>
          <w:szCs w:val="18"/>
        </w:rPr>
        <w:t>M</w:t>
      </w:r>
      <w:r w:rsidR="00C22130" w:rsidRPr="00C83E7A">
        <w:rPr>
          <w:szCs w:val="18"/>
        </w:rPr>
        <w:t xml:space="preserve">etered </w:t>
      </w:r>
      <w:r w:rsidR="00113F0E">
        <w:rPr>
          <w:szCs w:val="18"/>
        </w:rPr>
        <w:t>D</w:t>
      </w:r>
      <w:r w:rsidR="00C22130" w:rsidRPr="00C83E7A">
        <w:rPr>
          <w:szCs w:val="18"/>
        </w:rPr>
        <w:t xml:space="preserve">ose </w:t>
      </w:r>
      <w:r w:rsidR="00113F0E">
        <w:rPr>
          <w:szCs w:val="18"/>
        </w:rPr>
        <w:t>I</w:t>
      </w:r>
      <w:r w:rsidR="00C22130" w:rsidRPr="00C83E7A">
        <w:rPr>
          <w:szCs w:val="18"/>
        </w:rPr>
        <w:t>nhalers (</w:t>
      </w:r>
      <w:r w:rsidR="00C54F21" w:rsidRPr="00C83E7A">
        <w:rPr>
          <w:szCs w:val="18"/>
        </w:rPr>
        <w:t>pMDI</w:t>
      </w:r>
      <w:r w:rsidR="00C22130" w:rsidRPr="00C83E7A">
        <w:rPr>
          <w:szCs w:val="18"/>
        </w:rPr>
        <w:t>s)</w:t>
      </w:r>
      <w:r w:rsidR="00C54F21" w:rsidRPr="00C83E7A">
        <w:rPr>
          <w:szCs w:val="18"/>
        </w:rPr>
        <w:t xml:space="preserve"> are </w:t>
      </w:r>
      <w:r w:rsidR="00C22130" w:rsidRPr="00C83E7A">
        <w:rPr>
          <w:szCs w:val="18"/>
        </w:rPr>
        <w:t>produce self-propelled and highly dynamic aerosols.</w:t>
      </w:r>
      <w:r w:rsidR="00C54F21" w:rsidRPr="00C83E7A">
        <w:rPr>
          <w:szCs w:val="18"/>
        </w:rPr>
        <w:t xml:space="preserve"> </w:t>
      </w:r>
      <w:r w:rsidR="00946FCB">
        <w:rPr>
          <w:szCs w:val="18"/>
        </w:rPr>
        <w:t>Computational Fluid Dynamics (</w:t>
      </w:r>
      <w:r w:rsidR="00946FCB" w:rsidRPr="00C83E7A">
        <w:rPr>
          <w:szCs w:val="18"/>
        </w:rPr>
        <w:t>CFD</w:t>
      </w:r>
      <w:r w:rsidR="00946FCB">
        <w:rPr>
          <w:szCs w:val="18"/>
        </w:rPr>
        <w:t xml:space="preserve">) </w:t>
      </w:r>
      <w:r w:rsidR="00126233" w:rsidRPr="00C83E7A">
        <w:rPr>
          <w:szCs w:val="18"/>
        </w:rPr>
        <w:t xml:space="preserve">modelling is </w:t>
      </w:r>
      <w:r w:rsidR="00C54F21" w:rsidRPr="00C83E7A">
        <w:rPr>
          <w:szCs w:val="18"/>
        </w:rPr>
        <w:t xml:space="preserve">starting to be used </w:t>
      </w:r>
      <w:r w:rsidR="00C22130" w:rsidRPr="00C83E7A">
        <w:rPr>
          <w:szCs w:val="18"/>
        </w:rPr>
        <w:t xml:space="preserve">to calculate the development of pMDI aerosol plumes </w:t>
      </w:r>
      <w:r w:rsidR="009E74D7">
        <w:rPr>
          <w:szCs w:val="18"/>
        </w:rPr>
        <w:t>[</w:t>
      </w:r>
      <w:r w:rsidR="009C1D94">
        <w:rPr>
          <w:szCs w:val="18"/>
        </w:rPr>
        <w:t>1</w:t>
      </w:r>
      <w:r w:rsidR="009E74D7">
        <w:rPr>
          <w:szCs w:val="18"/>
        </w:rPr>
        <w:t xml:space="preserve">, </w:t>
      </w:r>
      <w:r w:rsidR="009C1D94">
        <w:rPr>
          <w:szCs w:val="18"/>
        </w:rPr>
        <w:t>2</w:t>
      </w:r>
      <w:r w:rsidR="009E74D7">
        <w:rPr>
          <w:szCs w:val="18"/>
        </w:rPr>
        <w:t>]</w:t>
      </w:r>
      <w:r w:rsidR="00C22130" w:rsidRPr="00C83E7A">
        <w:rPr>
          <w:szCs w:val="18"/>
        </w:rPr>
        <w:t>, but</w:t>
      </w:r>
      <w:r w:rsidR="00C54F21" w:rsidRPr="00C83E7A">
        <w:rPr>
          <w:szCs w:val="18"/>
        </w:rPr>
        <w:t xml:space="preserve"> </w:t>
      </w:r>
      <w:r w:rsidR="00B66F24" w:rsidRPr="00C83E7A">
        <w:rPr>
          <w:szCs w:val="18"/>
        </w:rPr>
        <w:t xml:space="preserve">full CFD </w:t>
      </w:r>
      <w:r w:rsidR="00C54F21" w:rsidRPr="00C83E7A">
        <w:rPr>
          <w:szCs w:val="18"/>
        </w:rPr>
        <w:t xml:space="preserve">modelling of </w:t>
      </w:r>
      <w:r w:rsidR="00B66F24" w:rsidRPr="00C83E7A">
        <w:rPr>
          <w:szCs w:val="18"/>
        </w:rPr>
        <w:t xml:space="preserve">all the </w:t>
      </w:r>
      <w:r w:rsidR="00C54F21" w:rsidRPr="00C83E7A">
        <w:rPr>
          <w:szCs w:val="18"/>
        </w:rPr>
        <w:t xml:space="preserve">pMDI actuator </w:t>
      </w:r>
      <w:r w:rsidR="00B66F24" w:rsidRPr="00C83E7A">
        <w:rPr>
          <w:szCs w:val="18"/>
        </w:rPr>
        <w:t xml:space="preserve">components </w:t>
      </w:r>
      <w:r w:rsidR="00C54F21" w:rsidRPr="00C83E7A">
        <w:rPr>
          <w:szCs w:val="18"/>
        </w:rPr>
        <w:t xml:space="preserve">starting </w:t>
      </w:r>
      <w:r w:rsidR="001271CB" w:rsidRPr="00C83E7A">
        <w:rPr>
          <w:szCs w:val="18"/>
        </w:rPr>
        <w:t xml:space="preserve">from </w:t>
      </w:r>
      <w:r w:rsidR="00C54F21" w:rsidRPr="00C83E7A">
        <w:rPr>
          <w:szCs w:val="18"/>
        </w:rPr>
        <w:t xml:space="preserve">the </w:t>
      </w:r>
      <w:r w:rsidR="001271CB" w:rsidRPr="00C83E7A">
        <w:rPr>
          <w:szCs w:val="18"/>
        </w:rPr>
        <w:t xml:space="preserve">metering chamber to the </w:t>
      </w:r>
      <w:r w:rsidR="00C54F21" w:rsidRPr="00C83E7A">
        <w:rPr>
          <w:szCs w:val="18"/>
        </w:rPr>
        <w:t xml:space="preserve">human mouth/throat and upper airway </w:t>
      </w:r>
      <w:r w:rsidR="002B6E9E" w:rsidRPr="00C83E7A">
        <w:rPr>
          <w:szCs w:val="18"/>
        </w:rPr>
        <w:t xml:space="preserve">is </w:t>
      </w:r>
      <w:r w:rsidR="00C54F21" w:rsidRPr="00C83E7A">
        <w:rPr>
          <w:szCs w:val="18"/>
        </w:rPr>
        <w:t xml:space="preserve">still </w:t>
      </w:r>
      <w:r w:rsidR="00A430FE">
        <w:rPr>
          <w:szCs w:val="18"/>
        </w:rPr>
        <w:t>too</w:t>
      </w:r>
      <w:r w:rsidR="00C54F21" w:rsidRPr="00C83E7A">
        <w:rPr>
          <w:szCs w:val="18"/>
        </w:rPr>
        <w:t xml:space="preserve"> challeng</w:t>
      </w:r>
      <w:r w:rsidR="00A430FE">
        <w:rPr>
          <w:szCs w:val="18"/>
        </w:rPr>
        <w:t>ing</w:t>
      </w:r>
      <w:r w:rsidR="00043471" w:rsidRPr="00C83E7A">
        <w:rPr>
          <w:szCs w:val="18"/>
        </w:rPr>
        <w:t>.</w:t>
      </w:r>
      <w:r w:rsidR="005F3F6F" w:rsidRPr="00C83E7A">
        <w:rPr>
          <w:szCs w:val="18"/>
        </w:rPr>
        <w:t xml:space="preserve"> </w:t>
      </w:r>
      <w:r w:rsidR="006C7C7D" w:rsidRPr="00C83E7A">
        <w:rPr>
          <w:szCs w:val="18"/>
        </w:rPr>
        <w:t xml:space="preserve">Gavtash [3] </w:t>
      </w:r>
      <w:r w:rsidR="00A430FE">
        <w:rPr>
          <w:szCs w:val="18"/>
        </w:rPr>
        <w:t xml:space="preserve">developed </w:t>
      </w:r>
      <w:r w:rsidR="006C7C7D" w:rsidRPr="00C83E7A">
        <w:rPr>
          <w:szCs w:val="18"/>
        </w:rPr>
        <w:t xml:space="preserve">a mathematical model of the </w:t>
      </w:r>
      <w:r w:rsidR="00A430FE">
        <w:rPr>
          <w:szCs w:val="18"/>
        </w:rPr>
        <w:t xml:space="preserve">thermo-fluid dynamic </w:t>
      </w:r>
      <w:r w:rsidR="006C7C7D" w:rsidRPr="00C83E7A">
        <w:rPr>
          <w:szCs w:val="18"/>
        </w:rPr>
        <w:t>processes inside a pMDI actuator</w:t>
      </w:r>
      <w:r w:rsidR="00A430FE">
        <w:rPr>
          <w:szCs w:val="18"/>
        </w:rPr>
        <w:t>, which</w:t>
      </w:r>
      <w:r w:rsidR="00C22130" w:rsidRPr="00C83E7A">
        <w:rPr>
          <w:szCs w:val="18"/>
        </w:rPr>
        <w:t xml:space="preserve"> </w:t>
      </w:r>
      <w:r w:rsidR="00EB1853" w:rsidRPr="00C83E7A">
        <w:rPr>
          <w:szCs w:val="18"/>
        </w:rPr>
        <w:t>can</w:t>
      </w:r>
      <w:r w:rsidR="00690B78" w:rsidRPr="00C83E7A">
        <w:rPr>
          <w:szCs w:val="18"/>
        </w:rPr>
        <w:t xml:space="preserve"> </w:t>
      </w:r>
      <w:r w:rsidR="006412D9" w:rsidRPr="00C83E7A">
        <w:rPr>
          <w:szCs w:val="18"/>
        </w:rPr>
        <w:t>predict the</w:t>
      </w:r>
      <w:r w:rsidR="000244BE" w:rsidRPr="00C83E7A">
        <w:rPr>
          <w:szCs w:val="18"/>
        </w:rPr>
        <w:t xml:space="preserve"> </w:t>
      </w:r>
      <w:r w:rsidR="00A430FE">
        <w:rPr>
          <w:szCs w:val="18"/>
        </w:rPr>
        <w:t xml:space="preserve">temporal profiles of </w:t>
      </w:r>
      <w:r w:rsidR="006412D9" w:rsidRPr="00C83E7A">
        <w:rPr>
          <w:szCs w:val="18"/>
        </w:rPr>
        <w:t>pressure</w:t>
      </w:r>
      <w:r w:rsidR="00A430FE">
        <w:rPr>
          <w:szCs w:val="18"/>
        </w:rPr>
        <w:t xml:space="preserve"> and</w:t>
      </w:r>
      <w:r w:rsidR="006412D9" w:rsidRPr="00C83E7A">
        <w:rPr>
          <w:szCs w:val="18"/>
        </w:rPr>
        <w:t xml:space="preserve"> temperature within </w:t>
      </w:r>
      <w:r w:rsidR="00A430FE">
        <w:rPr>
          <w:szCs w:val="18"/>
        </w:rPr>
        <w:t xml:space="preserve">the </w:t>
      </w:r>
      <w:r w:rsidR="006412D9" w:rsidRPr="00C83E7A">
        <w:rPr>
          <w:szCs w:val="18"/>
        </w:rPr>
        <w:t>metering chamber</w:t>
      </w:r>
      <w:r w:rsidR="00A430FE">
        <w:rPr>
          <w:szCs w:val="18"/>
        </w:rPr>
        <w:t xml:space="preserve"> and</w:t>
      </w:r>
      <w:r w:rsidR="00174085">
        <w:rPr>
          <w:szCs w:val="18"/>
        </w:rPr>
        <w:t xml:space="preserve"> </w:t>
      </w:r>
      <w:r w:rsidR="00557540" w:rsidRPr="00CB3A75">
        <w:rPr>
          <w:szCs w:val="18"/>
        </w:rPr>
        <w:t xml:space="preserve">expansion </w:t>
      </w:r>
      <w:r w:rsidR="00174085" w:rsidRPr="00CB3A75">
        <w:rPr>
          <w:szCs w:val="18"/>
        </w:rPr>
        <w:t>chamber</w:t>
      </w:r>
      <w:r w:rsidR="00A430FE">
        <w:rPr>
          <w:szCs w:val="18"/>
        </w:rPr>
        <w:t xml:space="preserve"> as well as</w:t>
      </w:r>
      <w:r w:rsidR="00174085">
        <w:rPr>
          <w:szCs w:val="18"/>
        </w:rPr>
        <w:t xml:space="preserve"> </w:t>
      </w:r>
      <w:r w:rsidR="00A430FE">
        <w:rPr>
          <w:szCs w:val="18"/>
        </w:rPr>
        <w:t>instantaneous emitted</w:t>
      </w:r>
      <w:r w:rsidR="00174085">
        <w:rPr>
          <w:szCs w:val="18"/>
        </w:rPr>
        <w:t xml:space="preserve"> mass flow rate</w:t>
      </w:r>
      <w:r w:rsidR="00A430FE">
        <w:rPr>
          <w:szCs w:val="18"/>
        </w:rPr>
        <w:t>,</w:t>
      </w:r>
      <w:r w:rsidR="00174085">
        <w:rPr>
          <w:szCs w:val="18"/>
        </w:rPr>
        <w:t xml:space="preserve"> </w:t>
      </w:r>
      <w:r w:rsidR="00532346">
        <w:rPr>
          <w:szCs w:val="18"/>
        </w:rPr>
        <w:t>velocity,</w:t>
      </w:r>
      <w:r w:rsidR="00A430FE">
        <w:rPr>
          <w:szCs w:val="18"/>
        </w:rPr>
        <w:t xml:space="preserve"> and</w:t>
      </w:r>
      <w:r w:rsidR="004310B3">
        <w:rPr>
          <w:szCs w:val="18"/>
        </w:rPr>
        <w:t xml:space="preserve"> mean droplet size </w:t>
      </w:r>
      <w:r w:rsidR="00A430FE">
        <w:rPr>
          <w:szCs w:val="18"/>
        </w:rPr>
        <w:t>at the spray orifice exit</w:t>
      </w:r>
      <w:r w:rsidR="00A32137" w:rsidRPr="00CB3A75">
        <w:rPr>
          <w:szCs w:val="18"/>
        </w:rPr>
        <w:t>.</w:t>
      </w:r>
      <w:r w:rsidR="00A430FE">
        <w:rPr>
          <w:szCs w:val="18"/>
        </w:rPr>
        <w:t xml:space="preserve"> </w:t>
      </w:r>
      <w:r w:rsidR="00212868" w:rsidRPr="00CB3A75">
        <w:rPr>
          <w:szCs w:val="18"/>
        </w:rPr>
        <w:t xml:space="preserve">These models </w:t>
      </w:r>
      <w:r w:rsidR="00A430FE">
        <w:rPr>
          <w:szCs w:val="18"/>
        </w:rPr>
        <w:t>were</w:t>
      </w:r>
      <w:r w:rsidR="00212868" w:rsidRPr="00CB3A75">
        <w:rPr>
          <w:szCs w:val="18"/>
        </w:rPr>
        <w:t xml:space="preserve"> </w:t>
      </w:r>
      <w:r w:rsidR="00C272E6" w:rsidRPr="00CB3A75">
        <w:rPr>
          <w:szCs w:val="18"/>
        </w:rPr>
        <w:t>validated against</w:t>
      </w:r>
      <w:r w:rsidR="006962B6">
        <w:rPr>
          <w:szCs w:val="18"/>
        </w:rPr>
        <w:t xml:space="preserve"> phase Doppler Anemometry</w:t>
      </w:r>
      <w:r w:rsidR="00C272E6" w:rsidRPr="00CB3A75">
        <w:rPr>
          <w:szCs w:val="18"/>
        </w:rPr>
        <w:t xml:space="preserve"> </w:t>
      </w:r>
      <w:r w:rsidR="006962B6">
        <w:rPr>
          <w:szCs w:val="18"/>
        </w:rPr>
        <w:t>(</w:t>
      </w:r>
      <w:r w:rsidR="00212868" w:rsidRPr="00CB3A75">
        <w:rPr>
          <w:szCs w:val="18"/>
        </w:rPr>
        <w:t>PDA</w:t>
      </w:r>
      <w:r w:rsidR="006962B6">
        <w:rPr>
          <w:szCs w:val="18"/>
        </w:rPr>
        <w:t>)</w:t>
      </w:r>
      <w:r w:rsidR="00212868" w:rsidRPr="00CB3A75">
        <w:rPr>
          <w:szCs w:val="18"/>
        </w:rPr>
        <w:t xml:space="preserve"> data </w:t>
      </w:r>
      <w:r w:rsidR="000E18E9">
        <w:rPr>
          <w:szCs w:val="18"/>
        </w:rPr>
        <w:t>[</w:t>
      </w:r>
      <w:r w:rsidR="009C1D94">
        <w:rPr>
          <w:szCs w:val="18"/>
        </w:rPr>
        <w:t>4</w:t>
      </w:r>
      <w:r w:rsidR="000E18E9">
        <w:rPr>
          <w:szCs w:val="18"/>
        </w:rPr>
        <w:t>,</w:t>
      </w:r>
      <w:r w:rsidR="00061B63">
        <w:rPr>
          <w:szCs w:val="18"/>
        </w:rPr>
        <w:t xml:space="preserve"> </w:t>
      </w:r>
      <w:r w:rsidR="009C1D94">
        <w:rPr>
          <w:szCs w:val="18"/>
        </w:rPr>
        <w:t>5</w:t>
      </w:r>
      <w:r w:rsidR="000E18E9">
        <w:rPr>
          <w:szCs w:val="18"/>
        </w:rPr>
        <w:t>,</w:t>
      </w:r>
      <w:r w:rsidR="00061B63">
        <w:rPr>
          <w:szCs w:val="18"/>
        </w:rPr>
        <w:t xml:space="preserve"> </w:t>
      </w:r>
      <w:r w:rsidR="009C1D94">
        <w:rPr>
          <w:szCs w:val="18"/>
        </w:rPr>
        <w:t>6</w:t>
      </w:r>
      <w:r w:rsidR="000E18E9">
        <w:rPr>
          <w:szCs w:val="18"/>
        </w:rPr>
        <w:t xml:space="preserve">] </w:t>
      </w:r>
      <w:r w:rsidR="00212868" w:rsidRPr="00CB3A75">
        <w:rPr>
          <w:szCs w:val="18"/>
        </w:rPr>
        <w:t>show</w:t>
      </w:r>
      <w:r w:rsidR="00C272E6" w:rsidRPr="00CB3A75">
        <w:rPr>
          <w:szCs w:val="18"/>
        </w:rPr>
        <w:t>ing</w:t>
      </w:r>
      <w:r w:rsidR="00212868" w:rsidRPr="00CB3A75">
        <w:rPr>
          <w:szCs w:val="18"/>
        </w:rPr>
        <w:t xml:space="preserve"> </w:t>
      </w:r>
      <w:r w:rsidR="000E18E9">
        <w:rPr>
          <w:szCs w:val="18"/>
        </w:rPr>
        <w:t>good</w:t>
      </w:r>
      <w:r w:rsidR="00212868" w:rsidRPr="00CB3A75">
        <w:rPr>
          <w:szCs w:val="18"/>
        </w:rPr>
        <w:t xml:space="preserve"> agreement</w:t>
      </w:r>
      <w:r w:rsidR="00C272E6" w:rsidRPr="00CB3A75">
        <w:rPr>
          <w:szCs w:val="18"/>
        </w:rPr>
        <w:t xml:space="preserve"> with </w:t>
      </w:r>
      <w:r w:rsidR="000E18E9">
        <w:rPr>
          <w:szCs w:val="18"/>
        </w:rPr>
        <w:t xml:space="preserve">trends of </w:t>
      </w:r>
      <w:r w:rsidR="00C272E6" w:rsidRPr="00CB3A75">
        <w:rPr>
          <w:szCs w:val="18"/>
        </w:rPr>
        <w:t>instantaneous mean aerosol droplet size and mean velocity</w:t>
      </w:r>
      <w:r w:rsidR="00212868" w:rsidRPr="00CB3A75">
        <w:rPr>
          <w:szCs w:val="18"/>
        </w:rPr>
        <w:t>.</w:t>
      </w:r>
      <w:r w:rsidR="00402451">
        <w:rPr>
          <w:szCs w:val="18"/>
        </w:rPr>
        <w:t xml:space="preserve"> </w:t>
      </w:r>
    </w:p>
    <w:p w14:paraId="3953ED70" w14:textId="032FF89C" w:rsidR="00CE19D4" w:rsidRPr="00CB3A75" w:rsidRDefault="000E18E9" w:rsidP="008B6B11">
      <w:pPr>
        <w:pStyle w:val="DDLBodyText"/>
        <w:spacing w:after="0"/>
        <w:rPr>
          <w:szCs w:val="18"/>
        </w:rPr>
      </w:pPr>
      <w:r>
        <w:rPr>
          <w:szCs w:val="18"/>
        </w:rPr>
        <w:t xml:space="preserve">The main limitation of the numerical model is that it does not predict the spread of the aerosol size distribution. </w:t>
      </w:r>
      <w:r w:rsidRPr="00CB3A75">
        <w:rPr>
          <w:szCs w:val="18"/>
        </w:rPr>
        <w:t>This is significant, because pMDIs are known to produce broad distributions of droplet size</w:t>
      </w:r>
      <w:r>
        <w:rPr>
          <w:szCs w:val="18"/>
        </w:rPr>
        <w:t xml:space="preserve">. The ability of a pMDI model to represent the spread of the distribution accurately is necessary if </w:t>
      </w:r>
      <w:r w:rsidR="00E27149">
        <w:rPr>
          <w:szCs w:val="18"/>
        </w:rPr>
        <w:t>its</w:t>
      </w:r>
      <w:r>
        <w:rPr>
          <w:szCs w:val="18"/>
        </w:rPr>
        <w:t xml:space="preserve"> output is </w:t>
      </w:r>
      <w:r w:rsidR="00E27149">
        <w:rPr>
          <w:szCs w:val="18"/>
        </w:rPr>
        <w:t xml:space="preserve">to be </w:t>
      </w:r>
      <w:r>
        <w:rPr>
          <w:szCs w:val="18"/>
        </w:rPr>
        <w:t xml:space="preserve">compared with compendial test results. </w:t>
      </w:r>
      <w:r w:rsidR="00C272E6" w:rsidRPr="00CB3A75">
        <w:rPr>
          <w:szCs w:val="18"/>
        </w:rPr>
        <w:t>In t</w:t>
      </w:r>
      <w:r w:rsidR="00CE19D4" w:rsidRPr="00CB3A75">
        <w:rPr>
          <w:szCs w:val="18"/>
        </w:rPr>
        <w:t>his paper</w:t>
      </w:r>
      <w:r w:rsidR="00C272E6" w:rsidRPr="00CB3A75">
        <w:rPr>
          <w:szCs w:val="18"/>
        </w:rPr>
        <w:t>, we</w:t>
      </w:r>
      <w:r w:rsidR="00CE19D4" w:rsidRPr="00CB3A75">
        <w:rPr>
          <w:szCs w:val="18"/>
        </w:rPr>
        <w:t xml:space="preserve"> present an improvement of the atomisation models by</w:t>
      </w:r>
      <w:r w:rsidR="004742E3" w:rsidRPr="00CB3A75">
        <w:rPr>
          <w:szCs w:val="18"/>
        </w:rPr>
        <w:t xml:space="preserve"> [</w:t>
      </w:r>
      <w:r w:rsidR="008F3E88">
        <w:rPr>
          <w:szCs w:val="18"/>
        </w:rPr>
        <w:t>4</w:t>
      </w:r>
      <w:r w:rsidR="004742E3" w:rsidRPr="00CB3A75">
        <w:rPr>
          <w:szCs w:val="18"/>
        </w:rPr>
        <w:t xml:space="preserve">, </w:t>
      </w:r>
      <w:r w:rsidR="008F3E88">
        <w:rPr>
          <w:szCs w:val="18"/>
        </w:rPr>
        <w:t>5</w:t>
      </w:r>
      <w:r w:rsidR="004742E3" w:rsidRPr="00CB3A75">
        <w:rPr>
          <w:szCs w:val="18"/>
        </w:rPr>
        <w:t>]</w:t>
      </w:r>
      <w:r w:rsidR="00E27149">
        <w:rPr>
          <w:szCs w:val="18"/>
        </w:rPr>
        <w:t xml:space="preserve"> and</w:t>
      </w:r>
      <w:r w:rsidR="00CE19D4" w:rsidRPr="00CB3A75">
        <w:rPr>
          <w:szCs w:val="18"/>
        </w:rPr>
        <w:t xml:space="preserve"> test the idea that the </w:t>
      </w:r>
      <w:r w:rsidR="00E27149">
        <w:rPr>
          <w:szCs w:val="18"/>
        </w:rPr>
        <w:t xml:space="preserve">variability </w:t>
      </w:r>
      <w:r w:rsidR="00CE19D4" w:rsidRPr="00CB3A75">
        <w:rPr>
          <w:szCs w:val="18"/>
        </w:rPr>
        <w:t xml:space="preserve">of the instantaneous droplet size can be </w:t>
      </w:r>
      <w:r w:rsidR="00E27149">
        <w:rPr>
          <w:szCs w:val="18"/>
        </w:rPr>
        <w:t>represented using an additional physics-based assumption</w:t>
      </w:r>
      <w:r w:rsidR="00CE19D4" w:rsidRPr="00CB3A75">
        <w:rPr>
          <w:szCs w:val="18"/>
        </w:rPr>
        <w:t>. We present a preliminary comparison of the predicted</w:t>
      </w:r>
      <w:r w:rsidR="00AF633B">
        <w:rPr>
          <w:szCs w:val="18"/>
        </w:rPr>
        <w:t xml:space="preserve"> </w:t>
      </w:r>
      <w:r w:rsidR="00113F0E">
        <w:rPr>
          <w:szCs w:val="18"/>
        </w:rPr>
        <w:t>G</w:t>
      </w:r>
      <w:r w:rsidR="00113F0E" w:rsidRPr="00113F0E">
        <w:rPr>
          <w:szCs w:val="18"/>
        </w:rPr>
        <w:t xml:space="preserve">eometric </w:t>
      </w:r>
      <w:r w:rsidR="00113F0E">
        <w:rPr>
          <w:szCs w:val="18"/>
        </w:rPr>
        <w:t>S</w:t>
      </w:r>
      <w:r w:rsidR="00113F0E" w:rsidRPr="00113F0E">
        <w:rPr>
          <w:szCs w:val="18"/>
        </w:rPr>
        <w:t xml:space="preserve">tandard </w:t>
      </w:r>
      <w:r w:rsidR="00113F0E">
        <w:rPr>
          <w:szCs w:val="18"/>
        </w:rPr>
        <w:t>D</w:t>
      </w:r>
      <w:r w:rsidR="00113F0E" w:rsidRPr="00113F0E">
        <w:rPr>
          <w:szCs w:val="18"/>
        </w:rPr>
        <w:t>eviation</w:t>
      </w:r>
      <w:r w:rsidR="00CE19D4" w:rsidRPr="00CB3A75">
        <w:rPr>
          <w:szCs w:val="18"/>
        </w:rPr>
        <w:t xml:space="preserve"> </w:t>
      </w:r>
      <w:r w:rsidR="00113F0E">
        <w:rPr>
          <w:szCs w:val="18"/>
        </w:rPr>
        <w:t>(</w:t>
      </w:r>
      <w:r w:rsidR="00113F0E" w:rsidRPr="00CB3A75">
        <w:rPr>
          <w:szCs w:val="18"/>
        </w:rPr>
        <w:t>GSD</w:t>
      </w:r>
      <w:r w:rsidR="00113F0E">
        <w:rPr>
          <w:szCs w:val="18"/>
        </w:rPr>
        <w:t xml:space="preserve">) </w:t>
      </w:r>
      <w:r w:rsidR="00CE19D4" w:rsidRPr="00CB3A75">
        <w:rPr>
          <w:szCs w:val="18"/>
        </w:rPr>
        <w:t xml:space="preserve">with typical values obtained in </w:t>
      </w:r>
      <w:r w:rsidR="00E27149">
        <w:rPr>
          <w:szCs w:val="18"/>
        </w:rPr>
        <w:t>compendial</w:t>
      </w:r>
      <w:r w:rsidR="00CE19D4" w:rsidRPr="00CB3A75">
        <w:rPr>
          <w:szCs w:val="18"/>
        </w:rPr>
        <w:t xml:space="preserve"> testing</w:t>
      </w:r>
      <w:r w:rsidR="00E27149">
        <w:rPr>
          <w:szCs w:val="18"/>
        </w:rPr>
        <w:t xml:space="preserve"> of a HF</w:t>
      </w:r>
      <w:r w:rsidR="006962B6">
        <w:rPr>
          <w:szCs w:val="18"/>
        </w:rPr>
        <w:t>A</w:t>
      </w:r>
      <w:r w:rsidR="00E27149">
        <w:rPr>
          <w:szCs w:val="18"/>
        </w:rPr>
        <w:t>134a pMDI product</w:t>
      </w:r>
      <w:r w:rsidR="002B4CEE" w:rsidRPr="00CB3A75">
        <w:rPr>
          <w:szCs w:val="18"/>
        </w:rPr>
        <w:t>.</w:t>
      </w:r>
    </w:p>
    <w:p w14:paraId="34F3D5A9" w14:textId="209988E4" w:rsidR="006B4577" w:rsidRPr="00CB3A75" w:rsidRDefault="006B4577" w:rsidP="006B4577">
      <w:pPr>
        <w:pStyle w:val="DDLHeading1"/>
        <w:rPr>
          <w:szCs w:val="18"/>
        </w:rPr>
      </w:pPr>
      <w:r w:rsidRPr="00CB3A75">
        <w:rPr>
          <w:szCs w:val="18"/>
        </w:rPr>
        <w:t>Method</w:t>
      </w:r>
    </w:p>
    <w:p w14:paraId="0968A4B5" w14:textId="3C45FE17" w:rsidR="00E27149" w:rsidRPr="00CB3A75" w:rsidRDefault="000B5A25" w:rsidP="00E32971">
      <w:pPr>
        <w:pStyle w:val="DDLBodyText"/>
        <w:rPr>
          <w:szCs w:val="18"/>
        </w:rPr>
      </w:pPr>
      <w:r w:rsidRPr="00CB3A75">
        <w:rPr>
          <w:szCs w:val="18"/>
        </w:rPr>
        <w:t>T</w:t>
      </w:r>
      <w:r w:rsidR="00CE1CB0" w:rsidRPr="00CB3A75">
        <w:rPr>
          <w:szCs w:val="18"/>
        </w:rPr>
        <w:t xml:space="preserve">he </w:t>
      </w:r>
      <w:r w:rsidR="0044192A">
        <w:rPr>
          <w:szCs w:val="18"/>
        </w:rPr>
        <w:t>numerical model</w:t>
      </w:r>
      <w:r w:rsidR="0044192A" w:rsidRPr="00CB3A75">
        <w:rPr>
          <w:szCs w:val="18"/>
        </w:rPr>
        <w:t xml:space="preserve"> presented in [3] </w:t>
      </w:r>
      <w:r w:rsidR="00E80AAC" w:rsidRPr="00CB3A75">
        <w:rPr>
          <w:szCs w:val="18"/>
        </w:rPr>
        <w:t>assume</w:t>
      </w:r>
      <w:r w:rsidR="0044192A">
        <w:rPr>
          <w:szCs w:val="18"/>
        </w:rPr>
        <w:t>s that the atomisation</w:t>
      </w:r>
      <w:r w:rsidR="00E80AAC" w:rsidRPr="00CB3A75">
        <w:rPr>
          <w:szCs w:val="18"/>
        </w:rPr>
        <w:t xml:space="preserve"> mechanism </w:t>
      </w:r>
      <w:r w:rsidR="0044192A">
        <w:rPr>
          <w:szCs w:val="18"/>
        </w:rPr>
        <w:t xml:space="preserve">in the spray orifice of a </w:t>
      </w:r>
      <w:r w:rsidR="00E80AAC" w:rsidRPr="00CB3A75">
        <w:rPr>
          <w:szCs w:val="18"/>
        </w:rPr>
        <w:t xml:space="preserve">pMDI </w:t>
      </w:r>
      <w:r w:rsidR="00303567" w:rsidRPr="00CB3A75">
        <w:rPr>
          <w:szCs w:val="18"/>
        </w:rPr>
        <w:t xml:space="preserve">is aerodynamic </w:t>
      </w:r>
      <w:r w:rsidR="0044192A">
        <w:rPr>
          <w:szCs w:val="18"/>
        </w:rPr>
        <w:t>in nature</w:t>
      </w:r>
      <w:r w:rsidR="00045FDD" w:rsidRPr="00CB3A75">
        <w:rPr>
          <w:szCs w:val="18"/>
        </w:rPr>
        <w:t xml:space="preserve"> [</w:t>
      </w:r>
      <w:r w:rsidR="00AF51B4">
        <w:rPr>
          <w:szCs w:val="18"/>
        </w:rPr>
        <w:t>4, 5, 7</w:t>
      </w:r>
      <w:r w:rsidR="00045FDD" w:rsidRPr="00CB3A75">
        <w:rPr>
          <w:szCs w:val="18"/>
        </w:rPr>
        <w:t xml:space="preserve">, </w:t>
      </w:r>
      <w:r w:rsidR="00AF51B4">
        <w:rPr>
          <w:szCs w:val="18"/>
        </w:rPr>
        <w:t>8</w:t>
      </w:r>
      <w:r w:rsidR="00045FDD" w:rsidRPr="00CB3A75">
        <w:rPr>
          <w:szCs w:val="18"/>
        </w:rPr>
        <w:t>]</w:t>
      </w:r>
      <w:r w:rsidR="0044192A">
        <w:rPr>
          <w:szCs w:val="18"/>
        </w:rPr>
        <w:t>. Liquid surfaces</w:t>
      </w:r>
      <w:r w:rsidR="007C13AE">
        <w:rPr>
          <w:szCs w:val="18"/>
        </w:rPr>
        <w:t xml:space="preserve"> </w:t>
      </w:r>
      <w:r w:rsidR="0044192A">
        <w:rPr>
          <w:szCs w:val="18"/>
        </w:rPr>
        <w:t>entering the spray orifice undergo t</w:t>
      </w:r>
      <w:r w:rsidR="00E80AAC" w:rsidRPr="00CB3A75">
        <w:rPr>
          <w:szCs w:val="18"/>
        </w:rPr>
        <w:t xml:space="preserve">he following </w:t>
      </w:r>
      <w:r w:rsidR="00CE1CB0" w:rsidRPr="00CB3A75">
        <w:rPr>
          <w:szCs w:val="18"/>
        </w:rPr>
        <w:t>instability sequence</w:t>
      </w:r>
      <w:r w:rsidR="00E80AAC" w:rsidRPr="00CB3A75">
        <w:rPr>
          <w:szCs w:val="18"/>
        </w:rPr>
        <w:t xml:space="preserve">: waves form </w:t>
      </w:r>
      <w:r w:rsidR="00F56990" w:rsidRPr="00CB3A75">
        <w:rPr>
          <w:szCs w:val="18"/>
        </w:rPr>
        <w:t>due to shear between the fast-moving propellant vapour stream and the slower-moving liquid. T</w:t>
      </w:r>
      <w:r w:rsidR="00E80AAC" w:rsidRPr="00CB3A75">
        <w:rPr>
          <w:szCs w:val="18"/>
        </w:rPr>
        <w:t xml:space="preserve">he amplitude of the </w:t>
      </w:r>
      <w:r w:rsidR="00CE1CB0" w:rsidRPr="00CB3A75">
        <w:rPr>
          <w:szCs w:val="18"/>
        </w:rPr>
        <w:t>wave</w:t>
      </w:r>
      <w:r w:rsidR="00E80AAC" w:rsidRPr="00CB3A75">
        <w:rPr>
          <w:szCs w:val="18"/>
        </w:rPr>
        <w:t>s</w:t>
      </w:r>
      <w:r w:rsidR="00CE1CB0" w:rsidRPr="00CB3A75">
        <w:rPr>
          <w:szCs w:val="18"/>
        </w:rPr>
        <w:t xml:space="preserve"> grow</w:t>
      </w:r>
      <w:r w:rsidR="00E80AAC" w:rsidRPr="00CB3A75">
        <w:rPr>
          <w:szCs w:val="18"/>
        </w:rPr>
        <w:t>s</w:t>
      </w:r>
      <w:r w:rsidR="00CE1CB0" w:rsidRPr="00CB3A75">
        <w:rPr>
          <w:szCs w:val="18"/>
        </w:rPr>
        <w:t>, ligament</w:t>
      </w:r>
      <w:r w:rsidR="00F56990" w:rsidRPr="00CB3A75">
        <w:rPr>
          <w:szCs w:val="18"/>
        </w:rPr>
        <w:t>s are formed</w:t>
      </w:r>
      <w:r w:rsidR="000844A3" w:rsidRPr="00CB3A75">
        <w:rPr>
          <w:szCs w:val="18"/>
        </w:rPr>
        <w:t xml:space="preserve">, </w:t>
      </w:r>
      <w:r w:rsidR="00F56990" w:rsidRPr="00CB3A75">
        <w:rPr>
          <w:szCs w:val="18"/>
        </w:rPr>
        <w:t xml:space="preserve">followed by </w:t>
      </w:r>
      <w:r w:rsidR="000844A3" w:rsidRPr="00CB3A75">
        <w:rPr>
          <w:szCs w:val="18"/>
        </w:rPr>
        <w:t>Rayleigh instability of ligament</w:t>
      </w:r>
      <w:r w:rsidR="00F56990" w:rsidRPr="00CB3A75">
        <w:rPr>
          <w:szCs w:val="18"/>
        </w:rPr>
        <w:t xml:space="preserve"> and breakup into individual droplets</w:t>
      </w:r>
      <w:r w:rsidR="002B466D" w:rsidRPr="00CB3A75">
        <w:rPr>
          <w:szCs w:val="18"/>
        </w:rPr>
        <w:t>.</w:t>
      </w:r>
      <w:r w:rsidR="00E9399B" w:rsidRPr="00CB3A75">
        <w:rPr>
          <w:szCs w:val="18"/>
        </w:rPr>
        <w:t xml:space="preserve"> </w:t>
      </w:r>
      <w:r w:rsidR="00F56990" w:rsidRPr="00CB3A75">
        <w:rPr>
          <w:szCs w:val="18"/>
        </w:rPr>
        <w:t xml:space="preserve">Amplification of different wave frequencies will </w:t>
      </w:r>
      <w:r w:rsidR="004E786C" w:rsidRPr="00CB3A75">
        <w:rPr>
          <w:szCs w:val="18"/>
        </w:rPr>
        <w:t xml:space="preserve">depend on the </w:t>
      </w:r>
      <w:r w:rsidR="00F56990" w:rsidRPr="00CB3A75">
        <w:rPr>
          <w:szCs w:val="18"/>
        </w:rPr>
        <w:t xml:space="preserve">liquid/vapour </w:t>
      </w:r>
      <w:r w:rsidR="00D67930" w:rsidRPr="00CB3A75">
        <w:rPr>
          <w:szCs w:val="18"/>
        </w:rPr>
        <w:t xml:space="preserve">density </w:t>
      </w:r>
      <w:r w:rsidR="006A471D" w:rsidRPr="00CB3A75">
        <w:rPr>
          <w:szCs w:val="18"/>
        </w:rPr>
        <w:t>ratio,</w:t>
      </w:r>
      <w:r w:rsidR="0065733D" w:rsidRPr="00CB3A75">
        <w:rPr>
          <w:szCs w:val="18"/>
        </w:rPr>
        <w:t xml:space="preserve"> Reynolds number and Weber number </w:t>
      </w:r>
      <w:r w:rsidRPr="00CB3A75">
        <w:rPr>
          <w:szCs w:val="18"/>
        </w:rPr>
        <w:t>[</w:t>
      </w:r>
      <w:r w:rsidR="00AF51B4">
        <w:rPr>
          <w:szCs w:val="18"/>
        </w:rPr>
        <w:t>8</w:t>
      </w:r>
      <w:r w:rsidRPr="00CB3A75">
        <w:rPr>
          <w:szCs w:val="18"/>
        </w:rPr>
        <w:t>]</w:t>
      </w:r>
      <w:r w:rsidR="00F56990" w:rsidRPr="00CB3A75">
        <w:rPr>
          <w:szCs w:val="18"/>
        </w:rPr>
        <w:t>.</w:t>
      </w:r>
      <w:r w:rsidR="005219C4" w:rsidRPr="00CB3A75">
        <w:rPr>
          <w:szCs w:val="18"/>
        </w:rPr>
        <w:t xml:space="preserve"> </w:t>
      </w:r>
      <w:r w:rsidR="00F56990" w:rsidRPr="00CB3A75">
        <w:rPr>
          <w:szCs w:val="18"/>
        </w:rPr>
        <w:t>O</w:t>
      </w:r>
      <w:r w:rsidR="005219C4" w:rsidRPr="00CB3A75">
        <w:rPr>
          <w:szCs w:val="18"/>
        </w:rPr>
        <w:t>ne frequency will be amplified most</w:t>
      </w:r>
      <w:r w:rsidR="0017605A" w:rsidRPr="00CB3A75">
        <w:rPr>
          <w:szCs w:val="18"/>
        </w:rPr>
        <w:t xml:space="preserve"> strongly</w:t>
      </w:r>
      <w:r w:rsidR="007C13AE">
        <w:rPr>
          <w:szCs w:val="18"/>
        </w:rPr>
        <w:t xml:space="preserve">; </w:t>
      </w:r>
      <w:r w:rsidR="0017605A" w:rsidRPr="00CB3A75">
        <w:rPr>
          <w:szCs w:val="18"/>
        </w:rPr>
        <w:t xml:space="preserve">the wavelength </w:t>
      </w:r>
      <w:r w:rsidR="007C13AE">
        <w:rPr>
          <w:szCs w:val="18"/>
        </w:rPr>
        <w:t>associated with this frequency is</w:t>
      </w:r>
      <w:r w:rsidR="0017605A" w:rsidRPr="00CB3A75">
        <w:rPr>
          <w:szCs w:val="18"/>
        </w:rPr>
        <w:t xml:space="preserve"> used</w:t>
      </w:r>
      <w:r w:rsidR="0016789C" w:rsidRPr="00CB3A75">
        <w:rPr>
          <w:szCs w:val="18"/>
        </w:rPr>
        <w:t xml:space="preserve"> </w:t>
      </w:r>
      <w:r w:rsidR="007C13AE">
        <w:rPr>
          <w:szCs w:val="18"/>
        </w:rPr>
        <w:t xml:space="preserve">in the model </w:t>
      </w:r>
      <w:r w:rsidR="0017605A" w:rsidRPr="00CB3A75">
        <w:rPr>
          <w:szCs w:val="18"/>
        </w:rPr>
        <w:t>to generate</w:t>
      </w:r>
      <w:r w:rsidR="0016789C" w:rsidRPr="00CB3A75">
        <w:rPr>
          <w:szCs w:val="18"/>
        </w:rPr>
        <w:t xml:space="preserve"> </w:t>
      </w:r>
      <w:r w:rsidR="007C13AE">
        <w:rPr>
          <w:szCs w:val="18"/>
        </w:rPr>
        <w:t xml:space="preserve">a length scale to predict </w:t>
      </w:r>
      <w:r w:rsidR="0016789C" w:rsidRPr="00CB3A75">
        <w:rPr>
          <w:szCs w:val="18"/>
        </w:rPr>
        <w:t xml:space="preserve">the </w:t>
      </w:r>
      <w:r w:rsidR="006638DF" w:rsidRPr="00CB3A75">
        <w:rPr>
          <w:szCs w:val="18"/>
        </w:rPr>
        <w:t xml:space="preserve">instantaneous </w:t>
      </w:r>
      <w:r w:rsidR="007C7FE3" w:rsidRPr="00CB3A75">
        <w:rPr>
          <w:szCs w:val="18"/>
        </w:rPr>
        <w:t>mean</w:t>
      </w:r>
      <w:r w:rsidR="0016789C" w:rsidRPr="00CB3A75">
        <w:rPr>
          <w:szCs w:val="18"/>
        </w:rPr>
        <w:t xml:space="preserve"> droplet size</w:t>
      </w:r>
      <w:r w:rsidR="00A11DF5" w:rsidRPr="00CB3A75">
        <w:rPr>
          <w:szCs w:val="18"/>
        </w:rPr>
        <w:t xml:space="preserve"> </w:t>
      </w:r>
      <w:r w:rsidR="006638DF" w:rsidRPr="00CB3A75">
        <w:rPr>
          <w:szCs w:val="18"/>
        </w:rPr>
        <w:t>in the model</w:t>
      </w:r>
      <w:r w:rsidR="0016789C" w:rsidRPr="00CB3A75">
        <w:rPr>
          <w:szCs w:val="18"/>
        </w:rPr>
        <w:t>.</w:t>
      </w:r>
      <w:r w:rsidR="00FB7B56" w:rsidRPr="00CB3A75">
        <w:rPr>
          <w:szCs w:val="18"/>
        </w:rPr>
        <w:t xml:space="preserve"> Th</w:t>
      </w:r>
      <w:r w:rsidR="00D538FB">
        <w:rPr>
          <w:szCs w:val="18"/>
        </w:rPr>
        <w:t xml:space="preserve">e outcome of the model </w:t>
      </w:r>
      <w:r w:rsidR="007C13AE">
        <w:rPr>
          <w:szCs w:val="18"/>
        </w:rPr>
        <w:t>is</w:t>
      </w:r>
      <w:r w:rsidR="00FB7B56" w:rsidRPr="00CB3A75">
        <w:rPr>
          <w:szCs w:val="18"/>
        </w:rPr>
        <w:t xml:space="preserve"> </w:t>
      </w:r>
      <w:r w:rsidR="00D538FB">
        <w:rPr>
          <w:szCs w:val="18"/>
        </w:rPr>
        <w:t xml:space="preserve">a </w:t>
      </w:r>
      <w:r w:rsidR="007C13AE">
        <w:rPr>
          <w:szCs w:val="18"/>
        </w:rPr>
        <w:t xml:space="preserve">mean </w:t>
      </w:r>
      <w:r w:rsidR="00FB7B56" w:rsidRPr="00CB3A75">
        <w:rPr>
          <w:szCs w:val="18"/>
        </w:rPr>
        <w:t xml:space="preserve">droplet size </w:t>
      </w:r>
      <w:r w:rsidR="00D538FB">
        <w:rPr>
          <w:szCs w:val="18"/>
        </w:rPr>
        <w:t xml:space="preserve">which </w:t>
      </w:r>
      <w:r w:rsidR="00FB7B56" w:rsidRPr="00CB3A75">
        <w:rPr>
          <w:szCs w:val="18"/>
        </w:rPr>
        <w:t xml:space="preserve">varies as a function of time, but the variation </w:t>
      </w:r>
      <w:r w:rsidR="007C7FE3" w:rsidRPr="00CB3A75">
        <w:rPr>
          <w:szCs w:val="18"/>
        </w:rPr>
        <w:t>of th</w:t>
      </w:r>
      <w:r w:rsidR="00D538FB">
        <w:rPr>
          <w:szCs w:val="18"/>
        </w:rPr>
        <w:t>is</w:t>
      </w:r>
      <w:r w:rsidR="007C7FE3" w:rsidRPr="00CB3A75">
        <w:rPr>
          <w:szCs w:val="18"/>
        </w:rPr>
        <w:t xml:space="preserve"> mean droplet size is</w:t>
      </w:r>
      <w:r w:rsidR="00FB7B56" w:rsidRPr="00CB3A75">
        <w:rPr>
          <w:szCs w:val="18"/>
        </w:rPr>
        <w:t xml:space="preserve"> relatively modest and cannot explain the </w:t>
      </w:r>
      <w:r w:rsidR="007C7FE3" w:rsidRPr="00CB3A75">
        <w:rPr>
          <w:szCs w:val="18"/>
        </w:rPr>
        <w:t>spread</w:t>
      </w:r>
      <w:r w:rsidR="00FB7B56" w:rsidRPr="00CB3A75">
        <w:rPr>
          <w:szCs w:val="18"/>
        </w:rPr>
        <w:t xml:space="preserve"> of </w:t>
      </w:r>
      <w:r w:rsidR="00D538FB">
        <w:rPr>
          <w:szCs w:val="18"/>
        </w:rPr>
        <w:t xml:space="preserve">droplet sizes in </w:t>
      </w:r>
      <w:r w:rsidR="00584775">
        <w:rPr>
          <w:szCs w:val="18"/>
        </w:rPr>
        <w:t>an</w:t>
      </w:r>
      <w:r w:rsidR="00FB7B56" w:rsidRPr="00CB3A75">
        <w:rPr>
          <w:szCs w:val="18"/>
        </w:rPr>
        <w:t xml:space="preserve"> </w:t>
      </w:r>
      <w:r w:rsidR="00A66448" w:rsidRPr="00CB3A75">
        <w:rPr>
          <w:szCs w:val="18"/>
        </w:rPr>
        <w:t xml:space="preserve">actual pMDI </w:t>
      </w:r>
      <w:r w:rsidR="00FB7B56" w:rsidRPr="00CB3A75">
        <w:rPr>
          <w:szCs w:val="18"/>
        </w:rPr>
        <w:t>aerosol.</w:t>
      </w:r>
      <w:r w:rsidR="00423D27" w:rsidRPr="00CB3A75">
        <w:rPr>
          <w:szCs w:val="18"/>
        </w:rPr>
        <w:t xml:space="preserve"> </w:t>
      </w:r>
      <w:r w:rsidR="0072577C" w:rsidRPr="00CB3A75">
        <w:rPr>
          <w:szCs w:val="18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8"/>
        <w:gridCol w:w="4534"/>
      </w:tblGrid>
      <w:tr w:rsidR="001B518E" w:rsidRPr="008C50B6" w14:paraId="6D5FE5A4" w14:textId="77777777" w:rsidTr="00CB3A75">
        <w:tc>
          <w:tcPr>
            <w:tcW w:w="2501" w:type="pct"/>
            <w:vAlign w:val="center"/>
          </w:tcPr>
          <w:p w14:paraId="0013E600" w14:textId="6993C6A6" w:rsidR="001B518E" w:rsidRPr="00CB3A75" w:rsidRDefault="009178E0" w:rsidP="00E80AAC">
            <w:pPr>
              <w:pStyle w:val="DDLBodyText"/>
              <w:jc w:val="center"/>
              <w:rPr>
                <w:szCs w:val="18"/>
              </w:rPr>
            </w:pPr>
            <w:r>
              <w:rPr>
                <w:noProof/>
                <w:szCs w:val="18"/>
              </w:rPr>
              <w:drawing>
                <wp:inline distT="0" distB="0" distL="0" distR="0" wp14:anchorId="39C45E5F" wp14:editId="56609A51">
                  <wp:extent cx="2158478" cy="1440000"/>
                  <wp:effectExtent l="0" t="0" r="0" b="8255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478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9" w:type="pct"/>
            <w:vAlign w:val="center"/>
          </w:tcPr>
          <w:p w14:paraId="2A4327F0" w14:textId="3D519041" w:rsidR="001B518E" w:rsidRPr="00CB3A75" w:rsidRDefault="00E443D8" w:rsidP="00E80AAC">
            <w:pPr>
              <w:pStyle w:val="DDLBodyText"/>
              <w:jc w:val="center"/>
              <w:rPr>
                <w:szCs w:val="18"/>
              </w:rPr>
            </w:pPr>
            <w:r>
              <w:rPr>
                <w:noProof/>
                <w:szCs w:val="18"/>
              </w:rPr>
              <w:drawing>
                <wp:inline distT="0" distB="0" distL="0" distR="0" wp14:anchorId="46B07126" wp14:editId="005C84BD">
                  <wp:extent cx="2158478" cy="1440000"/>
                  <wp:effectExtent l="0" t="0" r="0" b="825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478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6CA75BE" w14:textId="7B86BBE4" w:rsidR="00292DF3" w:rsidRPr="008C50B6" w:rsidRDefault="00292DF3" w:rsidP="00CA790D">
      <w:pPr>
        <w:pStyle w:val="DDLCaption"/>
        <w:jc w:val="center"/>
        <w:rPr>
          <w:sz w:val="18"/>
          <w:szCs w:val="18"/>
        </w:rPr>
      </w:pPr>
      <w:r w:rsidRPr="008C50B6">
        <w:rPr>
          <w:sz w:val="18"/>
          <w:szCs w:val="18"/>
        </w:rPr>
        <w:t xml:space="preserve">Figure </w:t>
      </w:r>
      <w:r w:rsidR="00526466" w:rsidRPr="00E1612C">
        <w:rPr>
          <w:sz w:val="18"/>
          <w:szCs w:val="18"/>
        </w:rPr>
        <w:fldChar w:fldCharType="begin"/>
      </w:r>
      <w:r w:rsidR="00526466" w:rsidRPr="008C50B6">
        <w:rPr>
          <w:sz w:val="18"/>
          <w:szCs w:val="18"/>
        </w:rPr>
        <w:instrText xml:space="preserve"> SEQ Figure \* ARABIC </w:instrText>
      </w:r>
      <w:r w:rsidR="00526466" w:rsidRPr="00E1612C">
        <w:rPr>
          <w:sz w:val="18"/>
          <w:szCs w:val="18"/>
        </w:rPr>
        <w:fldChar w:fldCharType="separate"/>
      </w:r>
      <w:r w:rsidR="00526466" w:rsidRPr="00E1612C">
        <w:rPr>
          <w:noProof/>
          <w:sz w:val="18"/>
          <w:szCs w:val="18"/>
        </w:rPr>
        <w:t>1</w:t>
      </w:r>
      <w:r w:rsidR="00526466" w:rsidRPr="00E1612C">
        <w:rPr>
          <w:noProof/>
          <w:sz w:val="18"/>
          <w:szCs w:val="18"/>
        </w:rPr>
        <w:fldChar w:fldCharType="end"/>
      </w:r>
      <w:r w:rsidRPr="00E1612C">
        <w:rPr>
          <w:sz w:val="18"/>
          <w:szCs w:val="18"/>
        </w:rPr>
        <w:t xml:space="preserve"> -</w:t>
      </w:r>
      <w:r w:rsidRPr="00E1612C">
        <w:rPr>
          <w:sz w:val="18"/>
          <w:szCs w:val="18"/>
        </w:rPr>
        <w:tab/>
        <w:t>Distribution of different frequencies (left) which will result in a spectrum of diameters (</w:t>
      </w:r>
      <w:r w:rsidR="00201A38">
        <w:rPr>
          <w:sz w:val="18"/>
          <w:szCs w:val="18"/>
        </w:rPr>
        <w:t>right</w:t>
      </w:r>
      <w:r w:rsidRPr="00E1612C">
        <w:rPr>
          <w:sz w:val="18"/>
          <w:szCs w:val="18"/>
        </w:rPr>
        <w:t>)</w:t>
      </w:r>
      <w:r w:rsidRPr="008C50B6">
        <w:rPr>
          <w:sz w:val="18"/>
          <w:szCs w:val="18"/>
        </w:rPr>
        <w:t xml:space="preserve">. Note that three colours in each figure is </w:t>
      </w:r>
      <w:r w:rsidR="00201A38">
        <w:rPr>
          <w:sz w:val="18"/>
          <w:szCs w:val="18"/>
        </w:rPr>
        <w:t>illustrating</w:t>
      </w:r>
      <w:r w:rsidR="00201A38" w:rsidRPr="00E1612C">
        <w:rPr>
          <w:sz w:val="18"/>
          <w:szCs w:val="18"/>
        </w:rPr>
        <w:t xml:space="preserve"> </w:t>
      </w:r>
      <w:r w:rsidRPr="00E1612C">
        <w:rPr>
          <w:sz w:val="18"/>
          <w:szCs w:val="18"/>
        </w:rPr>
        <w:t>specific time (0.</w:t>
      </w:r>
      <w:r w:rsidR="00B8298E" w:rsidRPr="008C50B6">
        <w:rPr>
          <w:sz w:val="18"/>
          <w:szCs w:val="18"/>
        </w:rPr>
        <w:t>0263</w:t>
      </w:r>
      <w:r w:rsidRPr="008C50B6">
        <w:rPr>
          <w:sz w:val="18"/>
          <w:szCs w:val="18"/>
        </w:rPr>
        <w:t>, 0.13</w:t>
      </w:r>
      <w:r w:rsidR="00B8298E" w:rsidRPr="008C50B6">
        <w:rPr>
          <w:sz w:val="18"/>
          <w:szCs w:val="18"/>
        </w:rPr>
        <w:t>1</w:t>
      </w:r>
      <w:r w:rsidRPr="008C50B6">
        <w:rPr>
          <w:sz w:val="18"/>
          <w:szCs w:val="18"/>
        </w:rPr>
        <w:t>5, 0.</w:t>
      </w:r>
      <w:r w:rsidR="00B8298E" w:rsidRPr="008C50B6">
        <w:rPr>
          <w:sz w:val="18"/>
          <w:szCs w:val="18"/>
        </w:rPr>
        <w:t xml:space="preserve">263 </w:t>
      </w:r>
      <w:r w:rsidRPr="008C50B6">
        <w:rPr>
          <w:sz w:val="18"/>
          <w:szCs w:val="18"/>
        </w:rPr>
        <w:t>second)</w:t>
      </w:r>
    </w:p>
    <w:p w14:paraId="3276E6E5" w14:textId="3E9635F7" w:rsidR="00C776EF" w:rsidRPr="00CB3A75" w:rsidRDefault="00B7013C" w:rsidP="004F13E2">
      <w:pPr>
        <w:pStyle w:val="DDLBodyText"/>
        <w:rPr>
          <w:szCs w:val="18"/>
        </w:rPr>
      </w:pPr>
      <w:r w:rsidRPr="00CB3A75">
        <w:rPr>
          <w:szCs w:val="18"/>
        </w:rPr>
        <w:lastRenderedPageBreak/>
        <w:t xml:space="preserve">Visualisations of flows inside pMDI spray orifices show a highly turbulent and disturbed two-phase flow </w:t>
      </w:r>
      <w:r w:rsidR="000465BC">
        <w:rPr>
          <w:szCs w:val="18"/>
        </w:rPr>
        <w:t>[</w:t>
      </w:r>
      <w:r w:rsidR="00D53961">
        <w:rPr>
          <w:szCs w:val="18"/>
        </w:rPr>
        <w:t>9</w:t>
      </w:r>
      <w:r w:rsidR="000465BC">
        <w:rPr>
          <w:szCs w:val="18"/>
        </w:rPr>
        <w:t>]</w:t>
      </w:r>
      <w:r w:rsidRPr="00CB3A75">
        <w:rPr>
          <w:szCs w:val="18"/>
        </w:rPr>
        <w:t xml:space="preserve">. This would suggest that the wave selection and growth processes </w:t>
      </w:r>
      <w:r>
        <w:rPr>
          <w:szCs w:val="18"/>
        </w:rPr>
        <w:t xml:space="preserve">in </w:t>
      </w:r>
      <w:r w:rsidRPr="00CB3A75">
        <w:rPr>
          <w:szCs w:val="18"/>
        </w:rPr>
        <w:t>a pMDI spray orifice</w:t>
      </w:r>
      <w:r>
        <w:rPr>
          <w:szCs w:val="18"/>
        </w:rPr>
        <w:t xml:space="preserve"> may not occur in the orderly sequence presented above</w:t>
      </w:r>
      <w:r w:rsidRPr="00CB3A75">
        <w:rPr>
          <w:szCs w:val="18"/>
        </w:rPr>
        <w:t xml:space="preserve">. </w:t>
      </w:r>
      <w:r>
        <w:rPr>
          <w:szCs w:val="18"/>
        </w:rPr>
        <w:t>I</w:t>
      </w:r>
      <w:r w:rsidRPr="00CB3A75">
        <w:rPr>
          <w:szCs w:val="18"/>
        </w:rPr>
        <w:t xml:space="preserve">n this work </w:t>
      </w:r>
      <w:r>
        <w:rPr>
          <w:szCs w:val="18"/>
        </w:rPr>
        <w:t xml:space="preserve">we </w:t>
      </w:r>
      <w:r w:rsidRPr="00CB3A75">
        <w:rPr>
          <w:szCs w:val="18"/>
        </w:rPr>
        <w:t xml:space="preserve">propose that </w:t>
      </w:r>
      <w:r>
        <w:rPr>
          <w:szCs w:val="18"/>
        </w:rPr>
        <w:t xml:space="preserve">the turbulent flow environment inside a pMDI spray orifice will enable the amplification of </w:t>
      </w:r>
      <w:r w:rsidRPr="00CB3A75">
        <w:rPr>
          <w:szCs w:val="18"/>
        </w:rPr>
        <w:t>a range of wavelengths centred around the most amplified wavelength.</w:t>
      </w:r>
      <w:r>
        <w:rPr>
          <w:szCs w:val="18"/>
        </w:rPr>
        <w:t xml:space="preserve"> </w:t>
      </w:r>
      <w:r w:rsidRPr="00CB3A75">
        <w:rPr>
          <w:szCs w:val="18"/>
        </w:rPr>
        <w:t xml:space="preserve">Figure 1 demonstrates the steps in which the distribution is calculated for three specific </w:t>
      </w:r>
      <w:r>
        <w:rPr>
          <w:szCs w:val="18"/>
        </w:rPr>
        <w:t xml:space="preserve">instants in </w:t>
      </w:r>
      <w:r w:rsidRPr="00CB3A75">
        <w:rPr>
          <w:szCs w:val="18"/>
        </w:rPr>
        <w:t>time (0.0263, 0.1315, 0.263 seconds)</w:t>
      </w:r>
      <w:r>
        <w:rPr>
          <w:szCs w:val="18"/>
        </w:rPr>
        <w:t xml:space="preserve"> corresponding to the start, quasi-steady and final phases of the actuation event</w:t>
      </w:r>
      <w:r w:rsidRPr="00CB3A75">
        <w:rPr>
          <w:szCs w:val="18"/>
        </w:rPr>
        <w:t xml:space="preserve">. </w:t>
      </w:r>
      <w:r>
        <w:rPr>
          <w:szCs w:val="18"/>
        </w:rPr>
        <w:t>T</w:t>
      </w:r>
      <w:r w:rsidRPr="00CB3A75">
        <w:rPr>
          <w:szCs w:val="18"/>
        </w:rPr>
        <w:t xml:space="preserve">he x-axis </w:t>
      </w:r>
      <w:r>
        <w:rPr>
          <w:szCs w:val="18"/>
        </w:rPr>
        <w:t>shows</w:t>
      </w:r>
      <w:r w:rsidRPr="00CB3A75">
        <w:rPr>
          <w:szCs w:val="18"/>
        </w:rPr>
        <w:t xml:space="preserve"> different instability frequencies. Figure 1</w:t>
      </w:r>
      <w:r w:rsidR="006962B6">
        <w:rPr>
          <w:szCs w:val="18"/>
        </w:rPr>
        <w:t xml:space="preserve"> (left)</w:t>
      </w:r>
      <w:r w:rsidRPr="00CB3A75">
        <w:rPr>
          <w:szCs w:val="18"/>
        </w:rPr>
        <w:t xml:space="preserve"> shows the estimate of different wave amplitudes for each instability frequency</w:t>
      </w:r>
      <w:r>
        <w:rPr>
          <w:szCs w:val="18"/>
        </w:rPr>
        <w:t>. Note that in our previous model the instability frequency corresponding to the maximum amplification was used to calculate the instantaneous mean droplet size droplet</w:t>
      </w:r>
      <w:r w:rsidR="006A756C">
        <w:rPr>
          <w:szCs w:val="18"/>
        </w:rPr>
        <w:t xml:space="preserve"> [</w:t>
      </w:r>
      <w:r w:rsidR="00767C16">
        <w:rPr>
          <w:szCs w:val="18"/>
        </w:rPr>
        <w:t>8</w:t>
      </w:r>
      <w:r w:rsidR="006A756C">
        <w:rPr>
          <w:szCs w:val="18"/>
        </w:rPr>
        <w:t>].</w:t>
      </w:r>
      <w:r>
        <w:rPr>
          <w:szCs w:val="18"/>
        </w:rPr>
        <w:t xml:space="preserve"> The figure also indicates the range of frequencies considered in the present model</w:t>
      </w:r>
      <w:r w:rsidRPr="00CB3A75">
        <w:rPr>
          <w:szCs w:val="18"/>
        </w:rPr>
        <w:t>. Figure 1</w:t>
      </w:r>
      <w:r w:rsidR="006962B6">
        <w:rPr>
          <w:szCs w:val="18"/>
        </w:rPr>
        <w:t xml:space="preserve"> (right)</w:t>
      </w:r>
      <w:r w:rsidRPr="00CB3A75">
        <w:rPr>
          <w:szCs w:val="18"/>
        </w:rPr>
        <w:t xml:space="preserve"> shows the associated </w:t>
      </w:r>
      <w:r>
        <w:rPr>
          <w:szCs w:val="18"/>
        </w:rPr>
        <w:t>droplet size</w:t>
      </w:r>
      <w:r w:rsidRPr="00CB3A75">
        <w:rPr>
          <w:szCs w:val="18"/>
        </w:rPr>
        <w:t xml:space="preserve"> for each frequency.</w:t>
      </w:r>
      <w:r>
        <w:rPr>
          <w:szCs w:val="18"/>
        </w:rPr>
        <w:t xml:space="preserve"> </w:t>
      </w:r>
      <w:r w:rsidR="00EC7C6D" w:rsidRPr="00CB3A75">
        <w:rPr>
          <w:szCs w:val="18"/>
        </w:rPr>
        <w:t xml:space="preserve">The </w:t>
      </w:r>
      <w:r w:rsidR="00EC7C6D">
        <w:rPr>
          <w:szCs w:val="18"/>
        </w:rPr>
        <w:t xml:space="preserve">calculation steps of the </w:t>
      </w:r>
      <w:r w:rsidR="00EC7C6D" w:rsidRPr="00CB3A75">
        <w:rPr>
          <w:szCs w:val="18"/>
        </w:rPr>
        <w:t xml:space="preserve">new model of the </w:t>
      </w:r>
      <w:r w:rsidR="00EC7C6D">
        <w:rPr>
          <w:szCs w:val="18"/>
        </w:rPr>
        <w:t xml:space="preserve">instantaneous droplet size </w:t>
      </w:r>
      <w:r w:rsidR="00EC7C6D" w:rsidRPr="00CB3A75">
        <w:rPr>
          <w:szCs w:val="18"/>
        </w:rPr>
        <w:t xml:space="preserve">distribution </w:t>
      </w:r>
      <w:r w:rsidR="00EC7C6D">
        <w:rPr>
          <w:szCs w:val="18"/>
        </w:rPr>
        <w:t>are</w:t>
      </w:r>
      <w:r w:rsidR="00EC7C6D" w:rsidRPr="00CB3A75">
        <w:rPr>
          <w:szCs w:val="18"/>
        </w:rPr>
        <w:t xml:space="preserve"> described below.</w:t>
      </w:r>
      <w:r>
        <w:rPr>
          <w:szCs w:val="18"/>
        </w:rPr>
        <w:t xml:space="preserve"> </w:t>
      </w:r>
    </w:p>
    <w:p w14:paraId="3C3E2323" w14:textId="26FE9AB5" w:rsidR="00390E3B" w:rsidRPr="00CB3A75" w:rsidRDefault="00321596" w:rsidP="00390E3B">
      <w:pPr>
        <w:pStyle w:val="DDLBodyText"/>
        <w:numPr>
          <w:ilvl w:val="0"/>
          <w:numId w:val="9"/>
        </w:numPr>
        <w:rPr>
          <w:szCs w:val="18"/>
        </w:rPr>
      </w:pPr>
      <w:r w:rsidRPr="00CB3A75">
        <w:rPr>
          <w:szCs w:val="18"/>
        </w:rPr>
        <w:t>The instantaneous droplet size</w:t>
      </w:r>
      <w:r w:rsidR="00EC7C6D">
        <w:rPr>
          <w:szCs w:val="18"/>
        </w:rPr>
        <w:t xml:space="preserve"> is assumed to have a </w:t>
      </w:r>
      <w:r w:rsidR="00EC7C6D" w:rsidRPr="00CB3A75">
        <w:rPr>
          <w:szCs w:val="18"/>
        </w:rPr>
        <w:t>log-normal</w:t>
      </w:r>
      <w:r w:rsidRPr="00CB3A75">
        <w:rPr>
          <w:szCs w:val="18"/>
        </w:rPr>
        <w:t xml:space="preserve"> </w:t>
      </w:r>
      <w:r w:rsidR="00E10685" w:rsidRPr="00CB3A75">
        <w:rPr>
          <w:szCs w:val="18"/>
        </w:rPr>
        <w:t>distribution</w:t>
      </w:r>
      <w:r w:rsidR="00EC7C6D">
        <w:rPr>
          <w:szCs w:val="18"/>
        </w:rPr>
        <w:t>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0"/>
        <w:gridCol w:w="462"/>
      </w:tblGrid>
      <w:tr w:rsidR="008C03A2" w:rsidRPr="008C50B6" w14:paraId="2EC941ED" w14:textId="77777777" w:rsidTr="008C03A2">
        <w:tc>
          <w:tcPr>
            <w:tcW w:w="7880" w:type="dxa"/>
            <w:vAlign w:val="center"/>
          </w:tcPr>
          <w:p w14:paraId="318ED4ED" w14:textId="384B4979" w:rsidR="008C03A2" w:rsidRPr="00CB3A75" w:rsidRDefault="00D10D36" w:rsidP="008C03A2">
            <w:pPr>
              <w:pStyle w:val="DDLBodyText"/>
              <w:jc w:val="center"/>
              <w:rPr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Cs w:val="18"/>
                  </w:rPr>
                  <m:t>p(d)=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18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szCs w:val="18"/>
                          </w:rPr>
                          <m:t>2π</m:t>
                        </m:r>
                      </m:e>
                    </m:rad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dPr>
                      <m:e>
                        <m:func>
                          <m:funcPr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Cs w:val="18"/>
                              </w:rPr>
                              <m:t>ln</m:t>
                            </m:r>
                          </m:fName>
                          <m:e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σ</m:t>
                            </m:r>
                          </m:e>
                        </m:func>
                      </m:e>
                    </m:d>
                    <m:r>
                      <w:rPr>
                        <w:rFonts w:ascii="Cambria Math" w:hAnsi="Cambria Math"/>
                        <w:szCs w:val="18"/>
                      </w:rPr>
                      <m:t>d</m:t>
                    </m:r>
                  </m:den>
                </m:f>
                <m:sSup>
                  <m:sSup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18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/>
                        <w:szCs w:val="18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1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Cs w:val="18"/>
                          </w:rPr>
                          <m:t>2</m:t>
                        </m:r>
                      </m:den>
                    </m:f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szCs w:val="18"/>
                                  </w:rPr>
                                </m:ctrlPr>
                              </m:fPr>
                              <m:num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1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Cs w:val="18"/>
                                      </w:rPr>
                                      <m:t>ln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18"/>
                                      </w:rPr>
                                      <m:t>d</m:t>
                                    </m:r>
                                  </m:e>
                                </m:func>
                                <m:r>
                                  <w:rPr>
                                    <w:rFonts w:ascii="Cambria Math" w:hAnsi="Cambria Math"/>
                                    <w:szCs w:val="18"/>
                                  </w:rPr>
                                  <m:t>-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1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Cs w:val="18"/>
                                      </w:rPr>
                                      <m:t>ln</m:t>
                                    </m:r>
                                  </m:fName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/>
                                            <w:i/>
                                            <w:szCs w:val="18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/>
                                            <w:szCs w:val="18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/>
                                            <w:szCs w:val="18"/>
                                          </w:rPr>
                                          <m:t>a</m:t>
                                        </m:r>
                                      </m:sub>
                                    </m:sSub>
                                  </m:e>
                                </m:func>
                              </m:num>
                              <m:den>
                                <m:func>
                                  <m:funcPr>
                                    <m:ctrlPr>
                                      <w:rPr>
                                        <w:rFonts w:ascii="Cambria Math" w:hAnsi="Cambria Math"/>
                                        <w:i/>
                                        <w:szCs w:val="18"/>
                                      </w:rPr>
                                    </m:ctrlPr>
                                  </m:funcPr>
                                  <m:fNam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/>
                                        <w:szCs w:val="18"/>
                                      </w:rPr>
                                      <m:t>ln</m:t>
                                    </m:r>
                                  </m:fName>
                                  <m:e>
                                    <m:r>
                                      <w:rPr>
                                        <w:rFonts w:ascii="Cambria Math" w:hAnsi="Cambria Math"/>
                                        <w:szCs w:val="18"/>
                                      </w:rPr>
                                      <m:t>σ</m:t>
                                    </m:r>
                                  </m:e>
                                </m:func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/>
                            <w:szCs w:val="18"/>
                          </w:rPr>
                          <m:t>2</m:t>
                        </m:r>
                      </m:sup>
                    </m:sSup>
                  </m:sup>
                </m:sSup>
              </m:oMath>
            </m:oMathPara>
          </w:p>
        </w:tc>
        <w:tc>
          <w:tcPr>
            <w:tcW w:w="462" w:type="dxa"/>
            <w:vAlign w:val="center"/>
          </w:tcPr>
          <w:p w14:paraId="4F8B51AD" w14:textId="7FC60970" w:rsidR="008C03A2" w:rsidRPr="00CB3A75" w:rsidRDefault="008C03A2" w:rsidP="008C03A2">
            <w:pPr>
              <w:pStyle w:val="DDLBodyText"/>
              <w:jc w:val="right"/>
              <w:rPr>
                <w:szCs w:val="18"/>
              </w:rPr>
            </w:pPr>
            <w:r w:rsidRPr="00CB3A75">
              <w:rPr>
                <w:szCs w:val="18"/>
              </w:rPr>
              <w:t>(1)</w:t>
            </w:r>
          </w:p>
        </w:tc>
      </w:tr>
    </w:tbl>
    <w:p w14:paraId="6FF94775" w14:textId="6DBD5AFC" w:rsidR="00141272" w:rsidRPr="00CB3A75" w:rsidRDefault="004B6CC0" w:rsidP="001329E6">
      <w:pPr>
        <w:pStyle w:val="DDLBodyText"/>
        <w:ind w:left="720"/>
        <w:rPr>
          <w:szCs w:val="18"/>
        </w:rPr>
      </w:pPr>
      <w:r w:rsidRPr="00CB3A75">
        <w:rPr>
          <w:szCs w:val="18"/>
        </w:rPr>
        <w:t>Where</w:t>
      </w:r>
      <w:r w:rsidR="00B669EF" w:rsidRPr="00CB3A75">
        <w:rPr>
          <w:szCs w:val="18"/>
        </w:rPr>
        <w:t>, the</w:t>
      </w:r>
      <w:r w:rsidRPr="00CB3A75">
        <w:rPr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a</m:t>
            </m:r>
          </m:sub>
        </m:sSub>
        <m:r>
          <w:rPr>
            <w:rFonts w:ascii="Cambria Math" w:hAnsi="Cambria Math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lisa</m:t>
            </m:r>
          </m:sub>
        </m:sSub>
      </m:oMath>
      <w:r w:rsidRPr="00CB3A75">
        <w:rPr>
          <w:szCs w:val="18"/>
        </w:rPr>
        <w:t xml:space="preserve"> is the average </w:t>
      </w:r>
      <w:r w:rsidR="00EC7C6D">
        <w:rPr>
          <w:szCs w:val="18"/>
        </w:rPr>
        <w:t xml:space="preserve">diameter </w:t>
      </w:r>
      <w:r w:rsidRPr="00CB3A75">
        <w:rPr>
          <w:szCs w:val="18"/>
        </w:rPr>
        <w:t xml:space="preserve">and </w:t>
      </w:r>
      <m:oMath>
        <m:r>
          <w:rPr>
            <w:rFonts w:ascii="Cambria Math" w:hAnsi="Cambria Math"/>
            <w:szCs w:val="18"/>
          </w:rPr>
          <m:t>σ</m:t>
        </m:r>
      </m:oMath>
      <w:r w:rsidRPr="00CB3A75">
        <w:rPr>
          <w:szCs w:val="18"/>
        </w:rPr>
        <w:t xml:space="preserve"> is the standard deviation</w:t>
      </w:r>
      <w:r w:rsidR="00F2416E" w:rsidRPr="00CB3A75">
        <w:rPr>
          <w:szCs w:val="18"/>
        </w:rPr>
        <w:t>.</w:t>
      </w:r>
      <w:r w:rsidR="007F2464" w:rsidRPr="00CB3A75">
        <w:rPr>
          <w:szCs w:val="18"/>
        </w:rPr>
        <w:t xml:space="preserve"> The </w:t>
      </w:r>
      <w:r w:rsidR="00B16567" w:rsidRPr="00CB3A75">
        <w:rPr>
          <w:szCs w:val="18"/>
        </w:rPr>
        <w:t>instantaneous mean</w:t>
      </w:r>
      <w:r w:rsidR="007F2464" w:rsidRPr="00CB3A75">
        <w:rPr>
          <w:szCs w:val="18"/>
        </w:rPr>
        <w:t xml:space="preserve"> </w:t>
      </w:r>
      <w:r w:rsidR="00B16567" w:rsidRPr="00CB3A75">
        <w:rPr>
          <w:szCs w:val="18"/>
        </w:rPr>
        <w:t xml:space="preserve">droplet </w:t>
      </w:r>
      <w:r w:rsidR="007F2464" w:rsidRPr="00CB3A75">
        <w:rPr>
          <w:szCs w:val="18"/>
        </w:rPr>
        <w:t xml:space="preserve">diameter </w:t>
      </w:r>
      <w:r w:rsidR="00FB48B7" w:rsidRPr="00CB3A75">
        <w:rPr>
          <w:szCs w:val="18"/>
        </w:rPr>
        <w:t xml:space="preserve">is </w:t>
      </w:r>
      <w:r w:rsidR="006C653E">
        <w:rPr>
          <w:szCs w:val="18"/>
        </w:rPr>
        <w:t xml:space="preserve">based on the most amplified wavelength </w:t>
      </w:r>
      <w:r w:rsidR="00B16567" w:rsidRPr="00CB3A75">
        <w:rPr>
          <w:szCs w:val="18"/>
        </w:rPr>
        <w:t xml:space="preserve">using </w:t>
      </w:r>
      <w:r w:rsidR="007F2464" w:rsidRPr="00CB3A75">
        <w:rPr>
          <w:szCs w:val="18"/>
        </w:rPr>
        <w:t xml:space="preserve">the </w:t>
      </w:r>
      <w:r w:rsidR="0004198D" w:rsidRPr="00CB3A75">
        <w:rPr>
          <w:szCs w:val="18"/>
        </w:rPr>
        <w:t xml:space="preserve">LISA </w:t>
      </w:r>
      <w:r w:rsidR="00B669EF" w:rsidRPr="00CB3A75">
        <w:rPr>
          <w:szCs w:val="18"/>
        </w:rPr>
        <w:t>model</w:t>
      </w:r>
      <w:r w:rsidR="00B16567" w:rsidRPr="00CB3A75">
        <w:rPr>
          <w:szCs w:val="18"/>
        </w:rPr>
        <w:t xml:space="preserve"> </w:t>
      </w:r>
      <w:r w:rsidR="006A471D" w:rsidRPr="00CB3A75">
        <w:rPr>
          <w:szCs w:val="18"/>
        </w:rPr>
        <w:t>[</w:t>
      </w:r>
      <w:r w:rsidR="00767C16">
        <w:rPr>
          <w:szCs w:val="18"/>
        </w:rPr>
        <w:t>4, 5, 8</w:t>
      </w:r>
      <w:r w:rsidR="006A471D" w:rsidRPr="00CB3A75">
        <w:rPr>
          <w:szCs w:val="18"/>
        </w:rPr>
        <w:t>]</w:t>
      </w:r>
      <w:r w:rsidR="0004198D" w:rsidRPr="00CB3A75">
        <w:rPr>
          <w:szCs w:val="18"/>
        </w:rPr>
        <w:t>.</w:t>
      </w:r>
    </w:p>
    <w:p w14:paraId="51DEE9A6" w14:textId="02F87633" w:rsidR="004B6CC0" w:rsidRDefault="00A35BA7" w:rsidP="00C64E5E">
      <w:pPr>
        <w:pStyle w:val="DDLBodyText"/>
        <w:numPr>
          <w:ilvl w:val="0"/>
          <w:numId w:val="9"/>
        </w:numPr>
        <w:rPr>
          <w:szCs w:val="18"/>
        </w:rPr>
      </w:pPr>
      <w:r w:rsidRPr="00CB3A75">
        <w:rPr>
          <w:szCs w:val="18"/>
        </w:rPr>
        <w:t>T</w:t>
      </w:r>
      <w:r w:rsidR="00AD4309" w:rsidRPr="00CB3A75">
        <w:rPr>
          <w:szCs w:val="18"/>
        </w:rPr>
        <w:t xml:space="preserve">wo </w:t>
      </w:r>
      <w:r w:rsidR="00D6018B" w:rsidRPr="00CB3A75">
        <w:rPr>
          <w:szCs w:val="18"/>
        </w:rPr>
        <w:t xml:space="preserve">ways of calculating </w:t>
      </w:r>
      <w:r w:rsidRPr="00CB3A75">
        <w:rPr>
          <w:szCs w:val="18"/>
        </w:rPr>
        <w:t xml:space="preserve">length scales associated with droplet </w:t>
      </w:r>
      <w:r w:rsidR="00E217CF" w:rsidRPr="00CB3A75">
        <w:rPr>
          <w:szCs w:val="18"/>
        </w:rPr>
        <w:t>size were</w:t>
      </w:r>
      <w:r w:rsidRPr="00CB3A75">
        <w:rPr>
          <w:szCs w:val="18"/>
        </w:rPr>
        <w:t xml:space="preserve"> indicated in </w:t>
      </w:r>
      <w:r w:rsidR="00B810A9" w:rsidRPr="00CB3A75">
        <w:rPr>
          <w:szCs w:val="18"/>
        </w:rPr>
        <w:t>[</w:t>
      </w:r>
      <w:r w:rsidR="00C77E8C">
        <w:rPr>
          <w:szCs w:val="18"/>
        </w:rPr>
        <w:t>10</w:t>
      </w:r>
      <w:r w:rsidR="00B810A9" w:rsidRPr="00CB3A75">
        <w:rPr>
          <w:szCs w:val="18"/>
        </w:rPr>
        <w:t>]</w:t>
      </w:r>
      <w:r w:rsidRPr="00CB3A75">
        <w:rPr>
          <w:szCs w:val="18"/>
        </w:rPr>
        <w:t>, namely (i) the instability length scale</w:t>
      </w:r>
      <w:r w:rsidR="00C54B83" w:rsidRPr="00CB3A75">
        <w:rPr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lisa</m:t>
            </m:r>
          </m:sub>
        </m:sSub>
      </m:oMath>
      <w:r w:rsidRPr="00CB3A75">
        <w:rPr>
          <w:szCs w:val="18"/>
        </w:rPr>
        <w:t xml:space="preserve"> indicated by the original analysis of [6] and (ii) the ligament diameter</w:t>
      </w:r>
      <w:r w:rsidR="00C54B83" w:rsidRPr="00CB3A75">
        <w:rPr>
          <w:szCs w:val="1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d</m:t>
            </m:r>
          </m:e>
          <m:sub>
            <m:r>
              <w:rPr>
                <w:rFonts w:ascii="Cambria Math" w:hAnsi="Cambria Math"/>
                <w:szCs w:val="18"/>
              </w:rPr>
              <m:t>ligament</m:t>
            </m:r>
          </m:sub>
        </m:sSub>
      </m:oMath>
      <w:r w:rsidR="00D6018B" w:rsidRPr="00CB3A75">
        <w:rPr>
          <w:szCs w:val="18"/>
        </w:rPr>
        <w:t>.</w:t>
      </w:r>
      <w:r w:rsidR="00141272" w:rsidRPr="00CB3A75">
        <w:rPr>
          <w:szCs w:val="18"/>
        </w:rPr>
        <w:t xml:space="preserve"> </w:t>
      </w:r>
      <w:r w:rsidR="00E50D81" w:rsidRPr="00CB3A75">
        <w:rPr>
          <w:szCs w:val="18"/>
        </w:rPr>
        <w:t>T</w:t>
      </w:r>
      <w:r w:rsidR="00940225" w:rsidRPr="00CB3A75">
        <w:rPr>
          <w:szCs w:val="18"/>
        </w:rPr>
        <w:t xml:space="preserve">he actual flow </w:t>
      </w:r>
      <w:r w:rsidR="00C54B83" w:rsidRPr="00CB3A75">
        <w:rPr>
          <w:szCs w:val="18"/>
        </w:rPr>
        <w:t>could</w:t>
      </w:r>
      <w:r w:rsidR="00D21658" w:rsidRPr="00CB3A75">
        <w:rPr>
          <w:szCs w:val="18"/>
        </w:rPr>
        <w:t xml:space="preserve"> generate droplets with size </w:t>
      </w:r>
      <w:r w:rsidR="00940225" w:rsidRPr="00CB3A75">
        <w:rPr>
          <w:szCs w:val="18"/>
        </w:rPr>
        <w:t>in between these two estimations</w:t>
      </w:r>
      <w:r w:rsidR="00D21658" w:rsidRPr="00CB3A75">
        <w:rPr>
          <w:szCs w:val="18"/>
        </w:rPr>
        <w:t>, we</w:t>
      </w:r>
      <w:r w:rsidR="00940225" w:rsidRPr="00CB3A75">
        <w:rPr>
          <w:szCs w:val="18"/>
        </w:rPr>
        <w:t xml:space="preserve"> </w:t>
      </w:r>
      <w:r w:rsidR="00D21658" w:rsidRPr="00CB3A75">
        <w:rPr>
          <w:szCs w:val="18"/>
        </w:rPr>
        <w:t xml:space="preserve">propose that </w:t>
      </w:r>
      <w:r w:rsidR="00940225" w:rsidRPr="00CB3A75">
        <w:rPr>
          <w:szCs w:val="18"/>
        </w:rPr>
        <w:t xml:space="preserve">the difference of these two estimations </w:t>
      </w:r>
      <w:r w:rsidR="00D21658" w:rsidRPr="00CB3A75">
        <w:rPr>
          <w:szCs w:val="18"/>
        </w:rPr>
        <w:t xml:space="preserve">can be used </w:t>
      </w:r>
      <w:r w:rsidR="00940225" w:rsidRPr="00CB3A75">
        <w:rPr>
          <w:szCs w:val="18"/>
        </w:rPr>
        <w:t xml:space="preserve">as the </w:t>
      </w:r>
      <w:r w:rsidR="001E1642" w:rsidRPr="00CB3A75">
        <w:rPr>
          <w:szCs w:val="18"/>
        </w:rPr>
        <w:t>standard deviation</w:t>
      </w:r>
      <w:r w:rsidR="00D21658" w:rsidRPr="00CB3A75">
        <w:rPr>
          <w:szCs w:val="18"/>
        </w:rPr>
        <w:t xml:space="preserve"> of the modelled droplet size distribution</w:t>
      </w:r>
      <w:r w:rsidR="00724D7B" w:rsidRPr="00CB3A75">
        <w:rPr>
          <w:szCs w:val="18"/>
        </w:rPr>
        <w:t xml:space="preserve"> (Fig 2)</w:t>
      </w:r>
      <w:r w:rsidR="001E1642" w:rsidRPr="00CB3A75">
        <w:rPr>
          <w:szCs w:val="18"/>
        </w:rPr>
        <w:t>.</w:t>
      </w:r>
      <w:r w:rsidR="009A0B41" w:rsidRPr="00CB3A75">
        <w:rPr>
          <w:szCs w:val="18"/>
        </w:rPr>
        <w:t xml:space="preserve"> Hence,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0"/>
        <w:gridCol w:w="462"/>
      </w:tblGrid>
      <w:tr w:rsidR="006A756C" w:rsidRPr="008C50B6" w14:paraId="48D3D2B0" w14:textId="77777777" w:rsidTr="00D31020">
        <w:tc>
          <w:tcPr>
            <w:tcW w:w="7880" w:type="dxa"/>
            <w:vAlign w:val="center"/>
          </w:tcPr>
          <w:p w14:paraId="5E6A9CA5" w14:textId="5168AC0B" w:rsidR="006A756C" w:rsidRPr="00CB3A75" w:rsidRDefault="006A756C" w:rsidP="00D31020">
            <w:pPr>
              <w:pStyle w:val="DDLBodyText"/>
              <w:jc w:val="center"/>
              <w:rPr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Cs w:val="18"/>
                  </w:rPr>
                  <m:t>σ=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ligament</m:t>
                    </m:r>
                  </m:sub>
                </m:sSub>
                <m:r>
                  <w:rPr>
                    <w:rFonts w:ascii="Cambria Math" w:hAnsi="Cambria Math"/>
                    <w:szCs w:val="18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lisa</m:t>
                    </m:r>
                  </m:sub>
                </m:sSub>
              </m:oMath>
            </m:oMathPara>
          </w:p>
        </w:tc>
        <w:tc>
          <w:tcPr>
            <w:tcW w:w="462" w:type="dxa"/>
            <w:vAlign w:val="center"/>
          </w:tcPr>
          <w:p w14:paraId="3B084F37" w14:textId="1C6346D3" w:rsidR="006A756C" w:rsidRPr="00CB3A75" w:rsidRDefault="006A756C" w:rsidP="00D31020">
            <w:pPr>
              <w:pStyle w:val="DDLBodyText"/>
              <w:jc w:val="right"/>
              <w:rPr>
                <w:szCs w:val="18"/>
              </w:rPr>
            </w:pPr>
            <w:r w:rsidRPr="00CB3A75">
              <w:rPr>
                <w:szCs w:val="18"/>
              </w:rPr>
              <w:t>(</w:t>
            </w:r>
            <w:r>
              <w:rPr>
                <w:szCs w:val="18"/>
              </w:rPr>
              <w:t>2</w:t>
            </w:r>
            <w:r w:rsidRPr="00CB3A75">
              <w:rPr>
                <w:szCs w:val="18"/>
              </w:rPr>
              <w:t>)</w:t>
            </w:r>
          </w:p>
        </w:tc>
      </w:tr>
    </w:tbl>
    <w:p w14:paraId="20DD6D23" w14:textId="1FED89AB" w:rsidR="007B10CE" w:rsidRPr="00CB3A75" w:rsidRDefault="008C03A2" w:rsidP="007B10CE">
      <w:pPr>
        <w:pStyle w:val="DDLBodyText"/>
        <w:numPr>
          <w:ilvl w:val="0"/>
          <w:numId w:val="9"/>
        </w:numPr>
        <w:rPr>
          <w:szCs w:val="18"/>
        </w:rPr>
      </w:pPr>
      <w:r w:rsidRPr="00CB3A75">
        <w:rPr>
          <w:szCs w:val="18"/>
        </w:rPr>
        <w:t>Calculate the probability spectrum for each possible droplet sizes from Eq. 1</w:t>
      </w:r>
      <w:r w:rsidR="002E2906" w:rsidRPr="00CB3A75">
        <w:rPr>
          <w:szCs w:val="18"/>
        </w:rPr>
        <w:t xml:space="preserve">. </w:t>
      </w:r>
      <w:r w:rsidR="0029071F" w:rsidRPr="00CB3A75">
        <w:rPr>
          <w:szCs w:val="18"/>
        </w:rPr>
        <w:t xml:space="preserve">Then, the </w:t>
      </w:r>
      <w:r w:rsidR="00E6165A" w:rsidRPr="00CB3A75">
        <w:rPr>
          <w:szCs w:val="18"/>
        </w:rPr>
        <w:t>number of each droplet size will be the normalized probability</w:t>
      </w:r>
      <w:r w:rsidR="00D10D36" w:rsidRPr="00CB3A75">
        <w:rPr>
          <w:szCs w:val="18"/>
        </w:rPr>
        <w:t>, hence,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0"/>
        <w:gridCol w:w="462"/>
      </w:tblGrid>
      <w:tr w:rsidR="00D10D36" w:rsidRPr="008C50B6" w14:paraId="68171F4A" w14:textId="77777777" w:rsidTr="00D067C8">
        <w:tc>
          <w:tcPr>
            <w:tcW w:w="7880" w:type="dxa"/>
            <w:vAlign w:val="center"/>
          </w:tcPr>
          <w:p w14:paraId="4D979E94" w14:textId="247F6CB0" w:rsidR="00D10D36" w:rsidRPr="00CB3A75" w:rsidRDefault="007B1079" w:rsidP="00D067C8">
            <w:pPr>
              <w:pStyle w:val="DDLBodyText"/>
              <w:jc w:val="center"/>
              <w:rPr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18"/>
                      </w:rPr>
                      <m:t>n(d)</m:t>
                    </m:r>
                  </m:e>
                </m:acc>
                <m:r>
                  <w:rPr>
                    <w:rFonts w:ascii="Cambria Math" w:hAnsi="Cambria Math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18"/>
                      </w:rPr>
                      <m:t>p(d)</m:t>
                    </m:r>
                  </m:num>
                  <m:den>
                    <m:nary>
                      <m:naryPr>
                        <m:chr m:val="∑"/>
                        <m:supHide m:val="1"/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/>
                            <w:szCs w:val="18"/>
                          </w:rPr>
                          <m:t>d</m:t>
                        </m:r>
                      </m:sub>
                      <m:sup/>
                      <m:e>
                        <m:r>
                          <w:rPr>
                            <w:rFonts w:ascii="Cambria Math" w:hAnsi="Cambria Math"/>
                            <w:szCs w:val="18"/>
                          </w:rPr>
                          <m:t>p(d)</m:t>
                        </m:r>
                      </m:e>
                    </m:nary>
                  </m:den>
                </m:f>
              </m:oMath>
            </m:oMathPara>
          </w:p>
        </w:tc>
        <w:tc>
          <w:tcPr>
            <w:tcW w:w="462" w:type="dxa"/>
            <w:vAlign w:val="center"/>
          </w:tcPr>
          <w:p w14:paraId="4CAB70E7" w14:textId="5EAF4FDF" w:rsidR="00D10D36" w:rsidRPr="00CB3A75" w:rsidRDefault="00D10D36" w:rsidP="00D067C8">
            <w:pPr>
              <w:pStyle w:val="DDLBodyText"/>
              <w:jc w:val="right"/>
              <w:rPr>
                <w:szCs w:val="18"/>
              </w:rPr>
            </w:pPr>
            <w:r w:rsidRPr="00CB3A75">
              <w:rPr>
                <w:szCs w:val="18"/>
              </w:rPr>
              <w:t>(</w:t>
            </w:r>
            <w:r w:rsidR="006A756C">
              <w:rPr>
                <w:szCs w:val="18"/>
              </w:rPr>
              <w:t>3</w:t>
            </w:r>
            <w:r w:rsidRPr="00CB3A75">
              <w:rPr>
                <w:szCs w:val="18"/>
              </w:rPr>
              <w:t>)</w:t>
            </w:r>
          </w:p>
        </w:tc>
      </w:tr>
    </w:tbl>
    <w:p w14:paraId="76C7185E" w14:textId="18709462" w:rsidR="00D10D36" w:rsidRPr="00CB3A75" w:rsidRDefault="009C037E" w:rsidP="003476D7">
      <w:pPr>
        <w:pStyle w:val="DDLBodyText"/>
        <w:numPr>
          <w:ilvl w:val="0"/>
          <w:numId w:val="9"/>
        </w:numPr>
        <w:rPr>
          <w:szCs w:val="18"/>
        </w:rPr>
      </w:pPr>
      <w:r w:rsidRPr="00CB3A75">
        <w:rPr>
          <w:szCs w:val="18"/>
        </w:rPr>
        <w:t>The</w:t>
      </w:r>
      <w:r w:rsidR="006C653E">
        <w:rPr>
          <w:szCs w:val="18"/>
        </w:rPr>
        <w:t xml:space="preserve"> tilde </w:t>
      </w:r>
      <w:r w:rsidR="006C653E">
        <w:rPr>
          <w:szCs w:val="18"/>
        </w:rPr>
        <w:sym w:font="Symbol" w:char="F020"/>
      </w:r>
      <w:r w:rsidR="006C653E">
        <w:rPr>
          <w:szCs w:val="18"/>
        </w:rPr>
        <w:sym w:font="Symbol" w:char="F07E"/>
      </w:r>
      <w:r w:rsidR="006C653E">
        <w:rPr>
          <w:szCs w:val="18"/>
        </w:rPr>
        <w:t xml:space="preserve"> in</w:t>
      </w:r>
      <w:r w:rsidRPr="00CB3A75">
        <w:rPr>
          <w:szCs w:val="18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szCs w:val="18"/>
              </w:rPr>
            </m:ctrlPr>
          </m:accPr>
          <m:e>
            <m:r>
              <w:rPr>
                <w:rFonts w:ascii="Cambria Math" w:hAnsi="Cambria Math"/>
                <w:szCs w:val="18"/>
              </w:rPr>
              <m:t>n(d)</m:t>
            </m:r>
          </m:e>
        </m:acc>
      </m:oMath>
      <w:r w:rsidRPr="00CB3A75">
        <w:rPr>
          <w:szCs w:val="18"/>
        </w:rPr>
        <w:t xml:space="preserve"> is </w:t>
      </w:r>
      <w:r w:rsidR="00AE4910" w:rsidRPr="00CB3A75">
        <w:rPr>
          <w:szCs w:val="18"/>
        </w:rPr>
        <w:t>to show this is a normalized value.</w:t>
      </w:r>
      <w:r w:rsidRPr="00CB3A75">
        <w:rPr>
          <w:szCs w:val="18"/>
        </w:rPr>
        <w:t xml:space="preserve"> </w:t>
      </w:r>
      <w:r w:rsidR="00BF517B" w:rsidRPr="00CB3A75">
        <w:rPr>
          <w:szCs w:val="18"/>
        </w:rPr>
        <w:t xml:space="preserve">For each droplet size we can find </w:t>
      </w:r>
      <w:r w:rsidR="00045834" w:rsidRPr="00CB3A75">
        <w:rPr>
          <w:szCs w:val="18"/>
        </w:rPr>
        <w:t xml:space="preserve">its </w:t>
      </w:r>
      <w:r w:rsidR="00BF517B" w:rsidRPr="00CB3A75">
        <w:rPr>
          <w:szCs w:val="18"/>
        </w:rPr>
        <w:t>mass</w:t>
      </w:r>
      <w:r w:rsidR="007A501B" w:rsidRPr="00CB3A75">
        <w:rPr>
          <w:szCs w:val="18"/>
        </w:rPr>
        <w:t xml:space="preserve"> </w:t>
      </w:r>
      <w:r w:rsidR="00045834" w:rsidRPr="00CB3A75">
        <w:rPr>
          <w:szCs w:val="18"/>
        </w:rPr>
        <w:t xml:space="preserve">for a certain number of the droplet </w:t>
      </w:r>
      <w:r w:rsidR="00BF517B" w:rsidRPr="00CB3A75">
        <w:rPr>
          <w:szCs w:val="18"/>
        </w:rPr>
        <w:t>as following,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0"/>
        <w:gridCol w:w="462"/>
      </w:tblGrid>
      <w:tr w:rsidR="007A501B" w:rsidRPr="008C50B6" w14:paraId="7D21E0A3" w14:textId="77777777" w:rsidTr="00D067C8">
        <w:tc>
          <w:tcPr>
            <w:tcW w:w="7880" w:type="dxa"/>
            <w:vAlign w:val="center"/>
          </w:tcPr>
          <w:p w14:paraId="4649F0ED" w14:textId="23A39A68" w:rsidR="007A501B" w:rsidRPr="00CB3A75" w:rsidRDefault="007B1079" w:rsidP="00D067C8">
            <w:pPr>
              <w:pStyle w:val="DDLBodyText"/>
              <w:jc w:val="center"/>
              <w:rPr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18"/>
                      </w:rPr>
                      <m:t>m(d)</m:t>
                    </m:r>
                  </m:e>
                </m:acc>
                <m:r>
                  <w:rPr>
                    <w:rFonts w:ascii="Cambria Math" w:hAnsi="Cambria Math"/>
                    <w:szCs w:val="18"/>
                  </w:rPr>
                  <m:t>=</m:t>
                </m:r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18"/>
                      </w:rPr>
                      <m:t>n(d)</m:t>
                    </m:r>
                  </m:e>
                </m:acc>
                <m:d>
                  <m:d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18"/>
                          </w:rPr>
                          <m:t>ρπ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d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3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hAnsi="Cambria Math"/>
                            <w:szCs w:val="18"/>
                          </w:rPr>
                          <m:t>6</m:t>
                        </m:r>
                      </m:den>
                    </m:f>
                  </m:e>
                </m:d>
              </m:oMath>
            </m:oMathPara>
          </w:p>
        </w:tc>
        <w:tc>
          <w:tcPr>
            <w:tcW w:w="462" w:type="dxa"/>
            <w:vAlign w:val="center"/>
          </w:tcPr>
          <w:p w14:paraId="1DAC7C1B" w14:textId="1239B345" w:rsidR="007A501B" w:rsidRPr="00CB3A75" w:rsidRDefault="007A501B" w:rsidP="00D067C8">
            <w:pPr>
              <w:pStyle w:val="DDLBodyText"/>
              <w:jc w:val="right"/>
              <w:rPr>
                <w:szCs w:val="18"/>
              </w:rPr>
            </w:pPr>
            <w:r w:rsidRPr="00CB3A75">
              <w:rPr>
                <w:szCs w:val="18"/>
              </w:rPr>
              <w:t>(</w:t>
            </w:r>
            <w:r w:rsidR="006A756C">
              <w:rPr>
                <w:szCs w:val="18"/>
              </w:rPr>
              <w:t>4</w:t>
            </w:r>
            <w:r w:rsidRPr="00CB3A75">
              <w:rPr>
                <w:szCs w:val="18"/>
              </w:rPr>
              <w:t>)</w:t>
            </w:r>
          </w:p>
        </w:tc>
      </w:tr>
    </w:tbl>
    <w:p w14:paraId="266B8F33" w14:textId="596CBA32" w:rsidR="007A501B" w:rsidRPr="00CB3A75" w:rsidRDefault="00045834" w:rsidP="00D10D36">
      <w:pPr>
        <w:pStyle w:val="DDLBodyText"/>
        <w:ind w:left="720"/>
        <w:rPr>
          <w:szCs w:val="18"/>
        </w:rPr>
      </w:pPr>
      <w:r w:rsidRPr="00CB3A75">
        <w:rPr>
          <w:szCs w:val="18"/>
        </w:rPr>
        <w:t xml:space="preserve">The total mass of all the droplets </w:t>
      </w:r>
      <w:r w:rsidR="00ED7011" w:rsidRPr="00CB3A75">
        <w:rPr>
          <w:szCs w:val="18"/>
        </w:rPr>
        <w:t>will be,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0"/>
        <w:gridCol w:w="462"/>
      </w:tblGrid>
      <w:tr w:rsidR="00ED7011" w:rsidRPr="008C50B6" w14:paraId="73384E64" w14:textId="77777777" w:rsidTr="00D067C8">
        <w:tc>
          <w:tcPr>
            <w:tcW w:w="7880" w:type="dxa"/>
            <w:vAlign w:val="center"/>
          </w:tcPr>
          <w:p w14:paraId="3B55D5D3" w14:textId="320B6134" w:rsidR="00ED7011" w:rsidRPr="00CB3A75" w:rsidRDefault="007B1079" w:rsidP="00D067C8">
            <w:pPr>
              <w:pStyle w:val="DDLBodyText"/>
              <w:jc w:val="center"/>
              <w:rPr>
                <w:szCs w:val="18"/>
              </w:rPr>
            </w:pPr>
            <m:oMathPara>
              <m:oMath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1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18"/>
                          </w:rPr>
                          <m:t>t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Cs w:val="18"/>
                  </w:rPr>
                  <m:t>=</m:t>
                </m:r>
                <m:nary>
                  <m:naryPr>
                    <m:chr m:val="∑"/>
                    <m:supHide m:val="1"/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18"/>
                      </w:rPr>
                      <m:t>d</m:t>
                    </m:r>
                  </m:sub>
                  <m:sup/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Cs w:val="18"/>
                          </w:rPr>
                          <m:t>m(d)</m:t>
                        </m:r>
                      </m:e>
                    </m:acc>
                  </m:e>
                </m:nary>
              </m:oMath>
            </m:oMathPara>
          </w:p>
        </w:tc>
        <w:tc>
          <w:tcPr>
            <w:tcW w:w="462" w:type="dxa"/>
            <w:vAlign w:val="center"/>
          </w:tcPr>
          <w:p w14:paraId="66F8D60B" w14:textId="56D20C3D" w:rsidR="00ED7011" w:rsidRPr="00CB3A75" w:rsidRDefault="00ED7011" w:rsidP="00D067C8">
            <w:pPr>
              <w:pStyle w:val="DDLBodyText"/>
              <w:jc w:val="right"/>
              <w:rPr>
                <w:szCs w:val="18"/>
              </w:rPr>
            </w:pPr>
            <w:r w:rsidRPr="00CB3A75">
              <w:rPr>
                <w:szCs w:val="18"/>
              </w:rPr>
              <w:t>(</w:t>
            </w:r>
            <w:r w:rsidR="006A756C">
              <w:rPr>
                <w:szCs w:val="18"/>
              </w:rPr>
              <w:t>5</w:t>
            </w:r>
            <w:r w:rsidRPr="00CB3A75">
              <w:rPr>
                <w:szCs w:val="18"/>
              </w:rPr>
              <w:t>)</w:t>
            </w:r>
          </w:p>
        </w:tc>
      </w:tr>
    </w:tbl>
    <w:p w14:paraId="3B2FFEFC" w14:textId="10637FFE" w:rsidR="00ED7011" w:rsidRPr="00CB3A75" w:rsidRDefault="00BD4E01" w:rsidP="003476D7">
      <w:pPr>
        <w:pStyle w:val="DDLBodyText"/>
        <w:numPr>
          <w:ilvl w:val="0"/>
          <w:numId w:val="9"/>
        </w:numPr>
        <w:rPr>
          <w:szCs w:val="18"/>
        </w:rPr>
      </w:pPr>
      <w:r w:rsidRPr="00CB3A75">
        <w:rPr>
          <w:szCs w:val="18"/>
        </w:rPr>
        <w:t>The total mass</w:t>
      </w:r>
      <w:r w:rsidR="00D726FD" w:rsidRPr="00CB3A75">
        <w:rPr>
          <w:szCs w:val="18"/>
        </w:rPr>
        <w:t xml:space="preserve"> here should be exactly same as the total mass coming out of the spray </w:t>
      </w:r>
      <w:r w:rsidR="001559C2" w:rsidRPr="00CB3A75">
        <w:rPr>
          <w:szCs w:val="18"/>
        </w:rPr>
        <w:t>orifice (</w:t>
      </w: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m</m:t>
            </m:r>
          </m:e>
          <m:sub>
            <m:r>
              <w:rPr>
                <w:rFonts w:ascii="Cambria Math" w:hAnsi="Cambria Math"/>
                <w:szCs w:val="18"/>
              </w:rPr>
              <m:t>so</m:t>
            </m:r>
          </m:sub>
        </m:sSub>
      </m:oMath>
      <w:r w:rsidR="001559C2" w:rsidRPr="00CB3A75">
        <w:rPr>
          <w:szCs w:val="18"/>
        </w:rPr>
        <w:t>);</w:t>
      </w:r>
      <w:r w:rsidR="00D726FD" w:rsidRPr="00CB3A75">
        <w:rPr>
          <w:szCs w:val="18"/>
        </w:rPr>
        <w:t xml:space="preserve"> hence one can scale the </w:t>
      </w: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m</m:t>
            </m:r>
          </m:e>
          <m:sub>
            <m:r>
              <w:rPr>
                <w:rFonts w:ascii="Cambria Math" w:hAnsi="Cambria Math"/>
                <w:szCs w:val="18"/>
              </w:rPr>
              <m:t>t</m:t>
            </m:r>
          </m:sub>
        </m:sSub>
      </m:oMath>
      <w:r w:rsidR="00D726FD" w:rsidRPr="00CB3A75">
        <w:rPr>
          <w:szCs w:val="18"/>
        </w:rPr>
        <w:t xml:space="preserve"> into </w:t>
      </w:r>
      <m:oMath>
        <m:sSub>
          <m:sSubPr>
            <m:ctrlPr>
              <w:rPr>
                <w:rFonts w:ascii="Cambria Math" w:hAnsi="Cambria Math"/>
                <w:i/>
                <w:szCs w:val="18"/>
              </w:rPr>
            </m:ctrlPr>
          </m:sSubPr>
          <m:e>
            <m:r>
              <w:rPr>
                <w:rFonts w:ascii="Cambria Math" w:hAnsi="Cambria Math"/>
                <w:szCs w:val="18"/>
              </w:rPr>
              <m:t>m</m:t>
            </m:r>
          </m:e>
          <m:sub>
            <m:r>
              <w:rPr>
                <w:rFonts w:ascii="Cambria Math" w:hAnsi="Cambria Math"/>
                <w:szCs w:val="18"/>
              </w:rPr>
              <m:t>so</m:t>
            </m:r>
          </m:sub>
        </m:sSub>
      </m:oMath>
      <w:r w:rsidR="001559C2" w:rsidRPr="00CB3A75">
        <w:rPr>
          <w:szCs w:val="18"/>
        </w:rPr>
        <w:t xml:space="preserve"> with the following coefficient,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0"/>
        <w:gridCol w:w="462"/>
      </w:tblGrid>
      <w:tr w:rsidR="001559C2" w:rsidRPr="008C50B6" w14:paraId="054D8A83" w14:textId="77777777" w:rsidTr="00D067C8">
        <w:tc>
          <w:tcPr>
            <w:tcW w:w="7880" w:type="dxa"/>
            <w:vAlign w:val="center"/>
          </w:tcPr>
          <w:p w14:paraId="15108CB2" w14:textId="799CD25E" w:rsidR="001559C2" w:rsidRPr="00CB3A75" w:rsidRDefault="007B1079" w:rsidP="00D067C8">
            <w:pPr>
              <w:pStyle w:val="DDLBodyText"/>
              <w:jc w:val="center"/>
              <w:rPr>
                <w:szCs w:val="18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18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18"/>
                          </w:rPr>
                          <m:t>so</m:t>
                        </m:r>
                      </m:sub>
                    </m:sSub>
                  </m:num>
                  <m:den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t</m:t>
                            </m:r>
                          </m:sub>
                        </m:sSub>
                      </m:e>
                    </m:acc>
                  </m:den>
                </m:f>
              </m:oMath>
            </m:oMathPara>
          </w:p>
        </w:tc>
        <w:tc>
          <w:tcPr>
            <w:tcW w:w="462" w:type="dxa"/>
            <w:vAlign w:val="center"/>
          </w:tcPr>
          <w:p w14:paraId="36F237A5" w14:textId="6B487858" w:rsidR="001559C2" w:rsidRPr="00CB3A75" w:rsidRDefault="001559C2" w:rsidP="00D067C8">
            <w:pPr>
              <w:pStyle w:val="DDLBodyText"/>
              <w:jc w:val="right"/>
              <w:rPr>
                <w:szCs w:val="18"/>
              </w:rPr>
            </w:pPr>
            <w:r w:rsidRPr="00CB3A75">
              <w:rPr>
                <w:szCs w:val="18"/>
              </w:rPr>
              <w:t>(</w:t>
            </w:r>
            <w:r w:rsidR="006A756C">
              <w:rPr>
                <w:szCs w:val="18"/>
              </w:rPr>
              <w:t>6</w:t>
            </w:r>
            <w:r w:rsidRPr="00CB3A75">
              <w:rPr>
                <w:szCs w:val="18"/>
              </w:rPr>
              <w:t>)</w:t>
            </w:r>
          </w:p>
        </w:tc>
      </w:tr>
    </w:tbl>
    <w:p w14:paraId="1381C4AA" w14:textId="7F8F2853" w:rsidR="001559C2" w:rsidRPr="00CB3A75" w:rsidRDefault="00636B2D" w:rsidP="00D10D36">
      <w:pPr>
        <w:pStyle w:val="DDLBodyText"/>
        <w:ind w:left="720"/>
        <w:rPr>
          <w:szCs w:val="18"/>
        </w:rPr>
      </w:pPr>
      <w:r w:rsidRPr="00CB3A75">
        <w:rPr>
          <w:szCs w:val="18"/>
        </w:rPr>
        <w:t>Then we will work backward to find the droplet numbers for each size, therefore,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0"/>
        <w:gridCol w:w="462"/>
      </w:tblGrid>
      <w:tr w:rsidR="00AE4910" w:rsidRPr="008C50B6" w14:paraId="2A5187B7" w14:textId="77777777" w:rsidTr="00D067C8">
        <w:tc>
          <w:tcPr>
            <w:tcW w:w="7880" w:type="dxa"/>
            <w:vAlign w:val="center"/>
          </w:tcPr>
          <w:p w14:paraId="0318F46D" w14:textId="53980AC8" w:rsidR="00AE4910" w:rsidRPr="00CB3A75" w:rsidRDefault="00E32AB0" w:rsidP="00D067C8">
            <w:pPr>
              <w:pStyle w:val="DDLBodyText"/>
              <w:jc w:val="center"/>
              <w:rPr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Cs w:val="18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18"/>
                      </w:rPr>
                      <m:t>d</m:t>
                    </m:r>
                  </m:e>
                </m:d>
                <m:r>
                  <w:rPr>
                    <w:rFonts w:ascii="Cambria Math" w:hAnsi="Cambria Math"/>
                    <w:szCs w:val="18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18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/>
                        <w:szCs w:val="18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Cs w:val="18"/>
                  </w:rPr>
                  <m:t>×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18"/>
                          </w:rPr>
                        </m:ctrlPr>
                      </m:fPr>
                      <m:num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m(d)</m:t>
                            </m:r>
                          </m:e>
                        </m:acc>
                      </m:num>
                      <m:den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Cs w:val="1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ρπ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  <w:szCs w:val="18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  <w:szCs w:val="18"/>
                                  </w:rPr>
                                  <m:t>d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  <w:szCs w:val="18"/>
                                  </w:rPr>
                                  <m:t>3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/>
                                <w:szCs w:val="18"/>
                              </w:rPr>
                              <m:t>6</m:t>
                            </m:r>
                          </m:den>
                        </m:f>
                      </m:den>
                    </m:f>
                  </m:e>
                </m:d>
              </m:oMath>
            </m:oMathPara>
          </w:p>
        </w:tc>
        <w:tc>
          <w:tcPr>
            <w:tcW w:w="462" w:type="dxa"/>
            <w:vAlign w:val="center"/>
          </w:tcPr>
          <w:p w14:paraId="6F65AAAC" w14:textId="1B37F188" w:rsidR="00AE4910" w:rsidRPr="00CB3A75" w:rsidRDefault="00AE4910" w:rsidP="00D067C8">
            <w:pPr>
              <w:pStyle w:val="DDLBodyText"/>
              <w:jc w:val="right"/>
              <w:rPr>
                <w:szCs w:val="18"/>
              </w:rPr>
            </w:pPr>
            <w:r w:rsidRPr="00CB3A75">
              <w:rPr>
                <w:szCs w:val="18"/>
              </w:rPr>
              <w:t>(</w:t>
            </w:r>
            <w:r w:rsidR="006A756C">
              <w:rPr>
                <w:szCs w:val="18"/>
              </w:rPr>
              <w:t>7</w:t>
            </w:r>
            <w:r w:rsidRPr="00CB3A75">
              <w:rPr>
                <w:szCs w:val="18"/>
              </w:rPr>
              <w:t>)</w:t>
            </w:r>
          </w:p>
        </w:tc>
      </w:tr>
      <w:tr w:rsidR="00430AA4" w:rsidRPr="008C50B6" w14:paraId="24E80F36" w14:textId="77777777" w:rsidTr="00D067C8">
        <w:tc>
          <w:tcPr>
            <w:tcW w:w="7880" w:type="dxa"/>
            <w:vAlign w:val="center"/>
          </w:tcPr>
          <w:p w14:paraId="1C7FEB4A" w14:textId="46D468CB" w:rsidR="00430AA4" w:rsidRPr="00CB3A75" w:rsidRDefault="00430AA4" w:rsidP="003F2EE2">
            <w:pPr>
              <w:pStyle w:val="DDLBodyText"/>
              <w:jc w:val="left"/>
              <w:rPr>
                <w:szCs w:val="18"/>
              </w:rPr>
            </w:pPr>
            <w:r w:rsidRPr="00CB3A75">
              <w:rPr>
                <w:szCs w:val="18"/>
              </w:rPr>
              <w:t>Consequently, with t</w:t>
            </w:r>
            <w:r w:rsidR="003F2EE2" w:rsidRPr="00CB3A75">
              <w:rPr>
                <w:szCs w:val="18"/>
              </w:rPr>
              <w:t>his distribution, the mass conservation will be satisfied.</w:t>
            </w:r>
          </w:p>
        </w:tc>
        <w:tc>
          <w:tcPr>
            <w:tcW w:w="462" w:type="dxa"/>
            <w:vAlign w:val="center"/>
          </w:tcPr>
          <w:p w14:paraId="727245AE" w14:textId="77777777" w:rsidR="00430AA4" w:rsidRPr="00CB3A75" w:rsidRDefault="00430AA4" w:rsidP="00D067C8">
            <w:pPr>
              <w:pStyle w:val="DDLBodyText"/>
              <w:jc w:val="right"/>
              <w:rPr>
                <w:szCs w:val="18"/>
              </w:rPr>
            </w:pPr>
          </w:p>
        </w:tc>
      </w:tr>
    </w:tbl>
    <w:p w14:paraId="320AED1E" w14:textId="38C84996" w:rsidR="00636B2D" w:rsidRPr="00CB3A75" w:rsidRDefault="001F394C" w:rsidP="003476D7">
      <w:pPr>
        <w:pStyle w:val="DDLBodyText"/>
        <w:numPr>
          <w:ilvl w:val="0"/>
          <w:numId w:val="9"/>
        </w:numPr>
        <w:rPr>
          <w:szCs w:val="18"/>
        </w:rPr>
      </w:pPr>
      <w:r w:rsidRPr="00CB3A75">
        <w:rPr>
          <w:szCs w:val="18"/>
        </w:rPr>
        <w:t>T</w:t>
      </w:r>
      <w:r w:rsidR="00CB1147" w:rsidRPr="00CB3A75">
        <w:rPr>
          <w:szCs w:val="18"/>
        </w:rPr>
        <w:t xml:space="preserve">he </w:t>
      </w:r>
      <w:r w:rsidRPr="00CB3A75">
        <w:rPr>
          <w:szCs w:val="18"/>
        </w:rPr>
        <w:t xml:space="preserve">instantaneous size and number </w:t>
      </w:r>
      <w:r w:rsidR="00CB1147" w:rsidRPr="00CB3A75">
        <w:rPr>
          <w:szCs w:val="18"/>
        </w:rPr>
        <w:t xml:space="preserve">of droplets </w:t>
      </w:r>
      <w:r w:rsidRPr="00CB3A75">
        <w:rPr>
          <w:szCs w:val="18"/>
        </w:rPr>
        <w:t>can now be estimated</w:t>
      </w:r>
      <w:r w:rsidR="00B22FB9" w:rsidRPr="00CB3A75">
        <w:rPr>
          <w:szCs w:val="18"/>
        </w:rPr>
        <w:t xml:space="preserve"> according to equation (</w:t>
      </w:r>
      <w:r w:rsidR="008714C4">
        <w:rPr>
          <w:szCs w:val="18"/>
        </w:rPr>
        <w:t>7</w:t>
      </w:r>
      <w:r w:rsidR="00AA2484" w:rsidRPr="00CB3A75">
        <w:rPr>
          <w:szCs w:val="18"/>
        </w:rPr>
        <w:t>).</w:t>
      </w:r>
      <w:r w:rsidR="0043000E" w:rsidRPr="00CB3A75">
        <w:rPr>
          <w:szCs w:val="18"/>
        </w:rPr>
        <w:t xml:space="preserve"> </w:t>
      </w:r>
      <w:r w:rsidR="00B22FB9" w:rsidRPr="00CB3A75">
        <w:rPr>
          <w:szCs w:val="18"/>
        </w:rPr>
        <w:t xml:space="preserve">To </w:t>
      </w:r>
      <w:r w:rsidR="00010918">
        <w:rPr>
          <w:szCs w:val="18"/>
        </w:rPr>
        <w:t>visualise</w:t>
      </w:r>
      <w:r w:rsidR="00B22FB9" w:rsidRPr="00CB3A75">
        <w:rPr>
          <w:szCs w:val="18"/>
        </w:rPr>
        <w:t xml:space="preserve"> </w:t>
      </w:r>
      <w:r w:rsidRPr="00CB3A75">
        <w:rPr>
          <w:szCs w:val="18"/>
        </w:rPr>
        <w:t xml:space="preserve">the </w:t>
      </w:r>
      <w:r w:rsidR="00B22FB9" w:rsidRPr="00CB3A75">
        <w:rPr>
          <w:szCs w:val="18"/>
        </w:rPr>
        <w:t xml:space="preserve">droplet size </w:t>
      </w:r>
      <w:r w:rsidRPr="00CB3A75">
        <w:rPr>
          <w:szCs w:val="18"/>
        </w:rPr>
        <w:t>distribution</w:t>
      </w:r>
      <w:r w:rsidR="00B22FB9" w:rsidRPr="00CB3A75">
        <w:rPr>
          <w:szCs w:val="18"/>
        </w:rPr>
        <w:t xml:space="preserve"> of the entire aerosol cloud generated during a pMDI actuation event</w:t>
      </w:r>
      <w:r w:rsidRPr="00CB3A75">
        <w:rPr>
          <w:szCs w:val="18"/>
        </w:rPr>
        <w:t>, t</w:t>
      </w:r>
      <w:r w:rsidR="0043000E" w:rsidRPr="00CB3A75">
        <w:rPr>
          <w:szCs w:val="18"/>
        </w:rPr>
        <w:t xml:space="preserve">he </w:t>
      </w:r>
      <w:r w:rsidR="00B22FB9" w:rsidRPr="00CB3A75">
        <w:rPr>
          <w:szCs w:val="18"/>
        </w:rPr>
        <w:t xml:space="preserve">instantaneous </w:t>
      </w:r>
      <w:r w:rsidR="000F2991" w:rsidRPr="00CB3A75">
        <w:rPr>
          <w:szCs w:val="18"/>
        </w:rPr>
        <w:t>droplet size</w:t>
      </w:r>
      <w:r w:rsidR="00B22FB9" w:rsidRPr="00CB3A75">
        <w:rPr>
          <w:szCs w:val="18"/>
        </w:rPr>
        <w:t xml:space="preserve"> distribution</w:t>
      </w:r>
      <w:r w:rsidR="000F2991" w:rsidRPr="00CB3A75">
        <w:rPr>
          <w:szCs w:val="18"/>
        </w:rPr>
        <w:t xml:space="preserve">s </w:t>
      </w:r>
      <w:r w:rsidRPr="00CB3A75">
        <w:rPr>
          <w:szCs w:val="18"/>
        </w:rPr>
        <w:t>are c</w:t>
      </w:r>
      <w:r w:rsidR="00B22FB9" w:rsidRPr="00CB3A75">
        <w:rPr>
          <w:szCs w:val="18"/>
        </w:rPr>
        <w:t>lassified</w:t>
      </w:r>
      <w:r w:rsidRPr="00CB3A75">
        <w:rPr>
          <w:szCs w:val="18"/>
        </w:rPr>
        <w:t xml:space="preserve"> </w:t>
      </w:r>
      <w:r w:rsidR="000F2991" w:rsidRPr="00CB3A75">
        <w:rPr>
          <w:szCs w:val="18"/>
        </w:rPr>
        <w:t>into small bucket</w:t>
      </w:r>
      <w:r w:rsidRPr="00CB3A75">
        <w:rPr>
          <w:szCs w:val="18"/>
        </w:rPr>
        <w:t xml:space="preserve">s with a width 0.1 </w:t>
      </w:r>
      <w:r w:rsidRPr="00CB3A75">
        <w:rPr>
          <w:rFonts w:cs="Arial"/>
          <w:szCs w:val="18"/>
        </w:rPr>
        <w:t>µ</w:t>
      </w:r>
      <w:r w:rsidRPr="00CB3A75">
        <w:rPr>
          <w:szCs w:val="18"/>
        </w:rPr>
        <w:t>m</w:t>
      </w:r>
      <w:r w:rsidR="00BC4BC0" w:rsidRPr="00CB3A75">
        <w:rPr>
          <w:szCs w:val="18"/>
        </w:rPr>
        <w:t>,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0"/>
        <w:gridCol w:w="462"/>
      </w:tblGrid>
      <w:tr w:rsidR="00BC4BC0" w:rsidRPr="008C50B6" w14:paraId="14491C5F" w14:textId="77777777" w:rsidTr="00D067C8">
        <w:tc>
          <w:tcPr>
            <w:tcW w:w="7880" w:type="dxa"/>
            <w:vAlign w:val="center"/>
          </w:tcPr>
          <w:p w14:paraId="5063C036" w14:textId="2B84E157" w:rsidR="00BC4BC0" w:rsidRPr="00CB3A75" w:rsidRDefault="00BC4BC0" w:rsidP="00D067C8">
            <w:pPr>
              <w:pStyle w:val="DDLBodyText"/>
              <w:jc w:val="center"/>
              <w:rPr>
                <w:szCs w:val="18"/>
              </w:rPr>
            </w:pPr>
            <m:oMathPara>
              <m:oMath>
                <m:r>
                  <w:rPr>
                    <w:rFonts w:ascii="Cambria Math" w:hAnsi="Cambria Math"/>
                    <w:szCs w:val="18"/>
                  </w:rPr>
                  <m:t>d∈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Cs w:val="18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Cs w:val="18"/>
                      </w:rPr>
                      <m:t>0.1, 0.2, 0.3, …, 30.0</m:t>
                    </m:r>
                  </m:e>
                </m:d>
                <m:r>
                  <w:rPr>
                    <w:rFonts w:ascii="Cambria Math" w:hAnsi="Cambria Math"/>
                    <w:szCs w:val="18"/>
                  </w:rPr>
                  <m:t xml:space="preserve"> μm</m:t>
                </m:r>
              </m:oMath>
            </m:oMathPara>
          </w:p>
        </w:tc>
        <w:tc>
          <w:tcPr>
            <w:tcW w:w="462" w:type="dxa"/>
            <w:vAlign w:val="center"/>
          </w:tcPr>
          <w:p w14:paraId="1DD1CA43" w14:textId="5954D4A9" w:rsidR="00BC4BC0" w:rsidRPr="00CB3A75" w:rsidRDefault="00BC4BC0" w:rsidP="00D067C8">
            <w:pPr>
              <w:pStyle w:val="DDLBodyText"/>
              <w:jc w:val="right"/>
              <w:rPr>
                <w:szCs w:val="18"/>
              </w:rPr>
            </w:pPr>
            <w:r w:rsidRPr="00CB3A75">
              <w:rPr>
                <w:szCs w:val="18"/>
              </w:rPr>
              <w:t>(</w:t>
            </w:r>
            <w:r w:rsidR="006A756C">
              <w:rPr>
                <w:szCs w:val="18"/>
              </w:rPr>
              <w:t>8</w:t>
            </w:r>
            <w:r w:rsidRPr="00CB3A75">
              <w:rPr>
                <w:szCs w:val="18"/>
              </w:rPr>
              <w:t>)</w:t>
            </w:r>
          </w:p>
        </w:tc>
      </w:tr>
    </w:tbl>
    <w:p w14:paraId="6A4CA843" w14:textId="0CEFF6EB" w:rsidR="00BC4BC0" w:rsidRPr="00CB3A75" w:rsidRDefault="00ED3D95" w:rsidP="00D10D36">
      <w:pPr>
        <w:pStyle w:val="DDLBodyText"/>
        <w:ind w:left="720"/>
        <w:rPr>
          <w:szCs w:val="18"/>
        </w:rPr>
      </w:pPr>
      <w:r w:rsidRPr="00CB3A75">
        <w:rPr>
          <w:szCs w:val="18"/>
        </w:rPr>
        <w:t xml:space="preserve">At the end of the actuation, the </w:t>
      </w:r>
      <w:r w:rsidR="00B22FB9" w:rsidRPr="00CB3A75">
        <w:rPr>
          <w:szCs w:val="18"/>
        </w:rPr>
        <w:t xml:space="preserve">total </w:t>
      </w:r>
      <w:r w:rsidRPr="00CB3A75">
        <w:rPr>
          <w:szCs w:val="18"/>
        </w:rPr>
        <w:t xml:space="preserve">droplet numbers for each </w:t>
      </w:r>
      <w:r w:rsidR="00B22FB9" w:rsidRPr="00CB3A75">
        <w:rPr>
          <w:szCs w:val="18"/>
        </w:rPr>
        <w:t xml:space="preserve">size </w:t>
      </w:r>
      <w:r w:rsidRPr="00CB3A75">
        <w:rPr>
          <w:szCs w:val="18"/>
        </w:rPr>
        <w:t xml:space="preserve">bucket </w:t>
      </w:r>
      <w:r w:rsidR="00B22FB9" w:rsidRPr="00CB3A75">
        <w:rPr>
          <w:szCs w:val="18"/>
        </w:rPr>
        <w:t>are</w:t>
      </w:r>
      <w:r w:rsidRPr="00CB3A75">
        <w:rPr>
          <w:szCs w:val="18"/>
        </w:rPr>
        <w:t xml:space="preserve"> </w:t>
      </w:r>
      <w:r w:rsidR="00BE7DC5" w:rsidRPr="00CB3A75">
        <w:rPr>
          <w:szCs w:val="18"/>
        </w:rPr>
        <w:t xml:space="preserve">cumulated and reported </w:t>
      </w:r>
      <w:r w:rsidR="00B22FB9" w:rsidRPr="00CB3A75">
        <w:rPr>
          <w:szCs w:val="18"/>
        </w:rPr>
        <w:t>by the model</w:t>
      </w:r>
      <w:r w:rsidR="00D16DDC" w:rsidRPr="00CB3A75">
        <w:rPr>
          <w:szCs w:val="18"/>
        </w:rPr>
        <w:t>.</w:t>
      </w:r>
    </w:p>
    <w:p w14:paraId="7E31E162" w14:textId="438113B3" w:rsidR="003D79F4" w:rsidRPr="00E1612C" w:rsidRDefault="00010918" w:rsidP="00CB3A75">
      <w:pPr>
        <w:pStyle w:val="DDLBodyText"/>
        <w:numPr>
          <w:ilvl w:val="0"/>
          <w:numId w:val="9"/>
        </w:numPr>
        <w:rPr>
          <w:szCs w:val="18"/>
        </w:rPr>
      </w:pPr>
      <w:r>
        <w:rPr>
          <w:szCs w:val="18"/>
        </w:rPr>
        <w:t xml:space="preserve">The results of the model will be compared with </w:t>
      </w:r>
      <w:r w:rsidR="00B4455A" w:rsidRPr="00CB3A75">
        <w:rPr>
          <w:szCs w:val="18"/>
        </w:rPr>
        <w:t xml:space="preserve">experimental data </w:t>
      </w:r>
      <w:r w:rsidR="00E15D27" w:rsidRPr="00CB3A75">
        <w:rPr>
          <w:szCs w:val="18"/>
        </w:rPr>
        <w:t xml:space="preserve">at 25mm from the spray orifice, there should be an extra modelling of </w:t>
      </w:r>
      <w:r w:rsidR="00124CCB" w:rsidRPr="00CB3A75">
        <w:rPr>
          <w:szCs w:val="18"/>
        </w:rPr>
        <w:t>momentum</w:t>
      </w:r>
      <w:r w:rsidR="006F7DF1">
        <w:rPr>
          <w:szCs w:val="18"/>
        </w:rPr>
        <w:t>/</w:t>
      </w:r>
      <w:r w:rsidR="005E36F4" w:rsidRPr="00CB3A75">
        <w:rPr>
          <w:szCs w:val="18"/>
        </w:rPr>
        <w:t>evaporation</w:t>
      </w:r>
      <w:r w:rsidR="00124CCB" w:rsidRPr="00CB3A75">
        <w:rPr>
          <w:szCs w:val="18"/>
        </w:rPr>
        <w:t xml:space="preserve"> </w:t>
      </w:r>
      <w:r w:rsidR="005E36F4" w:rsidRPr="00CB3A75">
        <w:rPr>
          <w:szCs w:val="18"/>
        </w:rPr>
        <w:t xml:space="preserve">to mimic the conditions from the </w:t>
      </w:r>
      <w:r w:rsidR="006F1B02" w:rsidRPr="00CB3A75">
        <w:rPr>
          <w:szCs w:val="18"/>
        </w:rPr>
        <w:t xml:space="preserve">spray orifice to </w:t>
      </w:r>
      <w:r w:rsidR="006F7DF1">
        <w:rPr>
          <w:szCs w:val="18"/>
        </w:rPr>
        <w:lastRenderedPageBreak/>
        <w:t>25mm further downstream</w:t>
      </w:r>
      <w:r w:rsidR="00287BA4">
        <w:rPr>
          <w:szCs w:val="18"/>
        </w:rPr>
        <w:t xml:space="preserve"> [</w:t>
      </w:r>
      <w:r w:rsidR="00516F13">
        <w:rPr>
          <w:szCs w:val="18"/>
        </w:rPr>
        <w:t>11</w:t>
      </w:r>
      <w:r w:rsidR="00287BA4">
        <w:rPr>
          <w:szCs w:val="18"/>
        </w:rPr>
        <w:t>]</w:t>
      </w:r>
      <w:r w:rsidR="005273AE" w:rsidRPr="00CB3A75">
        <w:rPr>
          <w:szCs w:val="18"/>
        </w:rPr>
        <w:t>.</w:t>
      </w:r>
      <w:r w:rsidR="006F7DF1">
        <w:rPr>
          <w:szCs w:val="18"/>
        </w:rPr>
        <w:t xml:space="preserve"> </w:t>
      </w:r>
      <w:r>
        <w:rPr>
          <w:szCs w:val="18"/>
        </w:rPr>
        <w:t>Details are omitted for the sake of brevity. The m</w:t>
      </w:r>
      <w:r w:rsidR="006F7DF1">
        <w:rPr>
          <w:szCs w:val="18"/>
        </w:rPr>
        <w:t>ain assumptions are</w:t>
      </w:r>
      <w:r w:rsidR="002F0898">
        <w:rPr>
          <w:szCs w:val="18"/>
        </w:rPr>
        <w:t>: (a) droplets are spherical,</w:t>
      </w:r>
      <w:r w:rsidR="0087770A">
        <w:rPr>
          <w:szCs w:val="18"/>
        </w:rPr>
        <w:t xml:space="preserve"> (</w:t>
      </w:r>
      <w:r w:rsidR="002F0898">
        <w:rPr>
          <w:szCs w:val="18"/>
        </w:rPr>
        <w:t>b</w:t>
      </w:r>
      <w:r w:rsidR="0087770A">
        <w:rPr>
          <w:szCs w:val="18"/>
        </w:rPr>
        <w:t>) t</w:t>
      </w:r>
      <w:r w:rsidR="0087770A" w:rsidRPr="00E1612C">
        <w:rPr>
          <w:szCs w:val="18"/>
        </w:rPr>
        <w:t>he surrounding</w:t>
      </w:r>
      <w:r w:rsidR="0087770A" w:rsidRPr="0087770A">
        <w:rPr>
          <w:szCs w:val="18"/>
        </w:rPr>
        <w:t xml:space="preserve"> temperature is</w:t>
      </w:r>
      <w:r w:rsidR="00950267">
        <w:rPr>
          <w:szCs w:val="18"/>
        </w:rPr>
        <w:t xml:space="preserve"> </w:t>
      </w:r>
      <w:r w:rsidR="00087BB9">
        <w:rPr>
          <w:szCs w:val="18"/>
        </w:rPr>
        <w:t>293.15 K,</w:t>
      </w:r>
      <w:r w:rsidR="00361C44">
        <w:rPr>
          <w:szCs w:val="18"/>
        </w:rPr>
        <w:t xml:space="preserve"> (c) </w:t>
      </w:r>
      <w:r w:rsidR="002F0898">
        <w:rPr>
          <w:szCs w:val="18"/>
        </w:rPr>
        <w:t xml:space="preserve">concentration </w:t>
      </w:r>
      <w:r w:rsidR="003D79F4">
        <w:rPr>
          <w:szCs w:val="18"/>
        </w:rPr>
        <w:t>of vapor H</w:t>
      </w:r>
      <w:r w:rsidR="006962B6">
        <w:rPr>
          <w:szCs w:val="18"/>
        </w:rPr>
        <w:t>FA</w:t>
      </w:r>
      <w:r w:rsidR="003D79F4">
        <w:rPr>
          <w:szCs w:val="18"/>
        </w:rPr>
        <w:t>134</w:t>
      </w:r>
      <w:r w:rsidR="006962B6">
        <w:rPr>
          <w:szCs w:val="18"/>
        </w:rPr>
        <w:t>a</w:t>
      </w:r>
      <w:r w:rsidR="003D79F4">
        <w:rPr>
          <w:szCs w:val="18"/>
        </w:rPr>
        <w:t xml:space="preserve"> </w:t>
      </w:r>
      <w:r w:rsidR="002F0898">
        <w:rPr>
          <w:szCs w:val="18"/>
        </w:rPr>
        <w:t xml:space="preserve">in the surroundings </w:t>
      </w:r>
      <w:r w:rsidR="00361C44">
        <w:rPr>
          <w:szCs w:val="18"/>
        </w:rPr>
        <w:t>is zero</w:t>
      </w:r>
      <w:r w:rsidR="003D79F4">
        <w:rPr>
          <w:szCs w:val="18"/>
        </w:rPr>
        <w:t>.</w:t>
      </w:r>
      <w:r w:rsidR="00544B87">
        <w:rPr>
          <w:szCs w:val="18"/>
        </w:rPr>
        <w:t xml:space="preserve"> Please note that even </w:t>
      </w:r>
      <w:r w:rsidR="00A46FB6">
        <w:rPr>
          <w:szCs w:val="18"/>
        </w:rPr>
        <w:t>though</w:t>
      </w:r>
      <w:r w:rsidR="00544B87">
        <w:rPr>
          <w:szCs w:val="18"/>
        </w:rPr>
        <w:t xml:space="preserve"> these assumptions are a good starting point</w:t>
      </w:r>
      <w:r w:rsidR="00A46FB6">
        <w:rPr>
          <w:szCs w:val="18"/>
        </w:rPr>
        <w:t xml:space="preserve">, nonetheless, they </w:t>
      </w:r>
      <w:r w:rsidR="005467A6">
        <w:rPr>
          <w:szCs w:val="18"/>
        </w:rPr>
        <w:t>are likely to</w:t>
      </w:r>
      <w:r w:rsidR="00A46FB6">
        <w:rPr>
          <w:szCs w:val="18"/>
        </w:rPr>
        <w:t xml:space="preserve"> </w:t>
      </w:r>
      <w:r w:rsidR="005467A6">
        <w:rPr>
          <w:szCs w:val="18"/>
        </w:rPr>
        <w:t xml:space="preserve">somewhat </w:t>
      </w:r>
      <w:r w:rsidR="00A46FB6">
        <w:rPr>
          <w:szCs w:val="18"/>
        </w:rPr>
        <w:t>over</w:t>
      </w:r>
      <w:r w:rsidR="005467A6">
        <w:rPr>
          <w:szCs w:val="18"/>
        </w:rPr>
        <w:t>-</w:t>
      </w:r>
      <w:r w:rsidR="00A46FB6">
        <w:rPr>
          <w:szCs w:val="18"/>
        </w:rPr>
        <w:t xml:space="preserve">predict </w:t>
      </w:r>
      <w:r w:rsidR="005467A6">
        <w:rPr>
          <w:szCs w:val="18"/>
        </w:rPr>
        <w:t xml:space="preserve">the </w:t>
      </w:r>
      <w:r w:rsidR="00A46FB6">
        <w:rPr>
          <w:szCs w:val="18"/>
        </w:rPr>
        <w:t xml:space="preserve">evaporation </w:t>
      </w:r>
      <w:r w:rsidR="005467A6">
        <w:rPr>
          <w:szCs w:val="18"/>
        </w:rPr>
        <w:t xml:space="preserve">rate of the aerosol </w:t>
      </w:r>
      <w:r w:rsidR="00A46FB6">
        <w:rPr>
          <w:szCs w:val="18"/>
        </w:rPr>
        <w:t>droplet</w:t>
      </w:r>
      <w:r w:rsidR="005467A6">
        <w:rPr>
          <w:szCs w:val="18"/>
        </w:rPr>
        <w:t>s between the spray orifice exit and the measurement location</w:t>
      </w:r>
      <w:r w:rsidR="00A46FB6">
        <w:rPr>
          <w:szCs w:val="18"/>
        </w:rPr>
        <w:t xml:space="preserve"> at 25mm </w:t>
      </w:r>
      <w:r w:rsidR="005467A6">
        <w:rPr>
          <w:szCs w:val="18"/>
        </w:rPr>
        <w:t>axial distance</w:t>
      </w:r>
      <w:r w:rsidR="00A46FB6">
        <w:rPr>
          <w:szCs w:val="18"/>
        </w:rPr>
        <w:t>.</w:t>
      </w:r>
    </w:p>
    <w:p w14:paraId="57DCC0F5" w14:textId="3A7C341C" w:rsidR="00966CD3" w:rsidRPr="00CB3A75" w:rsidRDefault="00115740" w:rsidP="00D156FE">
      <w:pPr>
        <w:pStyle w:val="DDLHeading1"/>
        <w:rPr>
          <w:szCs w:val="18"/>
        </w:rPr>
      </w:pPr>
      <w:r w:rsidRPr="00CB3A75">
        <w:rPr>
          <w:szCs w:val="18"/>
        </w:rPr>
        <w:t>Results</w:t>
      </w:r>
    </w:p>
    <w:p w14:paraId="69E5FD24" w14:textId="46E65CB9" w:rsidR="001D0783" w:rsidRPr="00CB3A75" w:rsidRDefault="00CA790D" w:rsidP="00D156FE">
      <w:pPr>
        <w:pStyle w:val="DDLBodyText"/>
        <w:rPr>
          <w:szCs w:val="18"/>
        </w:rPr>
      </w:pPr>
      <w:r>
        <w:rPr>
          <w:szCs w:val="18"/>
        </w:rPr>
        <w:t>M</w:t>
      </w:r>
      <w:r w:rsidR="007F0336" w:rsidRPr="00CB3A75">
        <w:rPr>
          <w:szCs w:val="18"/>
        </w:rPr>
        <w:t>odel</w:t>
      </w:r>
      <w:r w:rsidR="00B94FBD" w:rsidRPr="00CB3A75">
        <w:rPr>
          <w:szCs w:val="18"/>
        </w:rPr>
        <w:t xml:space="preserve"> </w:t>
      </w:r>
      <w:r>
        <w:rPr>
          <w:szCs w:val="18"/>
        </w:rPr>
        <w:t xml:space="preserve">results are generated for </w:t>
      </w:r>
      <w:r w:rsidR="007F0336" w:rsidRPr="00CB3A75">
        <w:rPr>
          <w:szCs w:val="18"/>
        </w:rPr>
        <w:t>an actuation event of a</w:t>
      </w:r>
      <w:r w:rsidR="00A52A32">
        <w:rPr>
          <w:szCs w:val="18"/>
        </w:rPr>
        <w:t xml:space="preserve"> test case with the following</w:t>
      </w:r>
      <w:r w:rsidR="007F0336" w:rsidRPr="00CB3A75">
        <w:rPr>
          <w:szCs w:val="18"/>
        </w:rPr>
        <w:t xml:space="preserve"> pMDI </w:t>
      </w:r>
      <w:r w:rsidR="00A52A32">
        <w:rPr>
          <w:szCs w:val="18"/>
        </w:rPr>
        <w:t>actuator</w:t>
      </w:r>
      <w:r>
        <w:rPr>
          <w:szCs w:val="18"/>
        </w:rPr>
        <w:t xml:space="preserve"> </w:t>
      </w:r>
      <w:r w:rsidR="00A52A32">
        <w:rPr>
          <w:szCs w:val="18"/>
        </w:rPr>
        <w:t>parameters</w:t>
      </w:r>
      <w:r w:rsidR="00B94FBD" w:rsidRPr="00CB3A75">
        <w:rPr>
          <w:szCs w:val="18"/>
        </w:rPr>
        <w:t>.</w:t>
      </w:r>
    </w:p>
    <w:tbl>
      <w:tblPr>
        <w:tblStyle w:val="ListTable1Light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4531"/>
        <w:gridCol w:w="4531"/>
      </w:tblGrid>
      <w:tr w:rsidR="005118D6" w:rsidRPr="008C50B6" w14:paraId="54FB9123" w14:textId="77777777" w:rsidTr="00B65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1" w:type="dxa"/>
          </w:tcPr>
          <w:p w14:paraId="77BA9DB5" w14:textId="59335F19" w:rsidR="005118D6" w:rsidRPr="0084686C" w:rsidRDefault="005118D6" w:rsidP="005118D6">
            <w:pPr>
              <w:pStyle w:val="DDLBodyText"/>
              <w:spacing w:after="0"/>
              <w:jc w:val="center"/>
              <w:rPr>
                <w:b/>
                <w:bCs/>
                <w:szCs w:val="18"/>
              </w:rPr>
            </w:pPr>
            <w:r w:rsidRPr="0084686C">
              <w:rPr>
                <w:b/>
                <w:bCs/>
                <w:szCs w:val="18"/>
              </w:rPr>
              <w:t>Propellant</w:t>
            </w:r>
          </w:p>
        </w:tc>
        <w:tc>
          <w:tcPr>
            <w:tcW w:w="4531" w:type="dxa"/>
          </w:tcPr>
          <w:p w14:paraId="4D411626" w14:textId="49DDA15A" w:rsidR="005118D6" w:rsidRPr="0084686C" w:rsidRDefault="005118D6" w:rsidP="005118D6">
            <w:pPr>
              <w:pStyle w:val="DDLBodyText"/>
              <w:spacing w:after="0"/>
              <w:jc w:val="center"/>
              <w:rPr>
                <w:b/>
                <w:bCs/>
                <w:szCs w:val="18"/>
              </w:rPr>
            </w:pPr>
            <w:r w:rsidRPr="0084686C">
              <w:rPr>
                <w:b/>
                <w:bCs/>
                <w:szCs w:val="18"/>
              </w:rPr>
              <w:t>HFA134</w:t>
            </w:r>
            <w:r w:rsidR="006962B6" w:rsidRPr="0084686C">
              <w:rPr>
                <w:b/>
                <w:bCs/>
                <w:szCs w:val="18"/>
              </w:rPr>
              <w:t>a</w:t>
            </w:r>
          </w:p>
        </w:tc>
      </w:tr>
      <w:tr w:rsidR="005118D6" w:rsidRPr="008C50B6" w14:paraId="7B6E2819" w14:textId="77777777" w:rsidTr="00B65134">
        <w:tc>
          <w:tcPr>
            <w:tcW w:w="4531" w:type="dxa"/>
          </w:tcPr>
          <w:p w14:paraId="51FBC3AE" w14:textId="6C9568D9" w:rsidR="005118D6" w:rsidRPr="00CB3A75" w:rsidRDefault="005118D6" w:rsidP="005118D6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Metering Chamber Volume</w:t>
            </w:r>
          </w:p>
        </w:tc>
        <w:tc>
          <w:tcPr>
            <w:tcW w:w="4531" w:type="dxa"/>
          </w:tcPr>
          <w:p w14:paraId="428ECD7E" w14:textId="1D1D0080" w:rsidR="005118D6" w:rsidRPr="00CB3A75" w:rsidRDefault="005118D6" w:rsidP="005118D6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5</w:t>
            </w:r>
            <w:r w:rsidR="006962B6">
              <w:rPr>
                <w:szCs w:val="18"/>
              </w:rPr>
              <w:t>0</w:t>
            </w:r>
            <w:r w:rsidR="00DB1623" w:rsidRPr="00CB3A75">
              <w:rPr>
                <w:szCs w:val="18"/>
              </w:rPr>
              <w:t xml:space="preserve"> </w:t>
            </w:r>
            <w:r w:rsidRPr="00CB3A75">
              <w:rPr>
                <w:szCs w:val="18"/>
              </w:rPr>
              <w:t>mm</w:t>
            </w:r>
            <w:r w:rsidRPr="00CB3A75">
              <w:rPr>
                <w:szCs w:val="18"/>
                <w:vertAlign w:val="superscript"/>
              </w:rPr>
              <w:t>3</w:t>
            </w:r>
          </w:p>
        </w:tc>
      </w:tr>
      <w:tr w:rsidR="005118D6" w:rsidRPr="008C50B6" w14:paraId="6B1078AC" w14:textId="77777777" w:rsidTr="00B65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531" w:type="dxa"/>
          </w:tcPr>
          <w:p w14:paraId="4C05324E" w14:textId="4AD4E3DB" w:rsidR="005118D6" w:rsidRPr="00CB3A75" w:rsidRDefault="005118D6" w:rsidP="005118D6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Valve Orifice Diameter</w:t>
            </w:r>
          </w:p>
        </w:tc>
        <w:tc>
          <w:tcPr>
            <w:tcW w:w="4531" w:type="dxa"/>
          </w:tcPr>
          <w:p w14:paraId="7E67B179" w14:textId="2C4CD382" w:rsidR="005118D6" w:rsidRPr="00CB3A75" w:rsidRDefault="005118D6" w:rsidP="005118D6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0.62</w:t>
            </w:r>
            <w:r w:rsidR="00DB1623" w:rsidRPr="00CB3A75">
              <w:rPr>
                <w:szCs w:val="18"/>
              </w:rPr>
              <w:t xml:space="preserve"> </w:t>
            </w:r>
            <w:r w:rsidRPr="00CB3A75">
              <w:rPr>
                <w:szCs w:val="18"/>
              </w:rPr>
              <w:t>mm</w:t>
            </w:r>
          </w:p>
        </w:tc>
      </w:tr>
      <w:tr w:rsidR="005118D6" w:rsidRPr="008C50B6" w14:paraId="4E8DECE1" w14:textId="77777777" w:rsidTr="00B65134">
        <w:tc>
          <w:tcPr>
            <w:tcW w:w="4531" w:type="dxa"/>
          </w:tcPr>
          <w:p w14:paraId="71F2594A" w14:textId="7C04835E" w:rsidR="005118D6" w:rsidRPr="00CB3A75" w:rsidRDefault="005118D6" w:rsidP="005118D6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Expansion Chamber Volume</w:t>
            </w:r>
          </w:p>
        </w:tc>
        <w:tc>
          <w:tcPr>
            <w:tcW w:w="4531" w:type="dxa"/>
          </w:tcPr>
          <w:p w14:paraId="795860FE" w14:textId="11810544" w:rsidR="005118D6" w:rsidRPr="00CB3A75" w:rsidRDefault="005118D6" w:rsidP="005118D6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24.6</w:t>
            </w:r>
            <w:r w:rsidR="00DB1623" w:rsidRPr="00CB3A75">
              <w:rPr>
                <w:szCs w:val="18"/>
              </w:rPr>
              <w:t xml:space="preserve"> </w:t>
            </w:r>
            <w:r w:rsidRPr="00CB3A75">
              <w:rPr>
                <w:rFonts w:cs="Arial"/>
                <w:szCs w:val="18"/>
              </w:rPr>
              <w:t>mm</w:t>
            </w:r>
            <w:r w:rsidRPr="00CB3A75">
              <w:rPr>
                <w:rFonts w:cs="Arial"/>
                <w:szCs w:val="18"/>
                <w:vertAlign w:val="superscript"/>
              </w:rPr>
              <w:t>3</w:t>
            </w:r>
          </w:p>
        </w:tc>
      </w:tr>
      <w:tr w:rsidR="005118D6" w:rsidRPr="008C50B6" w14:paraId="7F579E23" w14:textId="77777777" w:rsidTr="00B651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"/>
        </w:trPr>
        <w:tc>
          <w:tcPr>
            <w:tcW w:w="4531" w:type="dxa"/>
          </w:tcPr>
          <w:p w14:paraId="35C55047" w14:textId="7B620462" w:rsidR="005118D6" w:rsidRPr="00CB3A75" w:rsidRDefault="005118D6" w:rsidP="005118D6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Spray Orifice Diameter</w:t>
            </w:r>
          </w:p>
        </w:tc>
        <w:tc>
          <w:tcPr>
            <w:tcW w:w="4531" w:type="dxa"/>
          </w:tcPr>
          <w:p w14:paraId="6DA573C7" w14:textId="343A60BF" w:rsidR="005118D6" w:rsidRPr="00CB3A75" w:rsidRDefault="005118D6" w:rsidP="005118D6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0.</w:t>
            </w:r>
            <w:r w:rsidR="006962B6">
              <w:rPr>
                <w:szCs w:val="18"/>
              </w:rPr>
              <w:t>30</w:t>
            </w:r>
            <w:r w:rsidRPr="00CB3A75">
              <w:rPr>
                <w:szCs w:val="18"/>
              </w:rPr>
              <w:t xml:space="preserve"> mm</w:t>
            </w:r>
          </w:p>
        </w:tc>
      </w:tr>
    </w:tbl>
    <w:p w14:paraId="46346DF8" w14:textId="1BAFA5F2" w:rsidR="001E6548" w:rsidRPr="008C50B6" w:rsidRDefault="00C46A4A" w:rsidP="00CA790D">
      <w:pPr>
        <w:pStyle w:val="DDLBodyText"/>
        <w:jc w:val="center"/>
        <w:rPr>
          <w:b/>
          <w:bCs/>
          <w:szCs w:val="18"/>
        </w:rPr>
      </w:pPr>
      <w:r w:rsidRPr="008C50B6">
        <w:rPr>
          <w:b/>
          <w:bCs/>
          <w:szCs w:val="18"/>
        </w:rPr>
        <w:t xml:space="preserve">Table 1 – </w:t>
      </w:r>
      <w:r w:rsidR="008B6B11">
        <w:rPr>
          <w:b/>
          <w:bCs/>
          <w:szCs w:val="18"/>
        </w:rPr>
        <w:t>pMDI system</w:t>
      </w:r>
      <w:r w:rsidR="00A52A32">
        <w:rPr>
          <w:b/>
          <w:bCs/>
          <w:szCs w:val="18"/>
        </w:rPr>
        <w:t xml:space="preserve"> parameters </w:t>
      </w:r>
    </w:p>
    <w:p w14:paraId="09C68D17" w14:textId="32080BC7" w:rsidR="00C46A4A" w:rsidRPr="00CB3A75" w:rsidRDefault="00A52A32" w:rsidP="00D156FE">
      <w:pPr>
        <w:pStyle w:val="DDLBodyText"/>
        <w:rPr>
          <w:szCs w:val="18"/>
        </w:rPr>
      </w:pPr>
      <w:r>
        <w:rPr>
          <w:szCs w:val="18"/>
        </w:rPr>
        <w:t>Figures 2a-</w:t>
      </w:r>
      <w:r w:rsidR="00A03B97">
        <w:rPr>
          <w:szCs w:val="18"/>
        </w:rPr>
        <w:t>c</w:t>
      </w:r>
      <w:r>
        <w:rPr>
          <w:szCs w:val="18"/>
        </w:rPr>
        <w:t xml:space="preserve"> compare the computed and experimental distributions of expansion chamber</w:t>
      </w:r>
      <w:r w:rsidR="00B76533">
        <w:rPr>
          <w:szCs w:val="18"/>
        </w:rPr>
        <w:t xml:space="preserve"> pressure</w:t>
      </w:r>
      <w:r>
        <w:rPr>
          <w:szCs w:val="18"/>
        </w:rPr>
        <w:t xml:space="preserve"> and</w:t>
      </w:r>
      <w:r w:rsidR="00B76533" w:rsidRPr="00B76533">
        <w:rPr>
          <w:szCs w:val="18"/>
        </w:rPr>
        <w:t xml:space="preserve"> </w:t>
      </w:r>
      <w:r w:rsidR="00B76533">
        <w:rPr>
          <w:szCs w:val="18"/>
        </w:rPr>
        <w:t>temperature</w:t>
      </w:r>
      <w:r>
        <w:rPr>
          <w:szCs w:val="18"/>
        </w:rPr>
        <w:t xml:space="preserve"> and the spray velocity at the orifice exit</w:t>
      </w:r>
      <w:r w:rsidR="00A03B97">
        <w:rPr>
          <w:szCs w:val="18"/>
        </w:rPr>
        <w:t xml:space="preserve">, respectively, </w:t>
      </w:r>
      <w:r>
        <w:rPr>
          <w:szCs w:val="18"/>
        </w:rPr>
        <w:t>as a function of time. Figure 2</w:t>
      </w:r>
      <w:r w:rsidR="00A03B97">
        <w:rPr>
          <w:szCs w:val="18"/>
        </w:rPr>
        <w:t>d</w:t>
      </w:r>
      <w:r>
        <w:rPr>
          <w:szCs w:val="18"/>
        </w:rPr>
        <w:t xml:space="preserve"> shows t</w:t>
      </w:r>
      <w:r w:rsidR="00C46A4A" w:rsidRPr="00CB3A75">
        <w:rPr>
          <w:szCs w:val="18"/>
        </w:rPr>
        <w:t xml:space="preserve">he </w:t>
      </w:r>
      <w:r w:rsidR="00A03B97">
        <w:rPr>
          <w:szCs w:val="18"/>
        </w:rPr>
        <w:t xml:space="preserve">predicted </w:t>
      </w:r>
      <w:r w:rsidR="00C46A4A" w:rsidRPr="00CB3A75">
        <w:rPr>
          <w:szCs w:val="18"/>
        </w:rPr>
        <w:t xml:space="preserve">minimum and maximum </w:t>
      </w:r>
      <w:r w:rsidR="007F0336" w:rsidRPr="00CB3A75">
        <w:rPr>
          <w:szCs w:val="18"/>
        </w:rPr>
        <w:t xml:space="preserve">instantaneous </w:t>
      </w:r>
      <w:r w:rsidR="00C46A4A" w:rsidRPr="00CB3A75">
        <w:rPr>
          <w:szCs w:val="18"/>
        </w:rPr>
        <w:t>drop diameter</w:t>
      </w:r>
      <w:r>
        <w:rPr>
          <w:szCs w:val="18"/>
        </w:rPr>
        <w:t xml:space="preserve">, which are used to generate the </w:t>
      </w:r>
      <w:r w:rsidRPr="00CB3A75">
        <w:rPr>
          <w:szCs w:val="18"/>
        </w:rPr>
        <w:t>standard deviation of the lognormal distributions of instantaneous droplet size</w:t>
      </w:r>
      <w:r>
        <w:rPr>
          <w:szCs w:val="18"/>
        </w:rPr>
        <w:t>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747763" w:rsidRPr="008C50B6" w14:paraId="7AD5D994" w14:textId="3E35D70E" w:rsidTr="00345EA5">
        <w:tc>
          <w:tcPr>
            <w:tcW w:w="1250" w:type="pct"/>
            <w:vAlign w:val="center"/>
          </w:tcPr>
          <w:p w14:paraId="6DF04878" w14:textId="5BAA9765" w:rsidR="00B26AB5" w:rsidRPr="00CB3A75" w:rsidRDefault="00BF5145">
            <w:pPr>
              <w:pStyle w:val="DDLBodyText"/>
              <w:jc w:val="center"/>
              <w:rPr>
                <w:szCs w:val="18"/>
              </w:rPr>
            </w:pPr>
            <w:r>
              <w:rPr>
                <w:noProof/>
                <w:szCs w:val="18"/>
              </w:rPr>
              <w:drawing>
                <wp:inline distT="0" distB="0" distL="0" distR="0" wp14:anchorId="3A7EF2F4" wp14:editId="333B5EBF">
                  <wp:extent cx="1440000" cy="1440000"/>
                  <wp:effectExtent l="0" t="0" r="8255" b="825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3619120A" w14:textId="33B505AB" w:rsidR="00747763" w:rsidRPr="00CB3A75" w:rsidRDefault="00BF5145" w:rsidP="003721CA">
            <w:pPr>
              <w:pStyle w:val="DDLBodyText"/>
              <w:jc w:val="center"/>
              <w:rPr>
                <w:szCs w:val="18"/>
              </w:rPr>
            </w:pPr>
            <w:r>
              <w:rPr>
                <w:noProof/>
                <w:szCs w:val="18"/>
              </w:rPr>
              <w:drawing>
                <wp:inline distT="0" distB="0" distL="0" distR="0" wp14:anchorId="42A74D0F" wp14:editId="27440D6B">
                  <wp:extent cx="1440000" cy="1440000"/>
                  <wp:effectExtent l="0" t="0" r="8255" b="825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0D14DDEA" w14:textId="7B3361F3" w:rsidR="00747763" w:rsidRPr="00CB3A75" w:rsidRDefault="00A03B97" w:rsidP="00A03B97">
            <w:pPr>
              <w:pStyle w:val="DDLBodyText"/>
              <w:rPr>
                <w:noProof/>
                <w:szCs w:val="18"/>
              </w:rPr>
            </w:pPr>
            <w:r>
              <w:rPr>
                <w:noProof/>
                <w:szCs w:val="18"/>
              </w:rPr>
              <w:drawing>
                <wp:inline distT="0" distB="0" distL="0" distR="0" wp14:anchorId="7D419378" wp14:editId="57C36DE2">
                  <wp:extent cx="1440000" cy="1440000"/>
                  <wp:effectExtent l="0" t="0" r="8255" b="825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0" w:type="pct"/>
            <w:vAlign w:val="center"/>
          </w:tcPr>
          <w:p w14:paraId="2599F0A8" w14:textId="6D0FD691" w:rsidR="00747763" w:rsidRPr="00CB3A75" w:rsidRDefault="00A03B97" w:rsidP="003721CA">
            <w:pPr>
              <w:pStyle w:val="DDLBodyText"/>
              <w:jc w:val="center"/>
              <w:rPr>
                <w:noProof/>
                <w:szCs w:val="18"/>
              </w:rPr>
            </w:pPr>
            <w:r>
              <w:rPr>
                <w:noProof/>
                <w:szCs w:val="18"/>
              </w:rPr>
              <w:drawing>
                <wp:inline distT="0" distB="0" distL="0" distR="0" wp14:anchorId="489B1437" wp14:editId="00634DAA">
                  <wp:extent cx="1440000" cy="1440000"/>
                  <wp:effectExtent l="0" t="0" r="8255" b="825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0E6BE8" w14:textId="322A2BA3" w:rsidR="00F76E8C" w:rsidRPr="008C50B6" w:rsidRDefault="00F76E8C" w:rsidP="00A03B97">
      <w:pPr>
        <w:pStyle w:val="DDLCaption"/>
        <w:jc w:val="center"/>
        <w:rPr>
          <w:sz w:val="18"/>
          <w:szCs w:val="18"/>
        </w:rPr>
      </w:pPr>
      <w:r w:rsidRPr="008C50B6">
        <w:rPr>
          <w:sz w:val="18"/>
          <w:szCs w:val="18"/>
        </w:rPr>
        <w:t xml:space="preserve">Figure </w:t>
      </w:r>
      <w:r w:rsidRPr="00E1612C">
        <w:rPr>
          <w:sz w:val="18"/>
          <w:szCs w:val="18"/>
        </w:rPr>
        <w:fldChar w:fldCharType="begin"/>
      </w:r>
      <w:r w:rsidRPr="008C50B6">
        <w:rPr>
          <w:sz w:val="18"/>
          <w:szCs w:val="18"/>
        </w:rPr>
        <w:instrText xml:space="preserve"> SEQ Figure \* ARABIC </w:instrText>
      </w:r>
      <w:r w:rsidRPr="00E1612C">
        <w:rPr>
          <w:sz w:val="18"/>
          <w:szCs w:val="18"/>
        </w:rPr>
        <w:fldChar w:fldCharType="separate"/>
      </w:r>
      <w:r w:rsidR="00526466" w:rsidRPr="00E1612C">
        <w:rPr>
          <w:noProof/>
          <w:sz w:val="18"/>
          <w:szCs w:val="18"/>
        </w:rPr>
        <w:t>2</w:t>
      </w:r>
      <w:r w:rsidRPr="00E1612C">
        <w:rPr>
          <w:noProof/>
          <w:sz w:val="18"/>
          <w:szCs w:val="18"/>
        </w:rPr>
        <w:fldChar w:fldCharType="end"/>
      </w:r>
      <w:r w:rsidRPr="00E1612C">
        <w:rPr>
          <w:sz w:val="18"/>
          <w:szCs w:val="18"/>
        </w:rPr>
        <w:t xml:space="preserve"> -</w:t>
      </w:r>
      <w:r w:rsidRPr="00E1612C">
        <w:rPr>
          <w:sz w:val="18"/>
          <w:szCs w:val="18"/>
        </w:rPr>
        <w:tab/>
        <w:t xml:space="preserve">Experimental vs Mathematical Model </w:t>
      </w:r>
      <w:r w:rsidR="003D26EF" w:rsidRPr="00E1612C">
        <w:rPr>
          <w:sz w:val="18"/>
          <w:szCs w:val="18"/>
        </w:rPr>
        <w:t xml:space="preserve">(MM) predictions of </w:t>
      </w:r>
      <w:r w:rsidR="008576C5" w:rsidRPr="008C50B6">
        <w:rPr>
          <w:sz w:val="18"/>
          <w:szCs w:val="18"/>
        </w:rPr>
        <w:t xml:space="preserve">temporal distributions of (a) </w:t>
      </w:r>
      <w:r w:rsidR="003D26EF" w:rsidRPr="008C50B6">
        <w:rPr>
          <w:sz w:val="18"/>
          <w:szCs w:val="18"/>
        </w:rPr>
        <w:t xml:space="preserve">pressure and </w:t>
      </w:r>
      <w:r w:rsidR="008576C5" w:rsidRPr="008C50B6">
        <w:rPr>
          <w:sz w:val="18"/>
          <w:szCs w:val="18"/>
        </w:rPr>
        <w:t xml:space="preserve">(b) </w:t>
      </w:r>
      <w:r w:rsidR="003D26EF" w:rsidRPr="008C50B6">
        <w:rPr>
          <w:sz w:val="18"/>
          <w:szCs w:val="18"/>
        </w:rPr>
        <w:t>temperature in the expansion chamber</w:t>
      </w:r>
      <w:r w:rsidR="008576C5" w:rsidRPr="008C50B6">
        <w:rPr>
          <w:sz w:val="18"/>
          <w:szCs w:val="18"/>
        </w:rPr>
        <w:t xml:space="preserve"> and (c)</w:t>
      </w:r>
      <w:r w:rsidR="00A03B97">
        <w:rPr>
          <w:sz w:val="18"/>
          <w:szCs w:val="18"/>
        </w:rPr>
        <w:t xml:space="preserve"> </w:t>
      </w:r>
      <w:r w:rsidR="00A03B97" w:rsidRPr="00E1612C">
        <w:rPr>
          <w:sz w:val="18"/>
          <w:szCs w:val="18"/>
        </w:rPr>
        <w:t>spray velocity</w:t>
      </w:r>
      <w:r w:rsidR="008576C5" w:rsidRPr="008C50B6">
        <w:rPr>
          <w:sz w:val="18"/>
          <w:szCs w:val="18"/>
        </w:rPr>
        <w:t xml:space="preserve"> </w:t>
      </w:r>
      <w:r w:rsidR="008576C5" w:rsidRPr="00E1612C">
        <w:rPr>
          <w:sz w:val="18"/>
          <w:szCs w:val="18"/>
        </w:rPr>
        <w:t>and (d)</w:t>
      </w:r>
      <w:r w:rsidR="00A03B97">
        <w:rPr>
          <w:sz w:val="18"/>
          <w:szCs w:val="18"/>
        </w:rPr>
        <w:t xml:space="preserve"> </w:t>
      </w:r>
      <w:r w:rsidR="00A03B97" w:rsidRPr="008C50B6">
        <w:rPr>
          <w:sz w:val="18"/>
          <w:szCs w:val="18"/>
        </w:rPr>
        <w:t>minimum and maximum droplet size</w:t>
      </w:r>
      <w:r w:rsidR="00A03B97">
        <w:rPr>
          <w:sz w:val="18"/>
          <w:szCs w:val="18"/>
        </w:rPr>
        <w:t xml:space="preserve"> </w:t>
      </w:r>
      <w:r w:rsidR="008B6B11">
        <w:rPr>
          <w:sz w:val="18"/>
          <w:szCs w:val="18"/>
        </w:rPr>
        <w:t>in the near-orifice</w:t>
      </w:r>
      <w:r w:rsidR="00A03B97">
        <w:rPr>
          <w:sz w:val="18"/>
          <w:szCs w:val="18"/>
        </w:rPr>
        <w:t xml:space="preserve"> </w:t>
      </w:r>
      <w:r w:rsidR="00315D89">
        <w:rPr>
          <w:sz w:val="18"/>
          <w:szCs w:val="18"/>
        </w:rPr>
        <w:t>region</w:t>
      </w:r>
      <w:r w:rsidR="003D26EF" w:rsidRPr="00E1612C">
        <w:rPr>
          <w:sz w:val="18"/>
          <w:szCs w:val="18"/>
        </w:rPr>
        <w:t>.</w:t>
      </w:r>
    </w:p>
    <w:p w14:paraId="23DBCCCB" w14:textId="3D523051" w:rsidR="001B737A" w:rsidRPr="00CB3A75" w:rsidRDefault="00EA125A" w:rsidP="00237B02">
      <w:pPr>
        <w:pStyle w:val="DDLBodyText"/>
        <w:rPr>
          <w:szCs w:val="18"/>
        </w:rPr>
      </w:pPr>
      <w:r w:rsidRPr="00CB3A75">
        <w:rPr>
          <w:szCs w:val="18"/>
        </w:rPr>
        <w:t xml:space="preserve">After accumulating droplet diameters/numbers for all the time steps </w:t>
      </w:r>
      <w:r w:rsidR="00D171E1" w:rsidRPr="00CB3A75">
        <w:rPr>
          <w:szCs w:val="18"/>
        </w:rPr>
        <w:t xml:space="preserve">in accordance with the procedure described in the previous section, the droplet diameters are </w:t>
      </w:r>
      <w:r w:rsidR="001C67E8" w:rsidRPr="00CB3A75">
        <w:rPr>
          <w:szCs w:val="18"/>
        </w:rPr>
        <w:t>classified.</w:t>
      </w:r>
      <w:r w:rsidR="001B737A" w:rsidRPr="00CB3A75">
        <w:rPr>
          <w:szCs w:val="18"/>
        </w:rPr>
        <w:t xml:space="preserve"> </w:t>
      </w:r>
      <w:r w:rsidR="003C18AB" w:rsidRPr="00CB3A75">
        <w:rPr>
          <w:szCs w:val="18"/>
        </w:rPr>
        <w:t>The results are compared with experimental results from</w:t>
      </w:r>
      <w:r w:rsidR="008F6997" w:rsidRPr="00CB3A75">
        <w:rPr>
          <w:szCs w:val="18"/>
        </w:rPr>
        <w:t xml:space="preserve"> [</w:t>
      </w:r>
      <w:r w:rsidR="002D57EB">
        <w:rPr>
          <w:szCs w:val="18"/>
        </w:rPr>
        <w:t>10</w:t>
      </w:r>
      <w:r w:rsidR="008F6997" w:rsidRPr="00CB3A75">
        <w:rPr>
          <w:szCs w:val="18"/>
        </w:rPr>
        <w:t>]</w:t>
      </w:r>
      <w:r w:rsidR="00C02A9C">
        <w:rPr>
          <w:szCs w:val="18"/>
        </w:rPr>
        <w:t xml:space="preserve"> in Figure 3</w:t>
      </w:r>
      <w:r w:rsidR="003C18AB" w:rsidRPr="00CB3A75">
        <w:rPr>
          <w:szCs w:val="18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B0577" w:rsidRPr="008C50B6" w14:paraId="18F665AB" w14:textId="77777777" w:rsidTr="00CB3A75">
        <w:tc>
          <w:tcPr>
            <w:tcW w:w="4531" w:type="dxa"/>
            <w:vAlign w:val="center"/>
          </w:tcPr>
          <w:p w14:paraId="2AA49A80" w14:textId="2F22A9AA" w:rsidR="001B0577" w:rsidRPr="00CB3A75" w:rsidRDefault="00FA0BD8" w:rsidP="00CB3A75">
            <w:pPr>
              <w:pStyle w:val="DDLBodyText"/>
              <w:jc w:val="center"/>
              <w:rPr>
                <w:szCs w:val="18"/>
              </w:rPr>
            </w:pPr>
            <w:r>
              <w:rPr>
                <w:noProof/>
                <w:szCs w:val="18"/>
              </w:rPr>
              <w:drawing>
                <wp:inline distT="0" distB="0" distL="0" distR="0" wp14:anchorId="2FA72E8E" wp14:editId="4FF57AFF">
                  <wp:extent cx="2158478" cy="1440000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478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vAlign w:val="center"/>
          </w:tcPr>
          <w:p w14:paraId="07C7D9AD" w14:textId="2485B458" w:rsidR="001B0577" w:rsidRPr="00CB3A75" w:rsidRDefault="00C67A15" w:rsidP="00CB3A75">
            <w:pPr>
              <w:pStyle w:val="DDLBodyText"/>
              <w:jc w:val="center"/>
              <w:rPr>
                <w:szCs w:val="18"/>
              </w:rPr>
            </w:pPr>
            <w:r>
              <w:rPr>
                <w:noProof/>
                <w:szCs w:val="18"/>
              </w:rPr>
              <w:drawing>
                <wp:inline distT="0" distB="0" distL="0" distR="0" wp14:anchorId="1680B49A" wp14:editId="396F9E15">
                  <wp:extent cx="2158098" cy="1440000"/>
                  <wp:effectExtent l="0" t="0" r="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098" cy="144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A63239" w14:textId="6F884E24" w:rsidR="002104B2" w:rsidRPr="008C50B6" w:rsidRDefault="002104B2" w:rsidP="00C02A9C">
      <w:pPr>
        <w:pStyle w:val="DDLCaption"/>
        <w:jc w:val="center"/>
        <w:rPr>
          <w:sz w:val="18"/>
          <w:szCs w:val="18"/>
        </w:rPr>
      </w:pPr>
      <w:r w:rsidRPr="008C50B6">
        <w:rPr>
          <w:sz w:val="18"/>
          <w:szCs w:val="18"/>
        </w:rPr>
        <w:t xml:space="preserve">Figure </w:t>
      </w:r>
      <w:r w:rsidRPr="00E1612C">
        <w:rPr>
          <w:sz w:val="18"/>
          <w:szCs w:val="18"/>
        </w:rPr>
        <w:fldChar w:fldCharType="begin"/>
      </w:r>
      <w:r w:rsidRPr="008C50B6">
        <w:rPr>
          <w:sz w:val="18"/>
          <w:szCs w:val="18"/>
        </w:rPr>
        <w:instrText xml:space="preserve"> SEQ Figure \* ARABIC </w:instrText>
      </w:r>
      <w:r w:rsidRPr="00E1612C">
        <w:rPr>
          <w:sz w:val="18"/>
          <w:szCs w:val="18"/>
        </w:rPr>
        <w:fldChar w:fldCharType="separate"/>
      </w:r>
      <w:r w:rsidR="00526466" w:rsidRPr="00E1612C">
        <w:rPr>
          <w:noProof/>
          <w:sz w:val="18"/>
          <w:szCs w:val="18"/>
        </w:rPr>
        <w:t>3</w:t>
      </w:r>
      <w:r w:rsidRPr="00E1612C">
        <w:rPr>
          <w:noProof/>
          <w:sz w:val="18"/>
          <w:szCs w:val="18"/>
        </w:rPr>
        <w:fldChar w:fldCharType="end"/>
      </w:r>
      <w:r w:rsidRPr="00E1612C">
        <w:rPr>
          <w:sz w:val="18"/>
          <w:szCs w:val="18"/>
        </w:rPr>
        <w:t xml:space="preserve"> -</w:t>
      </w:r>
      <w:r w:rsidRPr="00E1612C">
        <w:rPr>
          <w:sz w:val="18"/>
          <w:szCs w:val="18"/>
        </w:rPr>
        <w:tab/>
      </w:r>
      <w:r w:rsidR="005E5FF9" w:rsidRPr="008C50B6">
        <w:rPr>
          <w:sz w:val="18"/>
          <w:szCs w:val="18"/>
        </w:rPr>
        <w:t>M</w:t>
      </w:r>
      <w:r w:rsidRPr="008C50B6">
        <w:rPr>
          <w:sz w:val="18"/>
          <w:szCs w:val="18"/>
        </w:rPr>
        <w:t xml:space="preserve">ass </w:t>
      </w:r>
      <w:r w:rsidR="00CF440A" w:rsidRPr="008C50B6">
        <w:rPr>
          <w:sz w:val="18"/>
          <w:szCs w:val="18"/>
        </w:rPr>
        <w:t xml:space="preserve">density </w:t>
      </w:r>
      <w:r w:rsidRPr="008C50B6">
        <w:rPr>
          <w:sz w:val="18"/>
          <w:szCs w:val="18"/>
        </w:rPr>
        <w:t xml:space="preserve">of droplets for </w:t>
      </w:r>
      <w:r w:rsidR="00CA3134" w:rsidRPr="008C50B6">
        <w:rPr>
          <w:sz w:val="18"/>
          <w:szCs w:val="18"/>
        </w:rPr>
        <w:t>the size spectrum on the solution comparing with experimental results</w:t>
      </w:r>
      <w:r w:rsidR="005E5FF9" w:rsidRPr="008C50B6">
        <w:rPr>
          <w:sz w:val="18"/>
          <w:szCs w:val="18"/>
        </w:rPr>
        <w:t xml:space="preserve"> (left)</w:t>
      </w:r>
      <w:r w:rsidRPr="008C50B6">
        <w:rPr>
          <w:sz w:val="18"/>
          <w:szCs w:val="18"/>
        </w:rPr>
        <w:t>.</w:t>
      </w:r>
      <w:r w:rsidR="005E5FF9" w:rsidRPr="008C50B6">
        <w:rPr>
          <w:sz w:val="18"/>
          <w:szCs w:val="18"/>
        </w:rPr>
        <w:t xml:space="preserve"> </w:t>
      </w:r>
      <w:r w:rsidR="009773D8" w:rsidRPr="008C50B6">
        <w:rPr>
          <w:sz w:val="18"/>
          <w:szCs w:val="18"/>
        </w:rPr>
        <w:t>Cumulative f</w:t>
      </w:r>
      <w:r w:rsidR="005E5FF9" w:rsidRPr="008C50B6">
        <w:rPr>
          <w:sz w:val="18"/>
          <w:szCs w:val="18"/>
        </w:rPr>
        <w:t>iltered mass density (below 20</w:t>
      </w:r>
      <w:r w:rsidR="009773D8" w:rsidRPr="008C50B6">
        <w:rPr>
          <w:rFonts w:cs="Arial"/>
          <w:sz w:val="18"/>
          <w:szCs w:val="18"/>
        </w:rPr>
        <w:t>μ</w:t>
      </w:r>
      <w:r w:rsidR="009773D8" w:rsidRPr="008C50B6">
        <w:rPr>
          <w:sz w:val="18"/>
          <w:szCs w:val="18"/>
        </w:rPr>
        <w:t>m</w:t>
      </w:r>
      <w:r w:rsidR="005E5FF9" w:rsidRPr="008C50B6">
        <w:rPr>
          <w:sz w:val="18"/>
          <w:szCs w:val="18"/>
        </w:rPr>
        <w:t>)</w:t>
      </w:r>
      <w:r w:rsidR="009773D8" w:rsidRPr="008C50B6">
        <w:rPr>
          <w:sz w:val="18"/>
          <w:szCs w:val="18"/>
        </w:rPr>
        <w:t xml:space="preserve"> (right).</w:t>
      </w:r>
    </w:p>
    <w:p w14:paraId="0E9ED114" w14:textId="5A3F4C18" w:rsidR="00C41E03" w:rsidRDefault="00D077C2" w:rsidP="00237B02">
      <w:pPr>
        <w:pStyle w:val="DDLBodyText"/>
        <w:rPr>
          <w:szCs w:val="18"/>
        </w:rPr>
      </w:pPr>
      <w:r w:rsidRPr="00CB3A75">
        <w:rPr>
          <w:szCs w:val="18"/>
        </w:rPr>
        <w:t>Figure 3</w:t>
      </w:r>
      <w:r w:rsidR="006962B6">
        <w:rPr>
          <w:szCs w:val="18"/>
        </w:rPr>
        <w:t xml:space="preserve"> (left)</w:t>
      </w:r>
      <w:r w:rsidR="00C30FF4">
        <w:rPr>
          <w:szCs w:val="18"/>
        </w:rPr>
        <w:t xml:space="preserve"> illustrates the</w:t>
      </w:r>
      <w:r w:rsidR="00B43F28" w:rsidRPr="00CB3A75">
        <w:rPr>
          <w:szCs w:val="18"/>
        </w:rPr>
        <w:t xml:space="preserve"> </w:t>
      </w:r>
      <w:r w:rsidR="00E96A8C">
        <w:rPr>
          <w:szCs w:val="18"/>
        </w:rPr>
        <w:t>mass density</w:t>
      </w:r>
      <w:r w:rsidR="00E96A8C" w:rsidRPr="00CB3A75">
        <w:rPr>
          <w:szCs w:val="18"/>
        </w:rPr>
        <w:t xml:space="preserve"> </w:t>
      </w:r>
      <w:r w:rsidR="00B43F28" w:rsidRPr="00CB3A75">
        <w:rPr>
          <w:szCs w:val="18"/>
        </w:rPr>
        <w:t>of the spray droplet</w:t>
      </w:r>
      <w:r w:rsidR="00C41E03" w:rsidRPr="00CB3A75">
        <w:rPr>
          <w:szCs w:val="18"/>
        </w:rPr>
        <w:t xml:space="preserve"> distribution</w:t>
      </w:r>
      <w:r w:rsidR="00A52F98">
        <w:rPr>
          <w:szCs w:val="18"/>
        </w:rPr>
        <w:t>.</w:t>
      </w:r>
      <w:r w:rsidR="00D5000B" w:rsidRPr="00CB3A75">
        <w:rPr>
          <w:szCs w:val="18"/>
        </w:rPr>
        <w:t xml:space="preserve"> </w:t>
      </w:r>
      <w:r w:rsidR="004A430A" w:rsidRPr="00CB3A75">
        <w:rPr>
          <w:szCs w:val="18"/>
        </w:rPr>
        <w:t>T</w:t>
      </w:r>
      <w:r w:rsidR="00D5000B" w:rsidRPr="00CB3A75">
        <w:rPr>
          <w:szCs w:val="18"/>
        </w:rPr>
        <w:t xml:space="preserve">he </w:t>
      </w:r>
      <w:r w:rsidR="00C279D3" w:rsidRPr="00CB3A75">
        <w:rPr>
          <w:szCs w:val="18"/>
        </w:rPr>
        <w:t>green bar</w:t>
      </w:r>
      <w:r w:rsidR="004272F7">
        <w:rPr>
          <w:szCs w:val="18"/>
        </w:rPr>
        <w:t>s</w:t>
      </w:r>
      <w:r w:rsidR="00C279D3" w:rsidRPr="00CB3A75">
        <w:rPr>
          <w:szCs w:val="18"/>
        </w:rPr>
        <w:t xml:space="preserve"> </w:t>
      </w:r>
      <w:r w:rsidR="003C3193" w:rsidRPr="00CB3A75">
        <w:rPr>
          <w:szCs w:val="18"/>
        </w:rPr>
        <w:t>show</w:t>
      </w:r>
      <w:r w:rsidR="00D5000B" w:rsidRPr="00CB3A75">
        <w:rPr>
          <w:szCs w:val="18"/>
        </w:rPr>
        <w:t xml:space="preserve"> </w:t>
      </w:r>
      <w:r w:rsidR="004272F7">
        <w:rPr>
          <w:szCs w:val="18"/>
        </w:rPr>
        <w:t xml:space="preserve">aggregated and classified PDA data </w:t>
      </w:r>
      <w:r w:rsidR="007D552C" w:rsidRPr="00CB3A75">
        <w:rPr>
          <w:szCs w:val="18"/>
        </w:rPr>
        <w:t>[</w:t>
      </w:r>
      <w:r w:rsidR="00712688">
        <w:rPr>
          <w:szCs w:val="18"/>
        </w:rPr>
        <w:t>10</w:t>
      </w:r>
      <w:r w:rsidR="007D552C" w:rsidRPr="00CB3A75">
        <w:rPr>
          <w:szCs w:val="18"/>
        </w:rPr>
        <w:t>]</w:t>
      </w:r>
      <w:r w:rsidR="00423532" w:rsidRPr="00CB3A75">
        <w:rPr>
          <w:szCs w:val="18"/>
        </w:rPr>
        <w:t xml:space="preserve"> </w:t>
      </w:r>
      <w:r w:rsidR="004272F7">
        <w:rPr>
          <w:szCs w:val="18"/>
        </w:rPr>
        <w:t xml:space="preserve">taken </w:t>
      </w:r>
      <w:r w:rsidR="00423532" w:rsidRPr="00CB3A75">
        <w:rPr>
          <w:szCs w:val="18"/>
        </w:rPr>
        <w:t xml:space="preserve">at </w:t>
      </w:r>
      <w:r w:rsidR="004272F7">
        <w:rPr>
          <w:szCs w:val="18"/>
        </w:rPr>
        <w:t xml:space="preserve">a single location in the centre of the spray plume at an axial distance of </w:t>
      </w:r>
      <w:r w:rsidR="00423532" w:rsidRPr="00CB3A75">
        <w:rPr>
          <w:szCs w:val="18"/>
        </w:rPr>
        <w:t>25mm</w:t>
      </w:r>
      <w:r w:rsidR="00826618" w:rsidRPr="00CB3A75">
        <w:rPr>
          <w:szCs w:val="18"/>
        </w:rPr>
        <w:t xml:space="preserve"> from the spray</w:t>
      </w:r>
      <w:r w:rsidR="007D552C" w:rsidRPr="00CB3A75">
        <w:rPr>
          <w:szCs w:val="18"/>
        </w:rPr>
        <w:t xml:space="preserve"> </w:t>
      </w:r>
      <w:r w:rsidR="004A430A" w:rsidRPr="00CB3A75">
        <w:rPr>
          <w:szCs w:val="18"/>
        </w:rPr>
        <w:t>orifice exit</w:t>
      </w:r>
      <w:r w:rsidR="004272F7">
        <w:rPr>
          <w:szCs w:val="18"/>
        </w:rPr>
        <w:t xml:space="preserve">. The two solid lines show </w:t>
      </w:r>
      <w:r w:rsidR="007D552C" w:rsidRPr="00CB3A75">
        <w:rPr>
          <w:szCs w:val="18"/>
        </w:rPr>
        <w:t>the results from the proposed model in this study</w:t>
      </w:r>
      <w:r w:rsidR="004272F7">
        <w:rPr>
          <w:szCs w:val="18"/>
        </w:rPr>
        <w:t xml:space="preserve"> (blue = spray orifice exit; </w:t>
      </w:r>
      <w:r w:rsidR="00CF2DFE" w:rsidRPr="00CB3A75">
        <w:rPr>
          <w:szCs w:val="18"/>
        </w:rPr>
        <w:t xml:space="preserve">red </w:t>
      </w:r>
      <w:r w:rsidR="004272F7">
        <w:rPr>
          <w:szCs w:val="18"/>
        </w:rPr>
        <w:t xml:space="preserve">= </w:t>
      </w:r>
      <w:r w:rsidR="007E15D6" w:rsidRPr="00CB3A75">
        <w:rPr>
          <w:szCs w:val="18"/>
        </w:rPr>
        <w:t>25mm</w:t>
      </w:r>
      <w:r w:rsidR="004272F7">
        <w:rPr>
          <w:szCs w:val="18"/>
        </w:rPr>
        <w:t xml:space="preserve"> with account of evaporation)</w:t>
      </w:r>
      <w:r w:rsidR="007E15D6" w:rsidRPr="00CB3A75">
        <w:rPr>
          <w:szCs w:val="18"/>
        </w:rPr>
        <w:t>.</w:t>
      </w:r>
      <w:r w:rsidR="00556F52" w:rsidRPr="00CB3A75">
        <w:rPr>
          <w:szCs w:val="18"/>
        </w:rPr>
        <w:t xml:space="preserve"> </w:t>
      </w:r>
      <w:r w:rsidR="00F81736">
        <w:rPr>
          <w:szCs w:val="18"/>
        </w:rPr>
        <w:t xml:space="preserve">The predicted </w:t>
      </w:r>
      <w:r w:rsidR="00166D89">
        <w:rPr>
          <w:szCs w:val="18"/>
        </w:rPr>
        <w:t xml:space="preserve">spread of the </w:t>
      </w:r>
      <w:r w:rsidR="00F81736">
        <w:rPr>
          <w:szCs w:val="18"/>
        </w:rPr>
        <w:t>droplet size distributions agree</w:t>
      </w:r>
      <w:r w:rsidR="00166D89">
        <w:rPr>
          <w:szCs w:val="18"/>
        </w:rPr>
        <w:t>s</w:t>
      </w:r>
      <w:r w:rsidR="00F81736">
        <w:rPr>
          <w:szCs w:val="18"/>
        </w:rPr>
        <w:t xml:space="preserve"> reasonably well with experiments, expect that the mode of the </w:t>
      </w:r>
      <w:r w:rsidR="006847BE" w:rsidRPr="00CB3A75">
        <w:rPr>
          <w:szCs w:val="18"/>
        </w:rPr>
        <w:t>experiment</w:t>
      </w:r>
      <w:r w:rsidR="00F81736">
        <w:rPr>
          <w:szCs w:val="18"/>
        </w:rPr>
        <w:t>al</w:t>
      </w:r>
      <w:r w:rsidR="005D3C9D" w:rsidRPr="00CB3A75">
        <w:rPr>
          <w:szCs w:val="18"/>
        </w:rPr>
        <w:t xml:space="preserve"> </w:t>
      </w:r>
      <w:r w:rsidR="00A067A5" w:rsidRPr="00CB3A75">
        <w:rPr>
          <w:szCs w:val="18"/>
        </w:rPr>
        <w:t xml:space="preserve">mass density </w:t>
      </w:r>
      <w:r w:rsidR="005D3C9D" w:rsidRPr="00CB3A75">
        <w:rPr>
          <w:szCs w:val="18"/>
        </w:rPr>
        <w:t xml:space="preserve">is </w:t>
      </w:r>
      <w:r w:rsidR="00F81736">
        <w:rPr>
          <w:szCs w:val="18"/>
        </w:rPr>
        <w:t xml:space="preserve">at higher droplet size </w:t>
      </w:r>
      <w:r w:rsidR="006847BE" w:rsidRPr="00CB3A75">
        <w:rPr>
          <w:szCs w:val="18"/>
        </w:rPr>
        <w:t>than the values predicted by the model</w:t>
      </w:r>
      <w:r w:rsidR="00877CED" w:rsidRPr="00CB3A75">
        <w:rPr>
          <w:szCs w:val="18"/>
        </w:rPr>
        <w:t>.</w:t>
      </w:r>
      <w:r w:rsidR="00CC16F5">
        <w:rPr>
          <w:szCs w:val="18"/>
        </w:rPr>
        <w:t xml:space="preserve"> </w:t>
      </w:r>
      <w:r w:rsidR="00F81736" w:rsidRPr="00CB3A75">
        <w:rPr>
          <w:szCs w:val="18"/>
        </w:rPr>
        <w:t>The results show that there are very few droplets less than 1 micron</w:t>
      </w:r>
      <w:r w:rsidR="00F81736">
        <w:rPr>
          <w:szCs w:val="18"/>
        </w:rPr>
        <w:t xml:space="preserve"> at the spray orifice exit</w:t>
      </w:r>
      <w:r w:rsidR="00F81736" w:rsidRPr="00CB3A75">
        <w:rPr>
          <w:szCs w:val="18"/>
        </w:rPr>
        <w:t>, but these appear at 25 mm distance due to evaporation</w:t>
      </w:r>
      <w:r w:rsidR="00F81736">
        <w:rPr>
          <w:szCs w:val="18"/>
        </w:rPr>
        <w:t xml:space="preserve">, but it is likely that our </w:t>
      </w:r>
      <w:r w:rsidR="00CC16F5">
        <w:rPr>
          <w:szCs w:val="18"/>
        </w:rPr>
        <w:t>very simple momentum/evaporation model</w:t>
      </w:r>
      <w:r w:rsidR="00DF292E">
        <w:rPr>
          <w:szCs w:val="18"/>
        </w:rPr>
        <w:t xml:space="preserve"> generates excessive numbers of sub-micron</w:t>
      </w:r>
      <w:r w:rsidR="008F7DF3">
        <w:rPr>
          <w:szCs w:val="18"/>
        </w:rPr>
        <w:t xml:space="preserve"> </w:t>
      </w:r>
      <w:r w:rsidR="00DF292E">
        <w:rPr>
          <w:szCs w:val="18"/>
        </w:rPr>
        <w:t xml:space="preserve">droplets due to </w:t>
      </w:r>
      <w:r w:rsidR="008F7DF3">
        <w:rPr>
          <w:szCs w:val="18"/>
        </w:rPr>
        <w:t>over</w:t>
      </w:r>
      <w:r w:rsidR="00F81736">
        <w:rPr>
          <w:szCs w:val="18"/>
        </w:rPr>
        <w:t>-</w:t>
      </w:r>
      <w:r w:rsidR="008F7DF3">
        <w:rPr>
          <w:szCs w:val="18"/>
        </w:rPr>
        <w:t>predict</w:t>
      </w:r>
      <w:r w:rsidR="00DF292E">
        <w:rPr>
          <w:szCs w:val="18"/>
        </w:rPr>
        <w:t>ion of</w:t>
      </w:r>
      <w:r w:rsidR="008F7DF3">
        <w:rPr>
          <w:szCs w:val="18"/>
        </w:rPr>
        <w:t xml:space="preserve"> the evaporation rate.</w:t>
      </w:r>
      <w:r w:rsidR="00FF0846" w:rsidRPr="00CB3A75">
        <w:rPr>
          <w:szCs w:val="18"/>
        </w:rPr>
        <w:t xml:space="preserve"> </w:t>
      </w:r>
    </w:p>
    <w:p w14:paraId="227858D1" w14:textId="16D8DBDE" w:rsidR="008B6B11" w:rsidRDefault="008B6B11" w:rsidP="00237B02">
      <w:pPr>
        <w:pStyle w:val="DDLBodyText"/>
        <w:rPr>
          <w:szCs w:val="18"/>
        </w:rPr>
      </w:pPr>
    </w:p>
    <w:p w14:paraId="18778A59" w14:textId="77777777" w:rsidR="00315D89" w:rsidRDefault="00315D89" w:rsidP="00237B02">
      <w:pPr>
        <w:pStyle w:val="DDLBodyText"/>
        <w:rPr>
          <w:szCs w:val="18"/>
        </w:rPr>
      </w:pPr>
    </w:p>
    <w:tbl>
      <w:tblPr>
        <w:tblStyle w:val="ListTable1Light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00" w:firstRow="0" w:lastRow="0" w:firstColumn="0" w:lastColumn="0" w:noHBand="0" w:noVBand="1"/>
      </w:tblPr>
      <w:tblGrid>
        <w:gridCol w:w="2547"/>
        <w:gridCol w:w="2693"/>
        <w:gridCol w:w="1651"/>
        <w:gridCol w:w="2171"/>
      </w:tblGrid>
      <w:tr w:rsidR="00861113" w:rsidRPr="008C50B6" w14:paraId="16748F2C" w14:textId="47DCF7DB" w:rsidTr="0045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05" w:type="pct"/>
          </w:tcPr>
          <w:p w14:paraId="0A696911" w14:textId="42A8F2EA" w:rsidR="00861113" w:rsidRPr="006962B6" w:rsidRDefault="00861113" w:rsidP="00BE16E5">
            <w:pPr>
              <w:pStyle w:val="DDLBodyText"/>
              <w:spacing w:after="0"/>
              <w:jc w:val="center"/>
              <w:rPr>
                <w:b/>
                <w:bCs/>
                <w:szCs w:val="18"/>
              </w:rPr>
            </w:pPr>
            <w:r w:rsidRPr="006962B6">
              <w:rPr>
                <w:b/>
                <w:bCs/>
                <w:szCs w:val="18"/>
              </w:rPr>
              <w:lastRenderedPageBreak/>
              <w:t>Parameter</w:t>
            </w:r>
          </w:p>
        </w:tc>
        <w:tc>
          <w:tcPr>
            <w:tcW w:w="1486" w:type="pct"/>
          </w:tcPr>
          <w:p w14:paraId="1F6956BA" w14:textId="6EF2397A" w:rsidR="00861113" w:rsidRPr="006962B6" w:rsidRDefault="00861113" w:rsidP="00BE16E5">
            <w:pPr>
              <w:pStyle w:val="DDLBodyText"/>
              <w:spacing w:after="0"/>
              <w:jc w:val="center"/>
              <w:rPr>
                <w:b/>
                <w:bCs/>
                <w:szCs w:val="18"/>
              </w:rPr>
            </w:pPr>
            <w:r w:rsidRPr="006962B6">
              <w:rPr>
                <w:b/>
                <w:bCs/>
                <w:szCs w:val="18"/>
              </w:rPr>
              <w:t>Experimental</w:t>
            </w:r>
            <w:r w:rsidR="004573DB" w:rsidRPr="006962B6">
              <w:rPr>
                <w:b/>
                <w:bCs/>
                <w:szCs w:val="18"/>
              </w:rPr>
              <w:t xml:space="preserve"> (PDA)</w:t>
            </w:r>
            <w:r w:rsidRPr="006962B6">
              <w:rPr>
                <w:b/>
                <w:bCs/>
                <w:szCs w:val="18"/>
              </w:rPr>
              <w:t xml:space="preserve"> [25mm]</w:t>
            </w:r>
          </w:p>
        </w:tc>
        <w:tc>
          <w:tcPr>
            <w:tcW w:w="911" w:type="pct"/>
          </w:tcPr>
          <w:p w14:paraId="2730CEA6" w14:textId="3D039CD9" w:rsidR="00861113" w:rsidRPr="006962B6" w:rsidRDefault="00861113" w:rsidP="00BE16E5">
            <w:pPr>
              <w:pStyle w:val="DDLBodyText"/>
              <w:spacing w:after="0"/>
              <w:jc w:val="center"/>
              <w:rPr>
                <w:b/>
                <w:bCs/>
                <w:szCs w:val="18"/>
              </w:rPr>
            </w:pPr>
            <w:r w:rsidRPr="006962B6">
              <w:rPr>
                <w:b/>
                <w:bCs/>
                <w:szCs w:val="18"/>
              </w:rPr>
              <w:t>Model [exit]</w:t>
            </w:r>
          </w:p>
        </w:tc>
        <w:tc>
          <w:tcPr>
            <w:tcW w:w="1198" w:type="pct"/>
          </w:tcPr>
          <w:p w14:paraId="031D6008" w14:textId="1739EFC9" w:rsidR="00861113" w:rsidRPr="006962B6" w:rsidRDefault="00861113" w:rsidP="00BE16E5">
            <w:pPr>
              <w:pStyle w:val="DDLBodyText"/>
              <w:spacing w:after="0"/>
              <w:jc w:val="center"/>
              <w:rPr>
                <w:b/>
                <w:bCs/>
                <w:szCs w:val="18"/>
              </w:rPr>
            </w:pPr>
            <w:r w:rsidRPr="006962B6">
              <w:rPr>
                <w:b/>
                <w:bCs/>
                <w:szCs w:val="18"/>
              </w:rPr>
              <w:t>Model [25mm]</w:t>
            </w:r>
          </w:p>
        </w:tc>
      </w:tr>
      <w:tr w:rsidR="007771F2" w:rsidRPr="008C50B6" w14:paraId="36AFE1B0" w14:textId="5F52E7E7" w:rsidTr="004573DB">
        <w:tc>
          <w:tcPr>
            <w:tcW w:w="1405" w:type="pct"/>
          </w:tcPr>
          <w:p w14:paraId="67CA3F30" w14:textId="32B53360" w:rsidR="007771F2" w:rsidRPr="00CB3A75" w:rsidRDefault="00C02A9C" w:rsidP="007771F2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Mass d</w:t>
            </w:r>
            <w:r w:rsidRPr="00C02A9C">
              <w:rPr>
                <w:szCs w:val="18"/>
                <w:vertAlign w:val="subscript"/>
              </w:rPr>
              <w:t>50</w:t>
            </w:r>
          </w:p>
        </w:tc>
        <w:tc>
          <w:tcPr>
            <w:tcW w:w="1486" w:type="pct"/>
          </w:tcPr>
          <w:p w14:paraId="10A54ECC" w14:textId="01BEE6E1" w:rsidR="007771F2" w:rsidRPr="00CB3A75" w:rsidRDefault="007771F2" w:rsidP="007771F2">
            <w:pPr>
              <w:pStyle w:val="DDLBodyText"/>
              <w:spacing w:after="0"/>
              <w:jc w:val="center"/>
              <w:rPr>
                <w:szCs w:val="18"/>
              </w:rPr>
            </w:pPr>
            <w:r w:rsidRPr="00E1612C">
              <w:rPr>
                <w:szCs w:val="18"/>
              </w:rPr>
              <w:t>15.43</w:t>
            </w:r>
          </w:p>
        </w:tc>
        <w:tc>
          <w:tcPr>
            <w:tcW w:w="911" w:type="pct"/>
          </w:tcPr>
          <w:p w14:paraId="30CCAA59" w14:textId="1C142F8E" w:rsidR="007771F2" w:rsidRPr="00CB3A75" w:rsidRDefault="007771F2" w:rsidP="007771F2">
            <w:pPr>
              <w:pStyle w:val="DDLBodyText"/>
              <w:spacing w:after="0"/>
              <w:jc w:val="center"/>
              <w:rPr>
                <w:szCs w:val="18"/>
              </w:rPr>
            </w:pPr>
            <w:r w:rsidRPr="00E1612C">
              <w:rPr>
                <w:szCs w:val="18"/>
              </w:rPr>
              <w:t>18.17</w:t>
            </w:r>
          </w:p>
        </w:tc>
        <w:tc>
          <w:tcPr>
            <w:tcW w:w="1198" w:type="pct"/>
          </w:tcPr>
          <w:p w14:paraId="0A976EE6" w14:textId="090C6142" w:rsidR="007771F2" w:rsidRPr="00CB3A75" w:rsidRDefault="007771F2" w:rsidP="007771F2">
            <w:pPr>
              <w:pStyle w:val="DDLBodyText"/>
              <w:spacing w:after="0"/>
              <w:jc w:val="center"/>
              <w:rPr>
                <w:szCs w:val="18"/>
              </w:rPr>
            </w:pPr>
            <w:r w:rsidRPr="00E1612C">
              <w:rPr>
                <w:szCs w:val="18"/>
              </w:rPr>
              <w:t>18.0</w:t>
            </w:r>
            <w:r w:rsidR="00112368" w:rsidRPr="00E1612C">
              <w:rPr>
                <w:szCs w:val="18"/>
              </w:rPr>
              <w:t>3</w:t>
            </w:r>
          </w:p>
        </w:tc>
      </w:tr>
      <w:tr w:rsidR="004573DB" w:rsidRPr="008C50B6" w14:paraId="5E7E9C02" w14:textId="77777777" w:rsidTr="0045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05" w:type="pct"/>
          </w:tcPr>
          <w:p w14:paraId="6C7CACBF" w14:textId="77777777" w:rsidR="004573DB" w:rsidRDefault="004573D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Mass d</w:t>
            </w:r>
            <w:r w:rsidRPr="00C02A9C">
              <w:rPr>
                <w:szCs w:val="18"/>
                <w:vertAlign w:val="subscript"/>
              </w:rPr>
              <w:t>50</w:t>
            </w:r>
            <w:r>
              <w:rPr>
                <w:szCs w:val="18"/>
              </w:rPr>
              <w:t xml:space="preserve"> (filtered at 20 </w:t>
            </w:r>
            <w:r>
              <w:rPr>
                <w:rFonts w:cs="Arial"/>
                <w:szCs w:val="18"/>
              </w:rPr>
              <w:t>µ</w:t>
            </w:r>
            <w:r>
              <w:rPr>
                <w:szCs w:val="18"/>
              </w:rPr>
              <w:t>m)</w:t>
            </w:r>
          </w:p>
        </w:tc>
        <w:tc>
          <w:tcPr>
            <w:tcW w:w="1486" w:type="pct"/>
          </w:tcPr>
          <w:p w14:paraId="05FBFFB8" w14:textId="77777777" w:rsidR="004573DB" w:rsidRDefault="004573D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9.04</w:t>
            </w:r>
          </w:p>
        </w:tc>
        <w:tc>
          <w:tcPr>
            <w:tcW w:w="911" w:type="pct"/>
          </w:tcPr>
          <w:p w14:paraId="2F8DF1B6" w14:textId="77777777" w:rsidR="004573DB" w:rsidRPr="00C83E7A" w:rsidRDefault="004573D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8.36</w:t>
            </w:r>
          </w:p>
        </w:tc>
        <w:tc>
          <w:tcPr>
            <w:tcW w:w="1198" w:type="pct"/>
          </w:tcPr>
          <w:p w14:paraId="737EB1F9" w14:textId="77777777" w:rsidR="004573DB" w:rsidRPr="00CB3A75" w:rsidRDefault="004573D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8.19</w:t>
            </w:r>
          </w:p>
        </w:tc>
      </w:tr>
      <w:tr w:rsidR="00465A81" w:rsidRPr="008C50B6" w14:paraId="48D6768F" w14:textId="77777777" w:rsidTr="004573DB">
        <w:tc>
          <w:tcPr>
            <w:tcW w:w="1405" w:type="pct"/>
          </w:tcPr>
          <w:p w14:paraId="65C13CD1" w14:textId="5FAE2F28" w:rsidR="00465A81" w:rsidRPr="00CB3A75" w:rsidRDefault="00C02A9C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bookmarkStart w:id="2" w:name="_Hlk110020855"/>
            <w:r>
              <w:rPr>
                <w:szCs w:val="18"/>
              </w:rPr>
              <w:t>Mass d</w:t>
            </w:r>
            <w:r w:rsidRPr="00C02A9C">
              <w:rPr>
                <w:szCs w:val="18"/>
                <w:vertAlign w:val="subscript"/>
              </w:rPr>
              <w:t>16</w:t>
            </w:r>
          </w:p>
        </w:tc>
        <w:tc>
          <w:tcPr>
            <w:tcW w:w="1486" w:type="pct"/>
          </w:tcPr>
          <w:p w14:paraId="414710F1" w14:textId="3E796583" w:rsidR="00465A81" w:rsidRPr="00E1612C" w:rsidRDefault="00E130F2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 w:rsidRPr="00E1612C">
              <w:rPr>
                <w:szCs w:val="18"/>
              </w:rPr>
              <w:t>1.48</w:t>
            </w:r>
          </w:p>
        </w:tc>
        <w:tc>
          <w:tcPr>
            <w:tcW w:w="911" w:type="pct"/>
          </w:tcPr>
          <w:p w14:paraId="5E61C06C" w14:textId="4CBEF4B3" w:rsidR="00465A81" w:rsidRPr="00CB3A75" w:rsidRDefault="00E130F2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 w:rsidRPr="00C83E7A">
              <w:rPr>
                <w:szCs w:val="18"/>
              </w:rPr>
              <w:t>2.26</w:t>
            </w:r>
          </w:p>
        </w:tc>
        <w:tc>
          <w:tcPr>
            <w:tcW w:w="1198" w:type="pct"/>
          </w:tcPr>
          <w:p w14:paraId="671FC506" w14:textId="5F0E6D24" w:rsidR="00465A81" w:rsidRPr="00CB3A75" w:rsidRDefault="007C3A07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0.90</w:t>
            </w:r>
          </w:p>
        </w:tc>
      </w:tr>
      <w:tr w:rsidR="00465A81" w:rsidRPr="008C50B6" w14:paraId="07FD064D" w14:textId="77777777" w:rsidTr="0045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05" w:type="pct"/>
          </w:tcPr>
          <w:p w14:paraId="35CB92C3" w14:textId="6A35E579" w:rsidR="00465A81" w:rsidRPr="00CB3A75" w:rsidRDefault="00C02A9C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Mass d</w:t>
            </w:r>
            <w:r w:rsidRPr="00C02A9C">
              <w:rPr>
                <w:szCs w:val="18"/>
                <w:vertAlign w:val="subscript"/>
              </w:rPr>
              <w:t>84</w:t>
            </w:r>
          </w:p>
        </w:tc>
        <w:tc>
          <w:tcPr>
            <w:tcW w:w="1486" w:type="pct"/>
          </w:tcPr>
          <w:p w14:paraId="5DCA0F1E" w14:textId="6F7C49F7" w:rsidR="00465A81" w:rsidRPr="00E1612C" w:rsidRDefault="00E130F2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 w:rsidRPr="00E1612C">
              <w:rPr>
                <w:szCs w:val="18"/>
              </w:rPr>
              <w:t>6.73</w:t>
            </w:r>
          </w:p>
        </w:tc>
        <w:tc>
          <w:tcPr>
            <w:tcW w:w="911" w:type="pct"/>
          </w:tcPr>
          <w:p w14:paraId="2BB2C84B" w14:textId="6D8660BC" w:rsidR="00465A81" w:rsidRPr="00CB3A75" w:rsidRDefault="00E130F2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 w:rsidRPr="00C83E7A">
              <w:rPr>
                <w:szCs w:val="18"/>
              </w:rPr>
              <w:t>4.</w:t>
            </w:r>
            <w:r w:rsidR="00B21723" w:rsidRPr="00CB3A75">
              <w:rPr>
                <w:szCs w:val="18"/>
              </w:rPr>
              <w:t>77</w:t>
            </w:r>
          </w:p>
        </w:tc>
        <w:tc>
          <w:tcPr>
            <w:tcW w:w="1198" w:type="pct"/>
          </w:tcPr>
          <w:p w14:paraId="04BAA949" w14:textId="6EFCFE22" w:rsidR="00465A81" w:rsidRPr="00CB3A75" w:rsidRDefault="00B21723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 w:rsidRPr="00CB3A75">
              <w:rPr>
                <w:szCs w:val="18"/>
              </w:rPr>
              <w:t>4.45</w:t>
            </w:r>
          </w:p>
        </w:tc>
      </w:tr>
      <w:tr w:rsidR="00CF6DE4" w:rsidRPr="008C50B6" w14:paraId="748F6381" w14:textId="77777777" w:rsidTr="004573DB">
        <w:tc>
          <w:tcPr>
            <w:tcW w:w="1405" w:type="pct"/>
          </w:tcPr>
          <w:p w14:paraId="5265BCF6" w14:textId="425B88B1" w:rsidR="00CF6DE4" w:rsidRDefault="00CF6DE4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GSD</w:t>
            </w:r>
          </w:p>
        </w:tc>
        <w:tc>
          <w:tcPr>
            <w:tcW w:w="1486" w:type="pct"/>
          </w:tcPr>
          <w:p w14:paraId="240F1AD0" w14:textId="4E73171A" w:rsidR="00CF6DE4" w:rsidRPr="00E1612C" w:rsidRDefault="00505CD2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2.13</w:t>
            </w:r>
          </w:p>
        </w:tc>
        <w:tc>
          <w:tcPr>
            <w:tcW w:w="911" w:type="pct"/>
          </w:tcPr>
          <w:p w14:paraId="7284512F" w14:textId="324B3542" w:rsidR="00CF6DE4" w:rsidRPr="00C83E7A" w:rsidRDefault="00505CD2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1.45</w:t>
            </w:r>
          </w:p>
        </w:tc>
        <w:tc>
          <w:tcPr>
            <w:tcW w:w="1198" w:type="pct"/>
          </w:tcPr>
          <w:p w14:paraId="592B7E0B" w14:textId="5D96DEDC" w:rsidR="00CF6DE4" w:rsidRPr="00CB3A75" w:rsidRDefault="00505CD2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2.22</w:t>
            </w:r>
          </w:p>
        </w:tc>
      </w:tr>
      <w:bookmarkEnd w:id="2"/>
      <w:tr w:rsidR="004573DB" w:rsidRPr="008C50B6" w14:paraId="700B0C8D" w14:textId="77777777" w:rsidTr="0045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05" w:type="pct"/>
          </w:tcPr>
          <w:p w14:paraId="20BBBE32" w14:textId="5E41C201" w:rsidR="004573DB" w:rsidRPr="00CB3A75" w:rsidRDefault="004573D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Mass d</w:t>
            </w:r>
            <w:r w:rsidRPr="00C02A9C">
              <w:rPr>
                <w:szCs w:val="18"/>
                <w:vertAlign w:val="subscript"/>
              </w:rPr>
              <w:t>16</w:t>
            </w:r>
            <w:r>
              <w:rPr>
                <w:szCs w:val="18"/>
              </w:rPr>
              <w:t xml:space="preserve"> </w:t>
            </w:r>
            <w:r w:rsidR="00AD1B2D">
              <w:rPr>
                <w:szCs w:val="18"/>
              </w:rPr>
              <w:t xml:space="preserve">(filtered at 20 </w:t>
            </w:r>
            <w:r w:rsidR="00AD1B2D">
              <w:rPr>
                <w:rFonts w:cs="Arial"/>
                <w:szCs w:val="18"/>
              </w:rPr>
              <w:t>µ</w:t>
            </w:r>
            <w:r w:rsidR="00AD1B2D">
              <w:rPr>
                <w:szCs w:val="18"/>
              </w:rPr>
              <w:t>m)</w:t>
            </w:r>
          </w:p>
        </w:tc>
        <w:tc>
          <w:tcPr>
            <w:tcW w:w="1486" w:type="pct"/>
          </w:tcPr>
          <w:p w14:paraId="5D7C3B9C" w14:textId="693F89B4" w:rsidR="004573DB" w:rsidRPr="00E1612C" w:rsidRDefault="00AE7FAE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5.50</w:t>
            </w:r>
          </w:p>
        </w:tc>
        <w:tc>
          <w:tcPr>
            <w:tcW w:w="911" w:type="pct"/>
          </w:tcPr>
          <w:p w14:paraId="0207B966" w14:textId="7F43C96F" w:rsidR="004573DB" w:rsidRPr="00CB3A75" w:rsidRDefault="003568C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3.95</w:t>
            </w:r>
          </w:p>
        </w:tc>
        <w:tc>
          <w:tcPr>
            <w:tcW w:w="1198" w:type="pct"/>
          </w:tcPr>
          <w:p w14:paraId="7D603CD7" w14:textId="4C2A12FC" w:rsidR="004573DB" w:rsidRPr="00CB3A75" w:rsidRDefault="003568C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3.54</w:t>
            </w:r>
          </w:p>
        </w:tc>
      </w:tr>
      <w:tr w:rsidR="004573DB" w:rsidRPr="008C50B6" w14:paraId="2BD0B63A" w14:textId="77777777" w:rsidTr="004573DB">
        <w:tc>
          <w:tcPr>
            <w:tcW w:w="1405" w:type="pct"/>
          </w:tcPr>
          <w:p w14:paraId="72ED6525" w14:textId="63B2891D" w:rsidR="004573DB" w:rsidRPr="00CB3A75" w:rsidRDefault="004573D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Mass d</w:t>
            </w:r>
            <w:r w:rsidRPr="00C02A9C">
              <w:rPr>
                <w:szCs w:val="18"/>
                <w:vertAlign w:val="subscript"/>
              </w:rPr>
              <w:t>84</w:t>
            </w:r>
            <w:r>
              <w:rPr>
                <w:szCs w:val="18"/>
              </w:rPr>
              <w:t xml:space="preserve"> </w:t>
            </w:r>
            <w:r w:rsidR="00AD1B2D">
              <w:rPr>
                <w:szCs w:val="18"/>
              </w:rPr>
              <w:t xml:space="preserve">(filtered at 20 </w:t>
            </w:r>
            <w:r w:rsidR="00AD1B2D">
              <w:rPr>
                <w:rFonts w:cs="Arial"/>
                <w:szCs w:val="18"/>
              </w:rPr>
              <w:t>µ</w:t>
            </w:r>
            <w:r w:rsidR="00AD1B2D">
              <w:rPr>
                <w:szCs w:val="18"/>
              </w:rPr>
              <w:t>m)</w:t>
            </w:r>
          </w:p>
        </w:tc>
        <w:tc>
          <w:tcPr>
            <w:tcW w:w="1486" w:type="pct"/>
          </w:tcPr>
          <w:p w14:paraId="184E3A40" w14:textId="79DADEAF" w:rsidR="004573DB" w:rsidRPr="00E1612C" w:rsidRDefault="003568C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14.28</w:t>
            </w:r>
          </w:p>
        </w:tc>
        <w:tc>
          <w:tcPr>
            <w:tcW w:w="911" w:type="pct"/>
          </w:tcPr>
          <w:p w14:paraId="0C1D5BD5" w14:textId="711B64AB" w:rsidR="004573DB" w:rsidRPr="00CB3A75" w:rsidRDefault="003568C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15.27</w:t>
            </w:r>
          </w:p>
        </w:tc>
        <w:tc>
          <w:tcPr>
            <w:tcW w:w="1198" w:type="pct"/>
          </w:tcPr>
          <w:p w14:paraId="5D589ECB" w14:textId="68E43D37" w:rsidR="004573DB" w:rsidRPr="00CB3A75" w:rsidRDefault="003568CB" w:rsidP="00D31020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15.22</w:t>
            </w:r>
          </w:p>
        </w:tc>
      </w:tr>
      <w:tr w:rsidR="00C30FF4" w:rsidRPr="008C50B6" w14:paraId="6C34A562" w14:textId="77777777" w:rsidTr="004573D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405" w:type="pct"/>
          </w:tcPr>
          <w:p w14:paraId="1B7741EC" w14:textId="4AB3E3FC" w:rsidR="00C30FF4" w:rsidRDefault="00CF6DE4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GSD (</w:t>
            </w:r>
            <w:r w:rsidR="00381B44">
              <w:rPr>
                <w:szCs w:val="18"/>
              </w:rPr>
              <w:t xml:space="preserve">filtered at 20 </w:t>
            </w:r>
            <w:r w:rsidR="00381B44">
              <w:rPr>
                <w:rFonts w:cs="Arial"/>
                <w:szCs w:val="18"/>
              </w:rPr>
              <w:t>µ</w:t>
            </w:r>
            <w:r w:rsidR="00381B44">
              <w:rPr>
                <w:szCs w:val="18"/>
              </w:rPr>
              <w:t>m</w:t>
            </w:r>
            <w:r>
              <w:rPr>
                <w:szCs w:val="18"/>
              </w:rPr>
              <w:t>)</w:t>
            </w:r>
          </w:p>
        </w:tc>
        <w:tc>
          <w:tcPr>
            <w:tcW w:w="1486" w:type="pct"/>
          </w:tcPr>
          <w:p w14:paraId="4928CCC8" w14:textId="1B68A882" w:rsidR="00C30FF4" w:rsidRPr="00E1612C" w:rsidRDefault="003568CB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1.61</w:t>
            </w:r>
          </w:p>
        </w:tc>
        <w:tc>
          <w:tcPr>
            <w:tcW w:w="911" w:type="pct"/>
          </w:tcPr>
          <w:p w14:paraId="3D44EA86" w14:textId="20711482" w:rsidR="00C30FF4" w:rsidRPr="00C83E7A" w:rsidRDefault="00F95B36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1.97</w:t>
            </w:r>
          </w:p>
        </w:tc>
        <w:tc>
          <w:tcPr>
            <w:tcW w:w="1198" w:type="pct"/>
          </w:tcPr>
          <w:p w14:paraId="17E5F6AA" w14:textId="45108E97" w:rsidR="00C30FF4" w:rsidRPr="00CB3A75" w:rsidRDefault="00F95B36" w:rsidP="00112368">
            <w:pPr>
              <w:pStyle w:val="DDLBodyText"/>
              <w:spacing w:after="0"/>
              <w:jc w:val="center"/>
              <w:rPr>
                <w:szCs w:val="18"/>
              </w:rPr>
            </w:pPr>
            <w:r>
              <w:rPr>
                <w:szCs w:val="18"/>
              </w:rPr>
              <w:t>2.07</w:t>
            </w:r>
          </w:p>
        </w:tc>
      </w:tr>
    </w:tbl>
    <w:p w14:paraId="7D68253B" w14:textId="322FEB85" w:rsidR="009D7E48" w:rsidRPr="008C50B6" w:rsidRDefault="009D7E48" w:rsidP="00C30FF4">
      <w:pPr>
        <w:pStyle w:val="DDLBodyText"/>
        <w:jc w:val="center"/>
        <w:rPr>
          <w:b/>
          <w:bCs/>
          <w:szCs w:val="18"/>
        </w:rPr>
      </w:pPr>
      <w:r w:rsidRPr="008C50B6">
        <w:rPr>
          <w:b/>
          <w:bCs/>
          <w:szCs w:val="18"/>
        </w:rPr>
        <w:t xml:space="preserve">Table 2 – </w:t>
      </w:r>
      <w:r w:rsidR="00565BD3">
        <w:rPr>
          <w:b/>
          <w:bCs/>
          <w:szCs w:val="18"/>
        </w:rPr>
        <w:t xml:space="preserve">Comparison of </w:t>
      </w:r>
      <w:r w:rsidR="00C30FF4">
        <w:rPr>
          <w:b/>
          <w:bCs/>
          <w:szCs w:val="18"/>
        </w:rPr>
        <w:t xml:space="preserve">experimental and numerically predicted </w:t>
      </w:r>
      <w:r w:rsidR="00565BD3">
        <w:rPr>
          <w:b/>
          <w:bCs/>
          <w:szCs w:val="18"/>
        </w:rPr>
        <w:t>aerosol droplet size metrics</w:t>
      </w:r>
    </w:p>
    <w:p w14:paraId="43C0149E" w14:textId="65181567" w:rsidR="00F0653F" w:rsidRPr="005E782B" w:rsidRDefault="005434FC" w:rsidP="00013B2F">
      <w:pPr>
        <w:pStyle w:val="DDLBodyText"/>
        <w:spacing w:after="0"/>
        <w:rPr>
          <w:szCs w:val="18"/>
        </w:rPr>
      </w:pPr>
      <w:r w:rsidRPr="008C50B6">
        <w:rPr>
          <w:szCs w:val="18"/>
        </w:rPr>
        <w:t>Fig</w:t>
      </w:r>
      <w:r w:rsidR="00CC42E2">
        <w:rPr>
          <w:szCs w:val="18"/>
        </w:rPr>
        <w:t>ure</w:t>
      </w:r>
      <w:r w:rsidRPr="008C50B6">
        <w:rPr>
          <w:szCs w:val="18"/>
        </w:rPr>
        <w:t xml:space="preserve"> </w:t>
      </w:r>
      <w:r w:rsidR="00727C64" w:rsidRPr="00CB3A75">
        <w:rPr>
          <w:szCs w:val="18"/>
        </w:rPr>
        <w:t>3</w:t>
      </w:r>
      <w:r w:rsidR="006962B6">
        <w:rPr>
          <w:szCs w:val="18"/>
        </w:rPr>
        <w:t xml:space="preserve"> (right)</w:t>
      </w:r>
      <w:r w:rsidR="00CC42E2">
        <w:rPr>
          <w:szCs w:val="18"/>
        </w:rPr>
        <w:t xml:space="preserve"> shows the cumulative distribution of mass density</w:t>
      </w:r>
      <w:r w:rsidRPr="00E1612C">
        <w:rPr>
          <w:szCs w:val="18"/>
        </w:rPr>
        <w:t xml:space="preserve"> </w:t>
      </w:r>
      <w:r w:rsidR="008F7DF3">
        <w:rPr>
          <w:szCs w:val="18"/>
        </w:rPr>
        <w:t xml:space="preserve">filtered </w:t>
      </w:r>
      <w:r w:rsidR="00CC42E2">
        <w:rPr>
          <w:szCs w:val="18"/>
        </w:rPr>
        <w:t>to remove</w:t>
      </w:r>
      <w:r w:rsidR="008F7DF3">
        <w:rPr>
          <w:szCs w:val="18"/>
        </w:rPr>
        <w:t xml:space="preserve"> droplets </w:t>
      </w:r>
      <w:r w:rsidR="00322E01">
        <w:rPr>
          <w:szCs w:val="18"/>
        </w:rPr>
        <w:t>larger than 20 microns</w:t>
      </w:r>
      <w:r w:rsidR="00CC42E2">
        <w:rPr>
          <w:szCs w:val="18"/>
        </w:rPr>
        <w:t xml:space="preserve">. This enables us to generate </w:t>
      </w:r>
      <w:r w:rsidR="006323D8">
        <w:rPr>
          <w:szCs w:val="18"/>
        </w:rPr>
        <w:t xml:space="preserve">aerosol metrics that can be compared with cascade impactor </w:t>
      </w:r>
      <w:r w:rsidR="00CC42E2">
        <w:rPr>
          <w:szCs w:val="18"/>
        </w:rPr>
        <w:t>measure</w:t>
      </w:r>
      <w:r w:rsidR="006323D8">
        <w:rPr>
          <w:szCs w:val="18"/>
        </w:rPr>
        <w:t>ments for typical pMDI aerosol products</w:t>
      </w:r>
      <w:r w:rsidR="00FD3C39" w:rsidRPr="00E1612C">
        <w:rPr>
          <w:szCs w:val="18"/>
        </w:rPr>
        <w:t>.</w:t>
      </w:r>
      <w:r w:rsidR="00CB24EF" w:rsidRPr="00E1612C">
        <w:rPr>
          <w:szCs w:val="18"/>
        </w:rPr>
        <w:t xml:space="preserve"> </w:t>
      </w:r>
      <w:r w:rsidR="006323D8">
        <w:rPr>
          <w:szCs w:val="18"/>
        </w:rPr>
        <w:t>T</w:t>
      </w:r>
      <w:r w:rsidR="00CB24EF" w:rsidRPr="00E1612C">
        <w:rPr>
          <w:szCs w:val="18"/>
        </w:rPr>
        <w:t xml:space="preserve">he </w:t>
      </w:r>
      <w:r w:rsidR="006323D8">
        <w:rPr>
          <w:szCs w:val="18"/>
        </w:rPr>
        <w:t xml:space="preserve">cumulative </w:t>
      </w:r>
      <w:r w:rsidR="00CB24EF" w:rsidRPr="00E1612C">
        <w:rPr>
          <w:szCs w:val="18"/>
        </w:rPr>
        <w:t xml:space="preserve">distribution of droplets predicted by the model at 25mm of the </w:t>
      </w:r>
      <w:r w:rsidR="00665942" w:rsidRPr="008C50B6">
        <w:rPr>
          <w:szCs w:val="18"/>
        </w:rPr>
        <w:t>spray orifice show</w:t>
      </w:r>
      <w:r w:rsidR="006323D8">
        <w:rPr>
          <w:szCs w:val="18"/>
        </w:rPr>
        <w:t xml:space="preserve">s </w:t>
      </w:r>
      <w:r w:rsidR="00665942" w:rsidRPr="008C50B6">
        <w:rPr>
          <w:szCs w:val="18"/>
        </w:rPr>
        <w:t xml:space="preserve">similar </w:t>
      </w:r>
      <w:r w:rsidR="006323D8">
        <w:rPr>
          <w:szCs w:val="18"/>
        </w:rPr>
        <w:t>d</w:t>
      </w:r>
      <w:r w:rsidR="006323D8" w:rsidRPr="006323D8">
        <w:rPr>
          <w:szCs w:val="18"/>
          <w:vertAlign w:val="subscript"/>
        </w:rPr>
        <w:t>50</w:t>
      </w:r>
      <w:r w:rsidR="006323D8">
        <w:rPr>
          <w:szCs w:val="18"/>
        </w:rPr>
        <w:t xml:space="preserve"> to the </w:t>
      </w:r>
      <w:r w:rsidR="00C40A51" w:rsidRPr="008C50B6">
        <w:rPr>
          <w:szCs w:val="18"/>
        </w:rPr>
        <w:t>experimental</w:t>
      </w:r>
      <w:r w:rsidR="006323D8">
        <w:rPr>
          <w:szCs w:val="18"/>
        </w:rPr>
        <w:t xml:space="preserve"> measurements</w:t>
      </w:r>
      <w:r w:rsidR="00665942" w:rsidRPr="008C50B6">
        <w:rPr>
          <w:szCs w:val="18"/>
        </w:rPr>
        <w:t xml:space="preserve">, </w:t>
      </w:r>
      <w:r w:rsidR="0044533D">
        <w:rPr>
          <w:szCs w:val="18"/>
        </w:rPr>
        <w:t>but</w:t>
      </w:r>
      <w:r w:rsidR="00665942" w:rsidRPr="008C50B6">
        <w:rPr>
          <w:szCs w:val="18"/>
        </w:rPr>
        <w:t xml:space="preserve"> the </w:t>
      </w:r>
      <w:r w:rsidR="006323D8">
        <w:rPr>
          <w:szCs w:val="18"/>
        </w:rPr>
        <w:t xml:space="preserve">droplet content &lt; 1-2 </w:t>
      </w:r>
      <w:r w:rsidR="006323D8">
        <w:rPr>
          <w:rFonts w:cs="Arial"/>
          <w:szCs w:val="18"/>
        </w:rPr>
        <w:t>µ</w:t>
      </w:r>
      <w:r w:rsidR="006323D8">
        <w:rPr>
          <w:szCs w:val="18"/>
        </w:rPr>
        <w:t>m is over-predicted for reasons outlined above</w:t>
      </w:r>
      <w:r w:rsidR="003D7453" w:rsidRPr="008C50B6">
        <w:rPr>
          <w:szCs w:val="18"/>
        </w:rPr>
        <w:t>.</w:t>
      </w:r>
      <w:r w:rsidR="006323D8">
        <w:rPr>
          <w:szCs w:val="18"/>
        </w:rPr>
        <w:t xml:space="preserve"> M</w:t>
      </w:r>
      <w:r w:rsidR="006323D8" w:rsidRPr="00CB3A75">
        <w:rPr>
          <w:szCs w:val="18"/>
        </w:rPr>
        <w:t xml:space="preserve">ore </w:t>
      </w:r>
      <w:r w:rsidR="006323D8">
        <w:rPr>
          <w:szCs w:val="18"/>
        </w:rPr>
        <w:t xml:space="preserve">precise accounts of </w:t>
      </w:r>
      <w:r w:rsidR="006323D8" w:rsidRPr="00CB3A75">
        <w:rPr>
          <w:szCs w:val="18"/>
        </w:rPr>
        <w:t>momentum</w:t>
      </w:r>
      <w:r w:rsidR="006323D8">
        <w:rPr>
          <w:szCs w:val="18"/>
        </w:rPr>
        <w:t xml:space="preserve"> transfer and </w:t>
      </w:r>
      <w:r w:rsidR="006323D8" w:rsidRPr="00CB3A75">
        <w:rPr>
          <w:szCs w:val="18"/>
        </w:rPr>
        <w:t xml:space="preserve">evaporation would </w:t>
      </w:r>
      <w:r w:rsidR="006323D8">
        <w:rPr>
          <w:szCs w:val="18"/>
        </w:rPr>
        <w:t>enable us to improve</w:t>
      </w:r>
      <w:r w:rsidR="006323D8" w:rsidRPr="00CB3A75">
        <w:rPr>
          <w:szCs w:val="18"/>
        </w:rPr>
        <w:t xml:space="preserve"> </w:t>
      </w:r>
      <w:r w:rsidR="006323D8">
        <w:rPr>
          <w:szCs w:val="18"/>
        </w:rPr>
        <w:t xml:space="preserve">these </w:t>
      </w:r>
      <w:r w:rsidR="006323D8" w:rsidRPr="00CB3A75">
        <w:rPr>
          <w:szCs w:val="18"/>
        </w:rPr>
        <w:t>predict</w:t>
      </w:r>
      <w:r w:rsidR="006323D8">
        <w:rPr>
          <w:szCs w:val="18"/>
        </w:rPr>
        <w:t>ions</w:t>
      </w:r>
      <w:r w:rsidR="006323D8" w:rsidRPr="00CB3A75">
        <w:rPr>
          <w:szCs w:val="18"/>
        </w:rPr>
        <w:t>.</w:t>
      </w:r>
      <w:r w:rsidR="000D5F83">
        <w:rPr>
          <w:szCs w:val="18"/>
        </w:rPr>
        <w:t xml:space="preserve"> In Table 2, the mass </w:t>
      </w:r>
      <w:r w:rsidR="005E782B">
        <w:rPr>
          <w:szCs w:val="18"/>
        </w:rPr>
        <w:t>d</w:t>
      </w:r>
      <w:r w:rsidR="006648AF">
        <w:rPr>
          <w:szCs w:val="18"/>
          <w:vertAlign w:val="subscript"/>
        </w:rPr>
        <w:t>16</w:t>
      </w:r>
      <w:r w:rsidR="005E782B">
        <w:rPr>
          <w:szCs w:val="18"/>
        </w:rPr>
        <w:t>,</w:t>
      </w:r>
      <w:r w:rsidR="005E782B" w:rsidRPr="005E782B">
        <w:rPr>
          <w:szCs w:val="18"/>
        </w:rPr>
        <w:t xml:space="preserve"> </w:t>
      </w:r>
      <w:r w:rsidR="005E782B">
        <w:rPr>
          <w:szCs w:val="18"/>
        </w:rPr>
        <w:t>d</w:t>
      </w:r>
      <w:r w:rsidR="005E782B">
        <w:rPr>
          <w:szCs w:val="18"/>
          <w:vertAlign w:val="subscript"/>
        </w:rPr>
        <w:t>50</w:t>
      </w:r>
      <w:r w:rsidR="005E782B">
        <w:rPr>
          <w:szCs w:val="18"/>
        </w:rPr>
        <w:t>,</w:t>
      </w:r>
      <w:r w:rsidR="005E782B" w:rsidRPr="005E782B">
        <w:rPr>
          <w:szCs w:val="18"/>
        </w:rPr>
        <w:t xml:space="preserve"> </w:t>
      </w:r>
      <w:r w:rsidR="005E782B">
        <w:rPr>
          <w:szCs w:val="18"/>
        </w:rPr>
        <w:t>d</w:t>
      </w:r>
      <w:r w:rsidR="006648AF">
        <w:rPr>
          <w:szCs w:val="18"/>
          <w:vertAlign w:val="subscript"/>
        </w:rPr>
        <w:t>84</w:t>
      </w:r>
      <w:r w:rsidR="006648AF">
        <w:rPr>
          <w:szCs w:val="18"/>
        </w:rPr>
        <w:t>, and GSD</w:t>
      </w:r>
      <w:r w:rsidR="005E782B">
        <w:rPr>
          <w:szCs w:val="18"/>
        </w:rPr>
        <w:t xml:space="preserve"> are shown for the filtered data and </w:t>
      </w:r>
      <w:r w:rsidR="006648AF">
        <w:rPr>
          <w:szCs w:val="18"/>
        </w:rPr>
        <w:t>full data.</w:t>
      </w:r>
      <w:r w:rsidR="0084686C">
        <w:rPr>
          <w:szCs w:val="18"/>
        </w:rPr>
        <w:t xml:space="preserve"> Predicted</w:t>
      </w:r>
      <w:r w:rsidR="00932575">
        <w:rPr>
          <w:szCs w:val="18"/>
        </w:rPr>
        <w:t xml:space="preserve"> GSD </w:t>
      </w:r>
      <w:r w:rsidR="0084686C">
        <w:rPr>
          <w:szCs w:val="18"/>
        </w:rPr>
        <w:t xml:space="preserve">at 25 mm </w:t>
      </w:r>
      <w:r w:rsidR="00932575">
        <w:rPr>
          <w:szCs w:val="18"/>
        </w:rPr>
        <w:t xml:space="preserve">is </w:t>
      </w:r>
      <w:r w:rsidR="00993D81">
        <w:rPr>
          <w:szCs w:val="18"/>
        </w:rPr>
        <w:t>stable</w:t>
      </w:r>
      <w:r w:rsidR="00932575">
        <w:rPr>
          <w:szCs w:val="18"/>
        </w:rPr>
        <w:t xml:space="preserve"> </w:t>
      </w:r>
      <w:r w:rsidR="004D5C0E">
        <w:rPr>
          <w:szCs w:val="18"/>
        </w:rPr>
        <w:t>after implementing the momentum transfer and the evaporation model.</w:t>
      </w:r>
      <w:r w:rsidR="00310528">
        <w:rPr>
          <w:szCs w:val="18"/>
        </w:rPr>
        <w:t xml:space="preserve"> </w:t>
      </w:r>
    </w:p>
    <w:p w14:paraId="351F8FCB" w14:textId="2E790D9C" w:rsidR="00571C9E" w:rsidRPr="00C83E7A" w:rsidRDefault="00571C9E" w:rsidP="00571C9E">
      <w:pPr>
        <w:pStyle w:val="DDLHeading1"/>
        <w:rPr>
          <w:szCs w:val="18"/>
        </w:rPr>
      </w:pPr>
      <w:r w:rsidRPr="00C83E7A">
        <w:rPr>
          <w:szCs w:val="18"/>
        </w:rPr>
        <w:t>Conclusion</w:t>
      </w:r>
    </w:p>
    <w:p w14:paraId="4AC74D13" w14:textId="0A99E62B" w:rsidR="00DA063B" w:rsidRDefault="0032665F" w:rsidP="006962B6">
      <w:pPr>
        <w:pStyle w:val="DDLBodyText"/>
        <w:spacing w:after="0"/>
        <w:rPr>
          <w:szCs w:val="18"/>
        </w:rPr>
      </w:pPr>
      <w:r w:rsidRPr="00CB3A75">
        <w:rPr>
          <w:szCs w:val="18"/>
        </w:rPr>
        <w:t xml:space="preserve">In this paper, </w:t>
      </w:r>
      <w:r w:rsidR="00366DFD" w:rsidRPr="00CB3A75">
        <w:rPr>
          <w:szCs w:val="18"/>
        </w:rPr>
        <w:t xml:space="preserve">we </w:t>
      </w:r>
      <w:r w:rsidR="00B97333" w:rsidRPr="00CB3A75">
        <w:rPr>
          <w:szCs w:val="18"/>
        </w:rPr>
        <w:t xml:space="preserve">have improved </w:t>
      </w:r>
      <w:r w:rsidR="00366DFD" w:rsidRPr="00CB3A75">
        <w:rPr>
          <w:szCs w:val="18"/>
        </w:rPr>
        <w:t xml:space="preserve">the atomization </w:t>
      </w:r>
      <w:r w:rsidR="00B97333" w:rsidRPr="00CB3A75">
        <w:rPr>
          <w:szCs w:val="18"/>
        </w:rPr>
        <w:t>model of</w:t>
      </w:r>
      <w:r w:rsidR="00984E24" w:rsidRPr="00CB3A75">
        <w:rPr>
          <w:szCs w:val="18"/>
        </w:rPr>
        <w:t xml:space="preserve"> </w:t>
      </w:r>
      <w:r w:rsidR="00240BF7">
        <w:rPr>
          <w:szCs w:val="18"/>
        </w:rPr>
        <w:t xml:space="preserve">Gavtash </w:t>
      </w:r>
      <w:r w:rsidR="00984E24" w:rsidRPr="00CB3A75">
        <w:rPr>
          <w:szCs w:val="18"/>
        </w:rPr>
        <w:t>[</w:t>
      </w:r>
      <w:r w:rsidR="002B365C">
        <w:rPr>
          <w:szCs w:val="18"/>
        </w:rPr>
        <w:t>4, 5</w:t>
      </w:r>
      <w:r w:rsidR="00984E24" w:rsidRPr="00CB3A75">
        <w:rPr>
          <w:szCs w:val="18"/>
        </w:rPr>
        <w:t>]</w:t>
      </w:r>
      <w:r w:rsidR="00B97333" w:rsidRPr="00CB3A75">
        <w:rPr>
          <w:szCs w:val="18"/>
        </w:rPr>
        <w:t xml:space="preserve"> by including </w:t>
      </w:r>
      <w:r w:rsidR="00366DFD" w:rsidRPr="00CB3A75">
        <w:rPr>
          <w:szCs w:val="18"/>
        </w:rPr>
        <w:t xml:space="preserve">a model </w:t>
      </w:r>
      <w:r w:rsidR="00B97333" w:rsidRPr="00CB3A75">
        <w:rPr>
          <w:szCs w:val="18"/>
        </w:rPr>
        <w:t xml:space="preserve">of </w:t>
      </w:r>
      <w:r w:rsidR="00B1069C" w:rsidRPr="00CB3A75">
        <w:rPr>
          <w:szCs w:val="18"/>
        </w:rPr>
        <w:t xml:space="preserve">the </w:t>
      </w:r>
      <w:r w:rsidR="00B97333" w:rsidRPr="00CB3A75">
        <w:rPr>
          <w:szCs w:val="18"/>
        </w:rPr>
        <w:t xml:space="preserve">spread of the </w:t>
      </w:r>
      <w:r w:rsidR="00B1069C" w:rsidRPr="00CB3A75">
        <w:rPr>
          <w:szCs w:val="18"/>
        </w:rPr>
        <w:t>droplet size/mass distribution</w:t>
      </w:r>
      <w:r w:rsidR="00F43416" w:rsidRPr="00CB3A75">
        <w:rPr>
          <w:szCs w:val="18"/>
        </w:rPr>
        <w:t>.</w:t>
      </w:r>
      <w:r w:rsidR="00762026" w:rsidRPr="00CB3A75">
        <w:rPr>
          <w:szCs w:val="18"/>
        </w:rPr>
        <w:t xml:space="preserve"> For each time step, this model will generate a spectrum </w:t>
      </w:r>
      <w:r w:rsidR="001079B8" w:rsidRPr="00CB3A75">
        <w:rPr>
          <w:szCs w:val="18"/>
        </w:rPr>
        <w:t>of droplet sizes</w:t>
      </w:r>
      <w:r w:rsidR="00753510" w:rsidRPr="00CB3A75">
        <w:rPr>
          <w:szCs w:val="18"/>
        </w:rPr>
        <w:t>.</w:t>
      </w:r>
      <w:r w:rsidR="00FF7FF9" w:rsidRPr="00CB3A75">
        <w:rPr>
          <w:szCs w:val="18"/>
        </w:rPr>
        <w:t xml:space="preserve"> Th</w:t>
      </w:r>
      <w:r w:rsidR="00FE1EE0" w:rsidRPr="00CB3A75">
        <w:rPr>
          <w:szCs w:val="18"/>
        </w:rPr>
        <w:t xml:space="preserve">is computes the properties of the aerosol cloud produced by a pMDI and enables </w:t>
      </w:r>
      <w:r w:rsidR="006E7CF4" w:rsidRPr="00CB3A75">
        <w:rPr>
          <w:szCs w:val="18"/>
        </w:rPr>
        <w:t>compar</w:t>
      </w:r>
      <w:r w:rsidR="00FE1EE0" w:rsidRPr="00CB3A75">
        <w:rPr>
          <w:szCs w:val="18"/>
        </w:rPr>
        <w:t xml:space="preserve">ison of the numerical droplet size model </w:t>
      </w:r>
      <w:r w:rsidR="006E7CF4" w:rsidRPr="00CB3A75">
        <w:rPr>
          <w:szCs w:val="18"/>
        </w:rPr>
        <w:t>directly with the experimental results of an ACI/NGI</w:t>
      </w:r>
      <w:r w:rsidR="00796654" w:rsidRPr="00CB3A75">
        <w:rPr>
          <w:szCs w:val="18"/>
        </w:rPr>
        <w:t>.</w:t>
      </w:r>
      <w:r w:rsidR="0084686C">
        <w:rPr>
          <w:szCs w:val="18"/>
        </w:rPr>
        <w:t xml:space="preserve"> </w:t>
      </w:r>
      <w:r w:rsidR="00BF38EA" w:rsidRPr="00CB3A75">
        <w:rPr>
          <w:szCs w:val="18"/>
        </w:rPr>
        <w:t>The</w:t>
      </w:r>
      <w:r w:rsidR="007708A4" w:rsidRPr="00CB3A75">
        <w:rPr>
          <w:szCs w:val="18"/>
        </w:rPr>
        <w:t xml:space="preserve"> method </w:t>
      </w:r>
      <w:r w:rsidR="00BF38EA" w:rsidRPr="00CB3A75">
        <w:rPr>
          <w:szCs w:val="18"/>
        </w:rPr>
        <w:t xml:space="preserve">is not limited by </w:t>
      </w:r>
      <w:r w:rsidR="007708A4" w:rsidRPr="00CB3A75">
        <w:rPr>
          <w:szCs w:val="18"/>
        </w:rPr>
        <w:t>specific assumption about the propellant</w:t>
      </w:r>
      <w:r w:rsidR="00832011" w:rsidRPr="00CB3A75">
        <w:rPr>
          <w:szCs w:val="18"/>
        </w:rPr>
        <w:t>/</w:t>
      </w:r>
      <w:r w:rsidR="009521D6" w:rsidRPr="00CB3A75">
        <w:rPr>
          <w:szCs w:val="18"/>
        </w:rPr>
        <w:t>mixture;</w:t>
      </w:r>
      <w:r w:rsidR="007708A4" w:rsidRPr="00CB3A75">
        <w:rPr>
          <w:szCs w:val="18"/>
        </w:rPr>
        <w:t xml:space="preserve"> </w:t>
      </w:r>
      <w:r w:rsidR="00832011" w:rsidRPr="00CB3A75">
        <w:rPr>
          <w:szCs w:val="18"/>
        </w:rPr>
        <w:t xml:space="preserve">hence, </w:t>
      </w:r>
      <w:r w:rsidR="00EE4C82" w:rsidRPr="00CB3A75">
        <w:rPr>
          <w:szCs w:val="18"/>
        </w:rPr>
        <w:t xml:space="preserve">this method can be used </w:t>
      </w:r>
      <w:r w:rsidR="00BF38EA" w:rsidRPr="00CB3A75">
        <w:rPr>
          <w:szCs w:val="18"/>
        </w:rPr>
        <w:t xml:space="preserve">for </w:t>
      </w:r>
      <w:r w:rsidR="00EE4C82" w:rsidRPr="00CB3A75">
        <w:rPr>
          <w:szCs w:val="18"/>
        </w:rPr>
        <w:t xml:space="preserve">any </w:t>
      </w:r>
      <w:r w:rsidR="00BF38EA" w:rsidRPr="00CB3A75">
        <w:rPr>
          <w:szCs w:val="18"/>
        </w:rPr>
        <w:t xml:space="preserve">pMDI formulation for which </w:t>
      </w:r>
      <w:r w:rsidR="00B016EC" w:rsidRPr="00CB3A75">
        <w:rPr>
          <w:szCs w:val="18"/>
        </w:rPr>
        <w:t>thermophysical,</w:t>
      </w:r>
      <w:r w:rsidR="00BF38EA" w:rsidRPr="00CB3A75">
        <w:rPr>
          <w:szCs w:val="18"/>
        </w:rPr>
        <w:t xml:space="preserve"> and transport properties are available</w:t>
      </w:r>
      <w:r w:rsidR="00EE4C82" w:rsidRPr="00CB3A75">
        <w:rPr>
          <w:szCs w:val="18"/>
        </w:rPr>
        <w:t>.</w:t>
      </w:r>
    </w:p>
    <w:p w14:paraId="52EFEA39" w14:textId="469B805D" w:rsidR="006962B6" w:rsidRPr="00C83E7A" w:rsidRDefault="006962B6" w:rsidP="006962B6">
      <w:pPr>
        <w:pStyle w:val="DDLHeading1"/>
        <w:rPr>
          <w:szCs w:val="18"/>
        </w:rPr>
      </w:pPr>
      <w:r>
        <w:rPr>
          <w:szCs w:val="18"/>
        </w:rPr>
        <w:t>Acknowledgement</w:t>
      </w:r>
    </w:p>
    <w:p w14:paraId="7F090924" w14:textId="62CC4E33" w:rsidR="006962B6" w:rsidRPr="006962B6" w:rsidRDefault="006962B6" w:rsidP="006962B6">
      <w:pPr>
        <w:spacing w:after="0"/>
        <w:rPr>
          <w:szCs w:val="18"/>
        </w:rPr>
      </w:pPr>
      <w:r w:rsidRPr="006962B6">
        <w:rPr>
          <w:szCs w:val="18"/>
        </w:rPr>
        <w:t xml:space="preserve">The authors </w:t>
      </w:r>
      <w:r>
        <w:rPr>
          <w:szCs w:val="18"/>
        </w:rPr>
        <w:t xml:space="preserve">gratefully </w:t>
      </w:r>
      <w:r w:rsidRPr="006962B6">
        <w:rPr>
          <w:szCs w:val="18"/>
        </w:rPr>
        <w:t>acknowledge the financial support of Innovate UK in the form of funding of Knowledge Transfer Partnership KTP012178.</w:t>
      </w:r>
    </w:p>
    <w:p w14:paraId="57DCC0FB" w14:textId="7B80BCB6" w:rsidR="007D307A" w:rsidRPr="00E1612C" w:rsidRDefault="007D307A" w:rsidP="00D156FE">
      <w:pPr>
        <w:pStyle w:val="DDLHeading1"/>
        <w:rPr>
          <w:szCs w:val="18"/>
        </w:rPr>
      </w:pPr>
      <w:r w:rsidRPr="00E1612C">
        <w:rPr>
          <w:szCs w:val="18"/>
        </w:rPr>
        <w:t>References</w:t>
      </w:r>
    </w:p>
    <w:p w14:paraId="342395DD" w14:textId="1C8F1AA0" w:rsidR="00244D56" w:rsidRPr="0044192A" w:rsidRDefault="00244D56" w:rsidP="00244D56">
      <w:pPr>
        <w:pStyle w:val="DDLReferences"/>
        <w:jc w:val="both"/>
        <w:rPr>
          <w:rFonts w:cs="Arial"/>
          <w:color w:val="252525"/>
          <w:szCs w:val="16"/>
          <w:shd w:val="clear" w:color="auto" w:fill="FFFFFF"/>
        </w:rPr>
      </w:pPr>
      <w:r w:rsidRPr="0044192A">
        <w:rPr>
          <w:rFonts w:cs="Arial"/>
          <w:color w:val="252525"/>
          <w:szCs w:val="16"/>
          <w:shd w:val="clear" w:color="auto" w:fill="FFFFFF"/>
        </w:rPr>
        <w:t>[</w:t>
      </w:r>
      <w:r w:rsidR="008E2C76">
        <w:rPr>
          <w:rFonts w:cs="Arial"/>
          <w:color w:val="252525"/>
          <w:szCs w:val="16"/>
          <w:shd w:val="clear" w:color="auto" w:fill="FFFFFF"/>
        </w:rPr>
        <w:t>1</w:t>
      </w:r>
      <w:r w:rsidRPr="0044192A">
        <w:rPr>
          <w:rFonts w:cs="Arial"/>
          <w:color w:val="252525"/>
          <w:szCs w:val="16"/>
          <w:shd w:val="clear" w:color="auto" w:fill="FFFFFF"/>
        </w:rPr>
        <w:t>]</w:t>
      </w:r>
      <w:r w:rsidRPr="0044192A">
        <w:rPr>
          <w:rFonts w:cs="Arial"/>
          <w:color w:val="252525"/>
          <w:szCs w:val="16"/>
          <w:shd w:val="clear" w:color="auto" w:fill="FFFFFF"/>
        </w:rPr>
        <w:tab/>
        <w:t>L. Bartolucci, R. Scarcelli, T. Wallner, A. Swantek, D. Duke, A. Kastengren, C. F. Powell, “Gaseous Direct Injection from an Outward Opening Injector: CFD and X-ray Analysis”, SAE Technical Paper 2016-01-0850, presented at the SAE World Congress, Detroit, MI, April 2016.</w:t>
      </w:r>
    </w:p>
    <w:p w14:paraId="543910CE" w14:textId="3C57B52F" w:rsidR="00244D56" w:rsidRDefault="00244D56" w:rsidP="00244D56">
      <w:pPr>
        <w:pStyle w:val="DDLReferences"/>
        <w:jc w:val="both"/>
        <w:rPr>
          <w:rFonts w:cs="Arial"/>
          <w:color w:val="252525"/>
          <w:szCs w:val="16"/>
          <w:shd w:val="clear" w:color="auto" w:fill="FFFFFF"/>
        </w:rPr>
      </w:pPr>
      <w:r w:rsidRPr="0044192A">
        <w:rPr>
          <w:rFonts w:cs="Arial"/>
          <w:color w:val="252525"/>
          <w:szCs w:val="16"/>
          <w:shd w:val="clear" w:color="auto" w:fill="FFFFFF"/>
        </w:rPr>
        <w:t>[</w:t>
      </w:r>
      <w:r w:rsidR="008E2C76">
        <w:rPr>
          <w:rFonts w:cs="Arial"/>
          <w:color w:val="252525"/>
          <w:szCs w:val="16"/>
          <w:shd w:val="clear" w:color="auto" w:fill="FFFFFF"/>
        </w:rPr>
        <w:t>2</w:t>
      </w:r>
      <w:r w:rsidRPr="0044192A">
        <w:rPr>
          <w:rFonts w:cs="Arial"/>
          <w:color w:val="252525"/>
          <w:szCs w:val="16"/>
          <w:shd w:val="clear" w:color="auto" w:fill="FFFFFF"/>
        </w:rPr>
        <w:t>]</w:t>
      </w:r>
      <w:r w:rsidR="008E2C76">
        <w:rPr>
          <w:rFonts w:cs="Arial"/>
          <w:color w:val="252525"/>
          <w:szCs w:val="16"/>
          <w:shd w:val="clear" w:color="auto" w:fill="FFFFFF"/>
        </w:rPr>
        <w:tab/>
      </w:r>
      <w:r w:rsidRPr="0044192A">
        <w:rPr>
          <w:rFonts w:cs="Arial"/>
          <w:color w:val="252525"/>
          <w:szCs w:val="16"/>
          <w:shd w:val="clear" w:color="auto" w:fill="FFFFFF"/>
        </w:rPr>
        <w:t>Kolanjiyil, A</w:t>
      </w:r>
      <w:r>
        <w:rPr>
          <w:rFonts w:cs="Arial"/>
          <w:color w:val="252525"/>
          <w:szCs w:val="16"/>
          <w:shd w:val="clear" w:color="auto" w:fill="FFFFFF"/>
        </w:rPr>
        <w:t>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&amp; Hosseini, S</w:t>
      </w:r>
      <w:r>
        <w:rPr>
          <w:rFonts w:cs="Arial"/>
          <w:color w:val="252525"/>
          <w:szCs w:val="16"/>
          <w:shd w:val="clear" w:color="auto" w:fill="FFFFFF"/>
        </w:rPr>
        <w:t>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&amp; Alfaifi, A</w:t>
      </w:r>
      <w:r>
        <w:rPr>
          <w:rFonts w:cs="Arial"/>
          <w:color w:val="252525"/>
          <w:szCs w:val="16"/>
          <w:shd w:val="clear" w:color="auto" w:fill="FFFFFF"/>
        </w:rPr>
        <w:t>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&amp; Farkas, D</w:t>
      </w:r>
      <w:r>
        <w:rPr>
          <w:rFonts w:cs="Arial"/>
          <w:color w:val="252525"/>
          <w:szCs w:val="16"/>
          <w:shd w:val="clear" w:color="auto" w:fill="FFFFFF"/>
        </w:rPr>
        <w:t>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&amp; Walenga, R</w:t>
      </w:r>
      <w:r>
        <w:rPr>
          <w:rFonts w:cs="Arial"/>
          <w:color w:val="252525"/>
          <w:szCs w:val="16"/>
          <w:shd w:val="clear" w:color="auto" w:fill="FFFFFF"/>
        </w:rPr>
        <w:t>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&amp; Babiskin, A</w:t>
      </w:r>
      <w:r>
        <w:rPr>
          <w:rFonts w:cs="Arial"/>
          <w:color w:val="252525"/>
          <w:szCs w:val="16"/>
          <w:shd w:val="clear" w:color="auto" w:fill="FFFFFF"/>
        </w:rPr>
        <w:t>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&amp; Hindle, M</w:t>
      </w:r>
      <w:r>
        <w:rPr>
          <w:rFonts w:cs="Arial"/>
          <w:color w:val="252525"/>
          <w:szCs w:val="16"/>
          <w:shd w:val="clear" w:color="auto" w:fill="FFFFFF"/>
        </w:rPr>
        <w:t>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&amp; Golshahi, L</w:t>
      </w:r>
      <w:r>
        <w:rPr>
          <w:rFonts w:cs="Arial"/>
          <w:color w:val="252525"/>
          <w:szCs w:val="16"/>
          <w:shd w:val="clear" w:color="auto" w:fill="FFFFFF"/>
        </w:rPr>
        <w:t>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&amp; </w:t>
      </w:r>
      <w:r>
        <w:rPr>
          <w:rFonts w:cs="Arial"/>
          <w:color w:val="252525"/>
          <w:szCs w:val="16"/>
          <w:shd w:val="clear" w:color="auto" w:fill="FFFFFF"/>
        </w:rPr>
        <w:t xml:space="preserve">Worth </w:t>
      </w:r>
      <w:r w:rsidRPr="0044192A">
        <w:rPr>
          <w:rFonts w:cs="Arial"/>
          <w:color w:val="252525"/>
          <w:szCs w:val="16"/>
          <w:shd w:val="clear" w:color="auto" w:fill="FFFFFF"/>
        </w:rPr>
        <w:t>Longest, P. (2021). Validating CFD Predictions of Nasal Spray Deposition: Inclusion of Cloud Motion Effects for Two Spray Pump Designs. Aerosol Science and Technology. 56. 1-26. 10.1080/02786826.2021.2011830.</w:t>
      </w:r>
    </w:p>
    <w:p w14:paraId="1CBD92A8" w14:textId="77777777" w:rsidR="008A0001" w:rsidRPr="0044192A" w:rsidRDefault="008A0001" w:rsidP="008A0001">
      <w:pPr>
        <w:pStyle w:val="DDLReferences"/>
        <w:jc w:val="both"/>
        <w:rPr>
          <w:rFonts w:cs="Arial"/>
          <w:color w:val="252525"/>
          <w:szCs w:val="16"/>
          <w:shd w:val="clear" w:color="auto" w:fill="FFFFFF"/>
        </w:rPr>
      </w:pPr>
      <w:r w:rsidRPr="0044192A">
        <w:rPr>
          <w:rFonts w:cs="Arial"/>
          <w:color w:val="252525"/>
          <w:szCs w:val="16"/>
          <w:shd w:val="clear" w:color="auto" w:fill="FFFFFF"/>
        </w:rPr>
        <w:t>[3]</w:t>
      </w:r>
      <w:r w:rsidRPr="0044192A">
        <w:rPr>
          <w:rFonts w:cs="Arial"/>
          <w:color w:val="252525"/>
          <w:szCs w:val="16"/>
          <w:shd w:val="clear" w:color="auto" w:fill="FFFFFF"/>
        </w:rPr>
        <w:tab/>
        <w:t xml:space="preserve">Gavtash, B. </w:t>
      </w:r>
      <w:r w:rsidRPr="0044192A">
        <w:rPr>
          <w:rFonts w:cs="Arial"/>
          <w:i/>
          <w:iCs/>
          <w:color w:val="252525"/>
          <w:szCs w:val="16"/>
          <w:shd w:val="clear" w:color="auto" w:fill="FFFFFF"/>
        </w:rPr>
        <w:t>CFD Simulation Of Pressurised Metered-Dose Inhaler (pMDI)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, Wolfson School Of Mechanical, </w:t>
      </w:r>
      <w:r w:rsidRPr="00315485">
        <w:rPr>
          <w:rFonts w:cs="Arial"/>
          <w:color w:val="252525"/>
          <w:szCs w:val="16"/>
          <w:shd w:val="clear" w:color="auto" w:fill="FFFFFF"/>
        </w:rPr>
        <w:t>Loughborough University</w:t>
      </w:r>
      <w:r w:rsidRPr="0044192A">
        <w:rPr>
          <w:rFonts w:cs="Arial"/>
          <w:color w:val="252525"/>
          <w:szCs w:val="16"/>
          <w:shd w:val="clear" w:color="auto" w:fill="FFFFFF"/>
        </w:rPr>
        <w:t>, 2016 (Issue May).</w:t>
      </w:r>
    </w:p>
    <w:p w14:paraId="3B291816" w14:textId="12E5067E" w:rsidR="00104BC5" w:rsidRPr="0044192A" w:rsidRDefault="00104BC5" w:rsidP="00013B8D">
      <w:pPr>
        <w:pStyle w:val="DDLReferences"/>
        <w:keepNext/>
        <w:jc w:val="both"/>
        <w:rPr>
          <w:szCs w:val="16"/>
        </w:rPr>
      </w:pPr>
      <w:r w:rsidRPr="0044192A">
        <w:rPr>
          <w:szCs w:val="16"/>
        </w:rPr>
        <w:t>[</w:t>
      </w:r>
      <w:r w:rsidR="008E2C76">
        <w:rPr>
          <w:szCs w:val="16"/>
        </w:rPr>
        <w:t>4</w:t>
      </w:r>
      <w:r w:rsidRPr="0044192A">
        <w:rPr>
          <w:szCs w:val="16"/>
        </w:rPr>
        <w:t>]</w:t>
      </w:r>
      <w:r w:rsidRPr="0044192A">
        <w:rPr>
          <w:szCs w:val="16"/>
        </w:rPr>
        <w:tab/>
        <w:t xml:space="preserve">Gavtash, B., Versteeg, H. K., Hargrave, G., Myatt, B., Lewis, D., Church, T., &amp; Brambilla, G. </w:t>
      </w:r>
      <w:r w:rsidRPr="0044192A">
        <w:rPr>
          <w:i/>
          <w:iCs/>
          <w:szCs w:val="16"/>
        </w:rPr>
        <w:t>Transient aerodynamic atomization model to predict aerosol droplet size of pressurized metered dose inhalers (pMDI)</w:t>
      </w:r>
      <w:r w:rsidRPr="0044192A">
        <w:rPr>
          <w:szCs w:val="16"/>
        </w:rPr>
        <w:t>. Aerosol Science and Technology, 2017, 51(8), 998–1008. https://doi.org/10.1080/02786826.2017.1327121.</w:t>
      </w:r>
    </w:p>
    <w:p w14:paraId="328DDDC2" w14:textId="0B1B3DDB" w:rsidR="00104BC5" w:rsidRPr="0044192A" w:rsidRDefault="00104BC5" w:rsidP="00013B8D">
      <w:pPr>
        <w:pStyle w:val="DDLReferences"/>
        <w:jc w:val="both"/>
        <w:rPr>
          <w:szCs w:val="16"/>
        </w:rPr>
      </w:pPr>
      <w:r w:rsidRPr="0044192A">
        <w:rPr>
          <w:szCs w:val="16"/>
        </w:rPr>
        <w:t>[</w:t>
      </w:r>
      <w:r w:rsidR="008E2C76">
        <w:rPr>
          <w:rStyle w:val="EndnoteReference"/>
          <w:szCs w:val="16"/>
          <w:vertAlign w:val="baseline"/>
        </w:rPr>
        <w:t>5</w:t>
      </w:r>
      <w:r w:rsidRPr="0044192A">
        <w:rPr>
          <w:szCs w:val="16"/>
        </w:rPr>
        <w:t>]</w:t>
      </w:r>
      <w:r w:rsidRPr="0044192A">
        <w:rPr>
          <w:szCs w:val="16"/>
        </w:rPr>
        <w:tab/>
        <w:t xml:space="preserve">Gavtash, B., Versteeg, H. K., Hargrave, G., Myatt, B., Lewis, D., Church, T., &amp; Brambilla, G. </w:t>
      </w:r>
      <w:r w:rsidRPr="0044192A">
        <w:rPr>
          <w:i/>
          <w:iCs/>
          <w:szCs w:val="16"/>
        </w:rPr>
        <w:t>A model of transient internal flow and atomization of propellant/ethanol mixtures in pressurized metered dose inhalers (pMDI)</w:t>
      </w:r>
      <w:r w:rsidRPr="0044192A">
        <w:rPr>
          <w:szCs w:val="16"/>
        </w:rPr>
        <w:t>. Aerosol Science and Technology, 2018, 52(5), 494–504. https://doi.org/10.1080/02786826.2018.1433814.</w:t>
      </w:r>
    </w:p>
    <w:p w14:paraId="7783A88E" w14:textId="1553CED7" w:rsidR="00104BC5" w:rsidRPr="0044192A" w:rsidRDefault="00104BC5" w:rsidP="00013B8D">
      <w:pPr>
        <w:pStyle w:val="DDLReferences"/>
        <w:jc w:val="both"/>
        <w:rPr>
          <w:rFonts w:cs="Arial"/>
          <w:color w:val="252525"/>
          <w:szCs w:val="16"/>
          <w:shd w:val="clear" w:color="auto" w:fill="FFFFFF"/>
        </w:rPr>
      </w:pPr>
      <w:r w:rsidRPr="0044192A">
        <w:rPr>
          <w:rFonts w:cs="Arial"/>
          <w:color w:val="252525"/>
          <w:szCs w:val="16"/>
          <w:shd w:val="clear" w:color="auto" w:fill="FFFFFF"/>
        </w:rPr>
        <w:t>[</w:t>
      </w:r>
      <w:r w:rsidR="008E2C76">
        <w:rPr>
          <w:rFonts w:cs="Arial"/>
          <w:color w:val="252525"/>
          <w:szCs w:val="16"/>
          <w:shd w:val="clear" w:color="auto" w:fill="FFFFFF"/>
        </w:rPr>
        <w:t>6</w:t>
      </w:r>
      <w:r w:rsidRPr="0044192A">
        <w:rPr>
          <w:rFonts w:cs="Arial"/>
          <w:color w:val="252525"/>
          <w:szCs w:val="16"/>
          <w:shd w:val="clear" w:color="auto" w:fill="FFFFFF"/>
        </w:rPr>
        <w:t>]</w:t>
      </w:r>
      <w:r w:rsidR="003345A8" w:rsidRPr="0044192A">
        <w:rPr>
          <w:rFonts w:cs="Arial"/>
          <w:color w:val="252525"/>
          <w:szCs w:val="16"/>
          <w:shd w:val="clear" w:color="auto" w:fill="FFFFFF"/>
        </w:rPr>
        <w:tab/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Gavtash, B., Versteeg, H. K., Hargrave, G., Myatt, B., Lewis, D., Church, T., &amp; Brambilla, G.. </w:t>
      </w:r>
      <w:r w:rsidRPr="0044192A">
        <w:rPr>
          <w:rFonts w:cs="Arial"/>
          <w:i/>
          <w:iCs/>
          <w:color w:val="252525"/>
          <w:szCs w:val="16"/>
          <w:shd w:val="clear" w:color="auto" w:fill="FFFFFF"/>
        </w:rPr>
        <w:t>Transient flashing propellant flow models to predict internal flow characteristics, spray velocity, and aerosol droplet size of a pMDI.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Aerosol Science and Technology, 2017, 51(5), 564–575. </w:t>
      </w:r>
      <w:hyperlink r:id="rId19" w:history="1">
        <w:r w:rsidRPr="0044192A">
          <w:rPr>
            <w:rStyle w:val="Hyperlink"/>
            <w:rFonts w:cs="Arial"/>
            <w:szCs w:val="16"/>
            <w:shd w:val="clear" w:color="auto" w:fill="FFFFFF"/>
          </w:rPr>
          <w:t>https://doi.org/10.1080/02786826.2017.1282151</w:t>
        </w:r>
      </w:hyperlink>
    </w:p>
    <w:p w14:paraId="3F3823C3" w14:textId="77777777" w:rsidR="00E44241" w:rsidRPr="0044192A" w:rsidRDefault="00E44241" w:rsidP="00E44241">
      <w:pPr>
        <w:pStyle w:val="DDLReferences"/>
        <w:jc w:val="both"/>
        <w:rPr>
          <w:rStyle w:val="Hyperlink"/>
          <w:szCs w:val="16"/>
        </w:rPr>
      </w:pPr>
      <w:r w:rsidRPr="0044192A">
        <w:rPr>
          <w:rFonts w:cs="Arial"/>
          <w:color w:val="252525"/>
          <w:szCs w:val="16"/>
          <w:shd w:val="clear" w:color="auto" w:fill="FFFFFF"/>
        </w:rPr>
        <w:t>[7]</w:t>
      </w:r>
      <w:r w:rsidRPr="0044192A">
        <w:rPr>
          <w:rFonts w:cs="Arial"/>
          <w:color w:val="252525"/>
          <w:szCs w:val="16"/>
          <w:shd w:val="clear" w:color="auto" w:fill="FFFFFF"/>
        </w:rPr>
        <w:tab/>
        <w:t xml:space="preserve">R.D. Reitz, F.V.Bracco, Mechanism of atomization of a liquid jet, 1982, Phys. Fluids, 25 (10), Pages 1730-1742, View online: </w:t>
      </w:r>
      <w:hyperlink r:id="rId20" w:history="1">
        <w:r w:rsidRPr="0044192A">
          <w:rPr>
            <w:rStyle w:val="Hyperlink"/>
            <w:szCs w:val="16"/>
          </w:rPr>
          <w:t>https://doi.org/10.1063/1.863650</w:t>
        </w:r>
      </w:hyperlink>
    </w:p>
    <w:p w14:paraId="3F9C7416" w14:textId="74EE8629" w:rsidR="00E44241" w:rsidRPr="0044192A" w:rsidRDefault="00E44241" w:rsidP="00E44241">
      <w:pPr>
        <w:pStyle w:val="DDLReferences"/>
        <w:jc w:val="both"/>
        <w:rPr>
          <w:rFonts w:cs="Arial"/>
          <w:color w:val="252525"/>
          <w:szCs w:val="16"/>
          <w:shd w:val="clear" w:color="auto" w:fill="FFFFFF"/>
        </w:rPr>
      </w:pPr>
      <w:r w:rsidRPr="0044192A">
        <w:rPr>
          <w:rFonts w:cs="Arial"/>
          <w:color w:val="252525"/>
          <w:szCs w:val="16"/>
          <w:shd w:val="clear" w:color="auto" w:fill="FFFFFF"/>
        </w:rPr>
        <w:t>[</w:t>
      </w:r>
      <w:r w:rsidR="008E2C76">
        <w:rPr>
          <w:rFonts w:cs="Arial"/>
          <w:color w:val="252525"/>
          <w:szCs w:val="16"/>
          <w:shd w:val="clear" w:color="auto" w:fill="FFFFFF"/>
        </w:rPr>
        <w:t>8</w:t>
      </w:r>
      <w:r w:rsidRPr="0044192A">
        <w:rPr>
          <w:rFonts w:cs="Arial"/>
          <w:color w:val="252525"/>
          <w:szCs w:val="16"/>
          <w:shd w:val="clear" w:color="auto" w:fill="FFFFFF"/>
        </w:rPr>
        <w:t>]</w:t>
      </w:r>
      <w:r w:rsidRPr="0044192A">
        <w:rPr>
          <w:rFonts w:cs="Arial"/>
          <w:color w:val="252525"/>
          <w:szCs w:val="16"/>
          <w:shd w:val="clear" w:color="auto" w:fill="FFFFFF"/>
        </w:rPr>
        <w:tab/>
        <w:t>P.K. Senecal, D.P. Schmidt, I. Nouar, C.J. Rutland, R.D. Reitz, M.L. Corradini, Modeling high-speed viscous liquid sheet atomization, International Journal of Multiphase Flow, 1999, Vol 25, Issues 6–7, Pages 1073-1097</w:t>
      </w:r>
    </w:p>
    <w:p w14:paraId="562C7C11" w14:textId="3DAF1624" w:rsidR="009631E0" w:rsidRPr="00546256" w:rsidRDefault="009631E0" w:rsidP="009631E0">
      <w:pPr>
        <w:pStyle w:val="DDLReferences"/>
        <w:rPr>
          <w:rFonts w:cs="Arial"/>
          <w:i/>
          <w:iCs/>
          <w:color w:val="252525"/>
          <w:szCs w:val="16"/>
          <w:shd w:val="clear" w:color="auto" w:fill="FFFFFF"/>
        </w:rPr>
      </w:pPr>
      <w:r w:rsidRPr="0044192A">
        <w:rPr>
          <w:rFonts w:cs="Arial"/>
          <w:color w:val="252525"/>
          <w:szCs w:val="16"/>
          <w:shd w:val="clear" w:color="auto" w:fill="FFFFFF"/>
        </w:rPr>
        <w:t>[</w:t>
      </w:r>
      <w:r w:rsidR="008E2C76">
        <w:rPr>
          <w:rFonts w:cs="Arial"/>
          <w:color w:val="252525"/>
          <w:szCs w:val="16"/>
          <w:shd w:val="clear" w:color="auto" w:fill="FFFFFF"/>
        </w:rPr>
        <w:t>9</w:t>
      </w:r>
      <w:r w:rsidRPr="0044192A">
        <w:rPr>
          <w:rFonts w:cs="Arial"/>
          <w:color w:val="252525"/>
          <w:szCs w:val="16"/>
          <w:shd w:val="clear" w:color="auto" w:fill="FFFFFF"/>
        </w:rPr>
        <w:t>]</w:t>
      </w:r>
      <w:r w:rsidR="008E2C76">
        <w:rPr>
          <w:rFonts w:cs="Arial"/>
          <w:color w:val="252525"/>
          <w:szCs w:val="16"/>
          <w:shd w:val="clear" w:color="auto" w:fill="FFFFFF"/>
        </w:rPr>
        <w:tab/>
      </w:r>
      <w:r>
        <w:rPr>
          <w:rFonts w:cs="Arial"/>
          <w:color w:val="252525"/>
          <w:szCs w:val="16"/>
          <w:shd w:val="clear" w:color="auto" w:fill="FFFFFF"/>
        </w:rPr>
        <w:t>Myatt</w:t>
      </w:r>
      <w:r w:rsidRPr="0044192A">
        <w:rPr>
          <w:rFonts w:cs="Arial"/>
          <w:color w:val="252525"/>
          <w:szCs w:val="16"/>
          <w:shd w:val="clear" w:color="auto" w:fill="FFFFFF"/>
        </w:rPr>
        <w:t>, B.</w:t>
      </w:r>
      <w:r>
        <w:rPr>
          <w:rFonts w:cs="Arial"/>
          <w:color w:val="252525"/>
          <w:szCs w:val="16"/>
          <w:shd w:val="clear" w:color="auto" w:fill="FFFFFF"/>
        </w:rPr>
        <w:t>J.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</w:t>
      </w:r>
      <w:r w:rsidRPr="00546256">
        <w:rPr>
          <w:rFonts w:cs="Arial"/>
          <w:i/>
          <w:iCs/>
          <w:color w:val="252525"/>
          <w:szCs w:val="16"/>
          <w:shd w:val="clear" w:color="auto" w:fill="FFFFFF"/>
        </w:rPr>
        <w:t>A Fundamental Study of the Primary</w:t>
      </w:r>
      <w:r>
        <w:rPr>
          <w:rFonts w:cs="Arial"/>
          <w:i/>
          <w:iCs/>
          <w:color w:val="252525"/>
          <w:szCs w:val="16"/>
          <w:shd w:val="clear" w:color="auto" w:fill="FFFFFF"/>
        </w:rPr>
        <w:t xml:space="preserve"> </w:t>
      </w:r>
      <w:r w:rsidRPr="00546256">
        <w:rPr>
          <w:rFonts w:cs="Arial"/>
          <w:i/>
          <w:iCs/>
          <w:color w:val="252525"/>
          <w:szCs w:val="16"/>
          <w:shd w:val="clear" w:color="auto" w:fill="FFFFFF"/>
        </w:rPr>
        <w:t>Atomisation Mechanism and Aerosol Plume</w:t>
      </w:r>
      <w:r>
        <w:rPr>
          <w:rFonts w:cs="Arial"/>
          <w:i/>
          <w:iCs/>
          <w:color w:val="252525"/>
          <w:szCs w:val="16"/>
          <w:shd w:val="clear" w:color="auto" w:fill="FFFFFF"/>
        </w:rPr>
        <w:t xml:space="preserve"> </w:t>
      </w:r>
      <w:r w:rsidRPr="00546256">
        <w:rPr>
          <w:rFonts w:cs="Arial"/>
          <w:i/>
          <w:iCs/>
          <w:color w:val="252525"/>
          <w:szCs w:val="16"/>
          <w:shd w:val="clear" w:color="auto" w:fill="FFFFFF"/>
        </w:rPr>
        <w:t>Development of the Pressurised Metered</w:t>
      </w:r>
      <w:r>
        <w:rPr>
          <w:rFonts w:cs="Arial"/>
          <w:i/>
          <w:iCs/>
          <w:color w:val="252525"/>
          <w:szCs w:val="16"/>
          <w:shd w:val="clear" w:color="auto" w:fill="FFFFFF"/>
        </w:rPr>
        <w:t xml:space="preserve"> </w:t>
      </w:r>
      <w:r w:rsidRPr="00546256">
        <w:rPr>
          <w:rFonts w:cs="Arial"/>
          <w:i/>
          <w:iCs/>
          <w:color w:val="252525"/>
          <w:szCs w:val="16"/>
          <w:shd w:val="clear" w:color="auto" w:fill="FFFFFF"/>
        </w:rPr>
        <w:t>Dose Inhaler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, Wolfson School Of Mechanical, </w:t>
      </w:r>
      <w:r w:rsidRPr="00315485">
        <w:rPr>
          <w:rFonts w:cs="Arial"/>
          <w:color w:val="252525"/>
          <w:szCs w:val="16"/>
          <w:shd w:val="clear" w:color="auto" w:fill="FFFFFF"/>
        </w:rPr>
        <w:t>Loughborough University</w:t>
      </w:r>
      <w:r w:rsidRPr="0044192A">
        <w:rPr>
          <w:rFonts w:cs="Arial"/>
          <w:color w:val="252525"/>
          <w:szCs w:val="16"/>
          <w:shd w:val="clear" w:color="auto" w:fill="FFFFFF"/>
        </w:rPr>
        <w:t>, 201</w:t>
      </w:r>
      <w:r>
        <w:rPr>
          <w:rFonts w:cs="Arial"/>
          <w:color w:val="252525"/>
          <w:szCs w:val="16"/>
          <w:shd w:val="clear" w:color="auto" w:fill="FFFFFF"/>
        </w:rPr>
        <w:t>7</w:t>
      </w:r>
      <w:r w:rsidRPr="0044192A">
        <w:rPr>
          <w:rFonts w:cs="Arial"/>
          <w:color w:val="252525"/>
          <w:szCs w:val="16"/>
          <w:shd w:val="clear" w:color="auto" w:fill="FFFFFF"/>
        </w:rPr>
        <w:t>.</w:t>
      </w:r>
    </w:p>
    <w:p w14:paraId="66D40012" w14:textId="03391492" w:rsidR="00FB5FA5" w:rsidRPr="0044192A" w:rsidRDefault="00FB5FA5" w:rsidP="00FB5FA5">
      <w:pPr>
        <w:pStyle w:val="DDLReferences"/>
        <w:jc w:val="both"/>
        <w:rPr>
          <w:rFonts w:cs="Arial"/>
          <w:color w:val="252525"/>
          <w:szCs w:val="16"/>
          <w:shd w:val="clear" w:color="auto" w:fill="FFFFFF"/>
        </w:rPr>
      </w:pPr>
      <w:r w:rsidRPr="0044192A">
        <w:rPr>
          <w:szCs w:val="16"/>
        </w:rPr>
        <w:t>[</w:t>
      </w:r>
      <w:r w:rsidR="008E2C76">
        <w:rPr>
          <w:szCs w:val="16"/>
        </w:rPr>
        <w:t>10</w:t>
      </w:r>
      <w:r w:rsidRPr="0044192A">
        <w:rPr>
          <w:szCs w:val="16"/>
        </w:rPr>
        <w:t>]</w:t>
      </w:r>
      <w:r w:rsidR="008E2C76">
        <w:rPr>
          <w:szCs w:val="16"/>
        </w:rPr>
        <w:tab/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Versteeg, Hendrik; Hargrave, Graham; Myatt, Ben; Lewis, David; Church, Tanya; Brambilla, G. (2017): </w:t>
      </w:r>
      <w:r w:rsidRPr="0044192A">
        <w:rPr>
          <w:rFonts w:cs="Arial"/>
          <w:i/>
          <w:iCs/>
          <w:color w:val="252525"/>
          <w:szCs w:val="16"/>
          <w:shd w:val="clear" w:color="auto" w:fill="FFFFFF"/>
        </w:rPr>
        <w:t xml:space="preserve">Using phase Doppler anemometry &amp; </w:t>
      </w:r>
      <w:r w:rsidR="004E5139" w:rsidRPr="0044192A">
        <w:rPr>
          <w:rFonts w:cs="Arial"/>
          <w:i/>
          <w:iCs/>
          <w:color w:val="252525"/>
          <w:szCs w:val="16"/>
          <w:shd w:val="clear" w:color="auto" w:fill="FFFFFF"/>
        </w:rPr>
        <w:t>high-speed</w:t>
      </w:r>
      <w:r w:rsidRPr="0044192A">
        <w:rPr>
          <w:rFonts w:cs="Arial"/>
          <w:i/>
          <w:iCs/>
          <w:color w:val="252525"/>
          <w:szCs w:val="16"/>
          <w:shd w:val="clear" w:color="auto" w:fill="FFFFFF"/>
        </w:rPr>
        <w:t xml:space="preserve"> imaging to analyze MDI spray plume dynamics.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Loughborough University, 2017, Conference contribution. </w:t>
      </w:r>
      <w:hyperlink r:id="rId21" w:history="1">
        <w:r w:rsidRPr="0044192A">
          <w:rPr>
            <w:rStyle w:val="Hyperlink"/>
            <w:rFonts w:cs="Arial"/>
            <w:szCs w:val="16"/>
            <w:shd w:val="clear" w:color="auto" w:fill="FFFFFF"/>
          </w:rPr>
          <w:t>https://hdl.handle.net/2134/24258</w:t>
        </w:r>
      </w:hyperlink>
      <w:r w:rsidRPr="0044192A">
        <w:rPr>
          <w:rFonts w:cs="Arial"/>
          <w:color w:val="252525"/>
          <w:szCs w:val="16"/>
          <w:shd w:val="clear" w:color="auto" w:fill="FFFFFF"/>
        </w:rPr>
        <w:t> </w:t>
      </w:r>
    </w:p>
    <w:p w14:paraId="6D64DE0A" w14:textId="7DC7D6D4" w:rsidR="0067360E" w:rsidRPr="006962B6" w:rsidRDefault="000B7D3C" w:rsidP="006962B6">
      <w:pPr>
        <w:pStyle w:val="DDLReferences"/>
        <w:jc w:val="both"/>
        <w:rPr>
          <w:rFonts w:cs="Arial"/>
          <w:color w:val="252525"/>
          <w:szCs w:val="16"/>
          <w:shd w:val="clear" w:color="auto" w:fill="FFFFFF"/>
        </w:rPr>
      </w:pPr>
      <w:r w:rsidRPr="0044192A">
        <w:rPr>
          <w:rFonts w:cs="Arial"/>
          <w:color w:val="252525"/>
          <w:szCs w:val="16"/>
          <w:shd w:val="clear" w:color="auto" w:fill="FFFFFF"/>
        </w:rPr>
        <w:t>[</w:t>
      </w:r>
      <w:r w:rsidR="008E2C76">
        <w:rPr>
          <w:rFonts w:cs="Arial"/>
          <w:color w:val="252525"/>
          <w:szCs w:val="16"/>
          <w:shd w:val="clear" w:color="auto" w:fill="FFFFFF"/>
        </w:rPr>
        <w:t>11</w:t>
      </w:r>
      <w:r w:rsidRPr="0044192A">
        <w:rPr>
          <w:rFonts w:cs="Arial"/>
          <w:color w:val="252525"/>
          <w:szCs w:val="16"/>
          <w:shd w:val="clear" w:color="auto" w:fill="FFFFFF"/>
        </w:rPr>
        <w:t>]</w:t>
      </w:r>
      <w:r w:rsidRPr="0044192A">
        <w:rPr>
          <w:rFonts w:cs="Arial"/>
          <w:color w:val="252525"/>
          <w:szCs w:val="16"/>
          <w:shd w:val="clear" w:color="auto" w:fill="FFFFFF"/>
        </w:rPr>
        <w:tab/>
      </w:r>
      <w:r w:rsidR="00504518" w:rsidRPr="0044192A">
        <w:rPr>
          <w:rFonts w:cs="Arial"/>
          <w:color w:val="252525"/>
          <w:szCs w:val="16"/>
          <w:shd w:val="clear" w:color="auto" w:fill="FFFFFF"/>
        </w:rPr>
        <w:t>F.P. Inc</w:t>
      </w:r>
      <w:r w:rsidR="006424B6" w:rsidRPr="0044192A">
        <w:rPr>
          <w:rFonts w:cs="Arial"/>
          <w:color w:val="252525"/>
          <w:szCs w:val="16"/>
          <w:shd w:val="clear" w:color="auto" w:fill="FFFFFF"/>
        </w:rPr>
        <w:t>ropera, D.P. Dewitt, T.L. Bergman, A.S. Lavine</w:t>
      </w:r>
      <w:r w:rsidRPr="0044192A">
        <w:rPr>
          <w:rFonts w:cs="Arial"/>
          <w:color w:val="252525"/>
          <w:szCs w:val="16"/>
          <w:shd w:val="clear" w:color="auto" w:fill="FFFFFF"/>
        </w:rPr>
        <w:t>, Fundamental of Heat and Mass Transfer (6</w:t>
      </w:r>
      <w:r w:rsidRPr="0044192A">
        <w:rPr>
          <w:rFonts w:cs="Arial"/>
          <w:color w:val="252525"/>
          <w:szCs w:val="16"/>
          <w:shd w:val="clear" w:color="auto" w:fill="FFFFFF"/>
          <w:vertAlign w:val="superscript"/>
        </w:rPr>
        <w:t>th</w:t>
      </w:r>
      <w:r w:rsidRPr="0044192A">
        <w:rPr>
          <w:rFonts w:cs="Arial"/>
          <w:color w:val="252525"/>
          <w:szCs w:val="16"/>
          <w:shd w:val="clear" w:color="auto" w:fill="FFFFFF"/>
        </w:rPr>
        <w:t xml:space="preserve"> edition), </w:t>
      </w:r>
      <w:r w:rsidR="002F3E03" w:rsidRPr="0044192A">
        <w:rPr>
          <w:rFonts w:cs="Arial"/>
          <w:color w:val="252525"/>
          <w:szCs w:val="16"/>
          <w:shd w:val="clear" w:color="auto" w:fill="FFFFFF"/>
        </w:rPr>
        <w:t>2007, John</w:t>
      </w:r>
      <w:r w:rsidR="00557882" w:rsidRPr="0044192A">
        <w:rPr>
          <w:rFonts w:cs="Arial"/>
          <w:color w:val="252525"/>
          <w:szCs w:val="16"/>
          <w:shd w:val="clear" w:color="auto" w:fill="FFFFFF"/>
        </w:rPr>
        <w:t xml:space="preserve"> Wiley &amp; Sons</w:t>
      </w:r>
    </w:p>
    <w:sectPr w:rsidR="0067360E" w:rsidRPr="006962B6" w:rsidSect="00660395">
      <w:headerReference w:type="even" r:id="rId22"/>
      <w:headerReference w:type="default" r:id="rId23"/>
      <w:endnotePr>
        <w:numFmt w:val="decimal"/>
      </w:endnotePr>
      <w:pgSz w:w="11907" w:h="16839" w:code="9"/>
      <w:pgMar w:top="1304" w:right="1304" w:bottom="993" w:left="1531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72656" w14:textId="77777777" w:rsidR="0079185D" w:rsidRDefault="0079185D" w:rsidP="00A515A9">
      <w:pPr>
        <w:spacing w:after="0"/>
      </w:pPr>
      <w:r>
        <w:separator/>
      </w:r>
    </w:p>
  </w:endnote>
  <w:endnote w:type="continuationSeparator" w:id="0">
    <w:p w14:paraId="5234489C" w14:textId="77777777" w:rsidR="0079185D" w:rsidRDefault="0079185D" w:rsidP="00A515A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786D9" w14:textId="77777777" w:rsidR="0079185D" w:rsidRDefault="0079185D" w:rsidP="00A515A9">
      <w:pPr>
        <w:spacing w:after="0"/>
      </w:pPr>
      <w:r>
        <w:separator/>
      </w:r>
    </w:p>
  </w:footnote>
  <w:footnote w:type="continuationSeparator" w:id="0">
    <w:p w14:paraId="6BD002B2" w14:textId="77777777" w:rsidR="0079185D" w:rsidRDefault="0079185D" w:rsidP="00A515A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C107" w14:textId="5711DE8B" w:rsidR="00C126B9" w:rsidRPr="007B1079" w:rsidRDefault="009A52B9" w:rsidP="00964A86">
    <w:pPr>
      <w:pStyle w:val="Header"/>
      <w:pBdr>
        <w:bottom w:val="single" w:sz="6" w:space="1" w:color="auto"/>
      </w:pBdr>
      <w:jc w:val="left"/>
      <w:rPr>
        <w:i/>
      </w:rPr>
    </w:pPr>
    <w:r w:rsidRPr="003C58EE">
      <w:rPr>
        <w:i/>
      </w:rPr>
      <w:t>Drug Delivery to the Lungs</w:t>
    </w:r>
    <w:r w:rsidR="008C5C57" w:rsidRPr="003C58EE">
      <w:rPr>
        <w:i/>
      </w:rPr>
      <w:t>, Volume 3</w:t>
    </w:r>
    <w:r w:rsidR="003C58EE" w:rsidRPr="003C58EE">
      <w:rPr>
        <w:i/>
      </w:rPr>
      <w:t>3</w:t>
    </w:r>
    <w:r w:rsidR="008C5C57" w:rsidRPr="003C58EE">
      <w:rPr>
        <w:i/>
      </w:rPr>
      <w:t>,</w:t>
    </w:r>
    <w:r w:rsidR="00964A86" w:rsidRPr="003C58EE">
      <w:rPr>
        <w:i/>
      </w:rPr>
      <w:t xml:space="preserve"> 20</w:t>
    </w:r>
    <w:r w:rsidR="00F27E20" w:rsidRPr="003C58EE">
      <w:rPr>
        <w:i/>
      </w:rPr>
      <w:t>2</w:t>
    </w:r>
    <w:r w:rsidR="003C58EE" w:rsidRPr="003C58EE">
      <w:rPr>
        <w:i/>
      </w:rPr>
      <w:t>2</w:t>
    </w:r>
    <w:r w:rsidR="00964A86" w:rsidRPr="003C58EE">
      <w:rPr>
        <w:i/>
      </w:rPr>
      <w:t xml:space="preserve"> </w:t>
    </w:r>
    <w:r w:rsidRPr="003C58EE">
      <w:rPr>
        <w:i/>
      </w:rPr>
      <w:t xml:space="preserve">- </w:t>
    </w:r>
    <w:r w:rsidR="00990C1E" w:rsidRPr="007B1079">
      <w:rPr>
        <w:i/>
      </w:rPr>
      <w:fldChar w:fldCharType="begin"/>
    </w:r>
    <w:r w:rsidR="00990C1E" w:rsidRPr="007B1079">
      <w:rPr>
        <w:i/>
      </w:rPr>
      <w:instrText xml:space="preserve"> REF Title \h  \* MERGEFORMAT </w:instrText>
    </w:r>
    <w:r w:rsidR="00990C1E" w:rsidRPr="007B1079">
      <w:rPr>
        <w:i/>
      </w:rPr>
    </w:r>
    <w:r w:rsidR="00990C1E" w:rsidRPr="007B1079">
      <w:rPr>
        <w:i/>
      </w:rPr>
      <w:fldChar w:fldCharType="separate"/>
    </w:r>
    <w:sdt>
      <w:sdtPr>
        <w:rPr>
          <w:i/>
        </w:rPr>
        <w:alias w:val="Title"/>
        <w:tag w:val="Title"/>
        <w:id w:val="-712966800"/>
        <w:lock w:val="sdtLocked"/>
        <w:placeholder>
          <w:docPart w:val="B046F90048CB4F0380F99889E7477724"/>
        </w:placeholder>
      </w:sdtPr>
      <w:sdtEndPr>
        <w:rPr>
          <w:rStyle w:val="PlaceholderText"/>
          <w:color w:val="808080"/>
        </w:rPr>
      </w:sdtEndPr>
      <w:sdtContent>
        <w:sdt>
          <w:sdtPr>
            <w:rPr>
              <w:i/>
              <w:color w:val="808080"/>
              <w:szCs w:val="18"/>
            </w:rPr>
            <w:alias w:val="Title"/>
            <w:tag w:val="Title"/>
            <w:id w:val="1314921660"/>
            <w:placeholder>
              <w:docPart w:val="17B18E09B4BF4C2EA02024665AE67C24"/>
            </w:placeholder>
          </w:sdtPr>
          <w:sdtEndPr/>
          <w:sdtContent>
            <w:r w:rsidR="008B6B11" w:rsidRPr="007B1079">
              <w:rPr>
                <w:i/>
                <w:szCs w:val="18"/>
              </w:rPr>
              <w:t xml:space="preserve">Development of a </w:t>
            </w:r>
            <w:r w:rsidR="008B6B11" w:rsidRPr="007B1079">
              <w:rPr>
                <w:rStyle w:val="PlaceholderText"/>
                <w:i/>
                <w:color w:val="auto"/>
              </w:rPr>
              <w:t>Mathematical Model To Estimate Droplet Size Distribution of a pMDI in the Near-Orifice Region</w:t>
            </w:r>
          </w:sdtContent>
        </w:sdt>
      </w:sdtContent>
    </w:sdt>
    <w:r w:rsidR="00990C1E" w:rsidRPr="007B1079">
      <w:rPr>
        <w:i/>
      </w:rPr>
      <w:fldChar w:fldCharType="end"/>
    </w:r>
    <w:r w:rsidR="003C58EE" w:rsidRPr="007B1079">
      <w:rPr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CC108" w14:textId="0FB61053" w:rsidR="00964A86" w:rsidRPr="00964A86" w:rsidRDefault="002E77AE" w:rsidP="00964A86">
    <w:pPr>
      <w:pStyle w:val="Header"/>
      <w:pBdr>
        <w:bottom w:val="single" w:sz="6" w:space="1" w:color="auto"/>
      </w:pBdr>
      <w:rPr>
        <w:i/>
      </w:rPr>
    </w:pPr>
    <w:r>
      <w:rPr>
        <w:i/>
      </w:rPr>
      <w:t>Drug Delivery to the Lungs</w:t>
    </w:r>
    <w:r w:rsidR="00DE53F7">
      <w:rPr>
        <w:i/>
      </w:rPr>
      <w:t>, Volume 3</w:t>
    </w:r>
    <w:r w:rsidR="007E4351">
      <w:rPr>
        <w:i/>
      </w:rPr>
      <w:t>3</w:t>
    </w:r>
    <w:r w:rsidR="00964A86" w:rsidRPr="00964A86">
      <w:rPr>
        <w:i/>
      </w:rPr>
      <w:t>, 20</w:t>
    </w:r>
    <w:r w:rsidR="00F27E20">
      <w:rPr>
        <w:i/>
      </w:rPr>
      <w:t>2</w:t>
    </w:r>
    <w:r w:rsidR="007E4351">
      <w:rPr>
        <w:i/>
      </w:rPr>
      <w:t>2</w:t>
    </w:r>
    <w:r w:rsidR="00964A86" w:rsidRPr="00964A86">
      <w:rPr>
        <w:i/>
      </w:rPr>
      <w:t xml:space="preserve"> - </w:t>
    </w:r>
    <w:r w:rsidR="00990C1E" w:rsidRPr="00BD7DE3">
      <w:rPr>
        <w:i/>
      </w:rPr>
      <w:fldChar w:fldCharType="begin"/>
    </w:r>
    <w:r w:rsidR="00990C1E" w:rsidRPr="00BD7DE3">
      <w:rPr>
        <w:i/>
      </w:rPr>
      <w:instrText xml:space="preserve"> REF Author \h  \* MERGEFORMAT </w:instrText>
    </w:r>
    <w:r w:rsidR="00990C1E" w:rsidRPr="00BD7DE3">
      <w:rPr>
        <w:i/>
      </w:rPr>
    </w:r>
    <w:r w:rsidR="00990C1E" w:rsidRPr="00BD7DE3">
      <w:rPr>
        <w:i/>
      </w:rPr>
      <w:fldChar w:fldCharType="separate"/>
    </w:r>
    <w:sdt>
      <w:sdtPr>
        <w:rPr>
          <w:i/>
        </w:rPr>
        <w:alias w:val="Main Author"/>
        <w:tag w:val="Main Author"/>
        <w:id w:val="-1041593484"/>
        <w:lock w:val="sdtLocked"/>
        <w:placeholder>
          <w:docPart w:val="8767CCE5C7C749C29833C80B52C2E589"/>
        </w:placeholder>
      </w:sdtPr>
      <w:sdtEndPr>
        <w:rPr>
          <w:rStyle w:val="PlaceholderText"/>
          <w:color w:val="808080"/>
        </w:rPr>
      </w:sdtEndPr>
      <w:sdtContent>
        <w:r w:rsidR="008B6B11">
          <w:rPr>
            <w:i/>
          </w:rPr>
          <w:t>Chizari</w:t>
        </w:r>
      </w:sdtContent>
    </w:sdt>
    <w:r w:rsidR="00990C1E" w:rsidRPr="00BD7DE3">
      <w:rPr>
        <w:i/>
      </w:rPr>
      <w:fldChar w:fldCharType="end"/>
    </w:r>
    <w:r w:rsidR="00964A86" w:rsidRPr="00BD7DE3">
      <w:rPr>
        <w:i/>
      </w:rPr>
      <w:t xml:space="preserve"> et al.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51FD"/>
    <w:multiLevelType w:val="hybridMultilevel"/>
    <w:tmpl w:val="FFD29F42"/>
    <w:lvl w:ilvl="0" w:tplc="FB0ED7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8A48BE"/>
    <w:multiLevelType w:val="singleLevel"/>
    <w:tmpl w:val="E01298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F216419"/>
    <w:multiLevelType w:val="hybridMultilevel"/>
    <w:tmpl w:val="B54CAA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15CC6"/>
    <w:multiLevelType w:val="hybridMultilevel"/>
    <w:tmpl w:val="B28057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0C79D2"/>
    <w:multiLevelType w:val="hybridMultilevel"/>
    <w:tmpl w:val="C1706B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838E3"/>
    <w:multiLevelType w:val="hybridMultilevel"/>
    <w:tmpl w:val="273A5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124246"/>
    <w:multiLevelType w:val="hybridMultilevel"/>
    <w:tmpl w:val="CA828A7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117410"/>
    <w:multiLevelType w:val="hybridMultilevel"/>
    <w:tmpl w:val="3098AA1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9C5B5C"/>
    <w:multiLevelType w:val="hybridMultilevel"/>
    <w:tmpl w:val="F4D2D526"/>
    <w:lvl w:ilvl="0" w:tplc="D310CAD2">
      <w:start w:val="1"/>
      <w:numFmt w:val="bullet"/>
      <w:pStyle w:val="DDL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387F93"/>
    <w:multiLevelType w:val="singleLevel"/>
    <w:tmpl w:val="153E6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177620258">
    <w:abstractNumId w:val="9"/>
  </w:num>
  <w:num w:numId="2" w16cid:durableId="1470250373">
    <w:abstractNumId w:val="1"/>
  </w:num>
  <w:num w:numId="3" w16cid:durableId="2094275625">
    <w:abstractNumId w:val="7"/>
  </w:num>
  <w:num w:numId="4" w16cid:durableId="474686136">
    <w:abstractNumId w:val="8"/>
  </w:num>
  <w:num w:numId="5" w16cid:durableId="1315914718">
    <w:abstractNumId w:val="5"/>
  </w:num>
  <w:num w:numId="6" w16cid:durableId="2064400295">
    <w:abstractNumId w:val="4"/>
  </w:num>
  <w:num w:numId="7" w16cid:durableId="1770150692">
    <w:abstractNumId w:val="3"/>
  </w:num>
  <w:num w:numId="8" w16cid:durableId="1647247568">
    <w:abstractNumId w:val="2"/>
  </w:num>
  <w:num w:numId="9" w16cid:durableId="470680555">
    <w:abstractNumId w:val="6"/>
  </w:num>
  <w:num w:numId="10" w16cid:durableId="572009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7D5"/>
    <w:rsid w:val="00004570"/>
    <w:rsid w:val="00005B14"/>
    <w:rsid w:val="0000715D"/>
    <w:rsid w:val="00010918"/>
    <w:rsid w:val="0001181C"/>
    <w:rsid w:val="00013B2F"/>
    <w:rsid w:val="00013B8D"/>
    <w:rsid w:val="0001616D"/>
    <w:rsid w:val="00016641"/>
    <w:rsid w:val="00016A87"/>
    <w:rsid w:val="000244BE"/>
    <w:rsid w:val="000249FA"/>
    <w:rsid w:val="00027BAC"/>
    <w:rsid w:val="00032260"/>
    <w:rsid w:val="000327A4"/>
    <w:rsid w:val="00040FF6"/>
    <w:rsid w:val="0004198D"/>
    <w:rsid w:val="00041EBC"/>
    <w:rsid w:val="00042D62"/>
    <w:rsid w:val="00043471"/>
    <w:rsid w:val="00044052"/>
    <w:rsid w:val="00044661"/>
    <w:rsid w:val="0004557B"/>
    <w:rsid w:val="00045834"/>
    <w:rsid w:val="00045FDD"/>
    <w:rsid w:val="000465BC"/>
    <w:rsid w:val="00046D9D"/>
    <w:rsid w:val="00054372"/>
    <w:rsid w:val="000560D5"/>
    <w:rsid w:val="00061B63"/>
    <w:rsid w:val="00062726"/>
    <w:rsid w:val="0006467A"/>
    <w:rsid w:val="00067891"/>
    <w:rsid w:val="00071155"/>
    <w:rsid w:val="0007180A"/>
    <w:rsid w:val="00073245"/>
    <w:rsid w:val="0007415B"/>
    <w:rsid w:val="000844A3"/>
    <w:rsid w:val="000853E5"/>
    <w:rsid w:val="00086C40"/>
    <w:rsid w:val="00087BB9"/>
    <w:rsid w:val="000900F3"/>
    <w:rsid w:val="0009282E"/>
    <w:rsid w:val="00094A31"/>
    <w:rsid w:val="000A2590"/>
    <w:rsid w:val="000A2938"/>
    <w:rsid w:val="000A498F"/>
    <w:rsid w:val="000B5A25"/>
    <w:rsid w:val="000B6A8C"/>
    <w:rsid w:val="000B7D3C"/>
    <w:rsid w:val="000D5F83"/>
    <w:rsid w:val="000D7C8A"/>
    <w:rsid w:val="000E0667"/>
    <w:rsid w:val="000E18E9"/>
    <w:rsid w:val="000E35A0"/>
    <w:rsid w:val="000E47B5"/>
    <w:rsid w:val="000E6BDC"/>
    <w:rsid w:val="000E77D5"/>
    <w:rsid w:val="000F1852"/>
    <w:rsid w:val="000F2991"/>
    <w:rsid w:val="000F74C6"/>
    <w:rsid w:val="000F78B2"/>
    <w:rsid w:val="0010085D"/>
    <w:rsid w:val="00104BC5"/>
    <w:rsid w:val="00106947"/>
    <w:rsid w:val="001079B8"/>
    <w:rsid w:val="00112368"/>
    <w:rsid w:val="00113F0E"/>
    <w:rsid w:val="00114C49"/>
    <w:rsid w:val="00115740"/>
    <w:rsid w:val="001159F8"/>
    <w:rsid w:val="00117538"/>
    <w:rsid w:val="00117A63"/>
    <w:rsid w:val="001216C4"/>
    <w:rsid w:val="0012224E"/>
    <w:rsid w:val="001229BF"/>
    <w:rsid w:val="00124CCB"/>
    <w:rsid w:val="00126233"/>
    <w:rsid w:val="001271CB"/>
    <w:rsid w:val="001329E6"/>
    <w:rsid w:val="00133693"/>
    <w:rsid w:val="001345B9"/>
    <w:rsid w:val="00134D6A"/>
    <w:rsid w:val="00134FB6"/>
    <w:rsid w:val="00136842"/>
    <w:rsid w:val="00141272"/>
    <w:rsid w:val="00147828"/>
    <w:rsid w:val="001516A0"/>
    <w:rsid w:val="001559C2"/>
    <w:rsid w:val="00156587"/>
    <w:rsid w:val="00160344"/>
    <w:rsid w:val="001604DB"/>
    <w:rsid w:val="0016151D"/>
    <w:rsid w:val="00164483"/>
    <w:rsid w:val="00166D89"/>
    <w:rsid w:val="00167559"/>
    <w:rsid w:val="0016789C"/>
    <w:rsid w:val="00174085"/>
    <w:rsid w:val="0017605A"/>
    <w:rsid w:val="00182970"/>
    <w:rsid w:val="001868B8"/>
    <w:rsid w:val="00190719"/>
    <w:rsid w:val="00190ED9"/>
    <w:rsid w:val="001910DF"/>
    <w:rsid w:val="00192F82"/>
    <w:rsid w:val="001942DB"/>
    <w:rsid w:val="00197A34"/>
    <w:rsid w:val="001A7B66"/>
    <w:rsid w:val="001B0577"/>
    <w:rsid w:val="001B0E1B"/>
    <w:rsid w:val="001B21F3"/>
    <w:rsid w:val="001B367E"/>
    <w:rsid w:val="001B3A30"/>
    <w:rsid w:val="001B518E"/>
    <w:rsid w:val="001B5A35"/>
    <w:rsid w:val="001B6D22"/>
    <w:rsid w:val="001B737A"/>
    <w:rsid w:val="001C1A34"/>
    <w:rsid w:val="001C67E8"/>
    <w:rsid w:val="001C735B"/>
    <w:rsid w:val="001C73B7"/>
    <w:rsid w:val="001C7CAC"/>
    <w:rsid w:val="001D0783"/>
    <w:rsid w:val="001D0BF2"/>
    <w:rsid w:val="001D13F0"/>
    <w:rsid w:val="001D21FD"/>
    <w:rsid w:val="001D31DA"/>
    <w:rsid w:val="001D45AE"/>
    <w:rsid w:val="001E1642"/>
    <w:rsid w:val="001E33E1"/>
    <w:rsid w:val="001E6548"/>
    <w:rsid w:val="001F394C"/>
    <w:rsid w:val="001F70F6"/>
    <w:rsid w:val="001F79B3"/>
    <w:rsid w:val="0020084D"/>
    <w:rsid w:val="00201726"/>
    <w:rsid w:val="002018FD"/>
    <w:rsid w:val="00201A38"/>
    <w:rsid w:val="0020272C"/>
    <w:rsid w:val="002104B2"/>
    <w:rsid w:val="002120BE"/>
    <w:rsid w:val="00212868"/>
    <w:rsid w:val="00216B3B"/>
    <w:rsid w:val="00217845"/>
    <w:rsid w:val="00217F2D"/>
    <w:rsid w:val="0022002C"/>
    <w:rsid w:val="00224C0C"/>
    <w:rsid w:val="00224C72"/>
    <w:rsid w:val="002274F5"/>
    <w:rsid w:val="00230038"/>
    <w:rsid w:val="00230F5B"/>
    <w:rsid w:val="00231872"/>
    <w:rsid w:val="00231C18"/>
    <w:rsid w:val="002349AA"/>
    <w:rsid w:val="002354C6"/>
    <w:rsid w:val="0023757A"/>
    <w:rsid w:val="00237B02"/>
    <w:rsid w:val="00240BF7"/>
    <w:rsid w:val="00244D56"/>
    <w:rsid w:val="0025498D"/>
    <w:rsid w:val="00254BED"/>
    <w:rsid w:val="0025634F"/>
    <w:rsid w:val="002576A3"/>
    <w:rsid w:val="00260FC4"/>
    <w:rsid w:val="00261647"/>
    <w:rsid w:val="00262821"/>
    <w:rsid w:val="002666D8"/>
    <w:rsid w:val="00270808"/>
    <w:rsid w:val="00273E99"/>
    <w:rsid w:val="002766A4"/>
    <w:rsid w:val="00283F05"/>
    <w:rsid w:val="0028648C"/>
    <w:rsid w:val="00287BA4"/>
    <w:rsid w:val="00287EA3"/>
    <w:rsid w:val="0029067A"/>
    <w:rsid w:val="0029071F"/>
    <w:rsid w:val="00292DF3"/>
    <w:rsid w:val="002937AD"/>
    <w:rsid w:val="00294054"/>
    <w:rsid w:val="0029706D"/>
    <w:rsid w:val="002A22CA"/>
    <w:rsid w:val="002A3E34"/>
    <w:rsid w:val="002B02CD"/>
    <w:rsid w:val="002B195F"/>
    <w:rsid w:val="002B1CF3"/>
    <w:rsid w:val="002B365C"/>
    <w:rsid w:val="002B466D"/>
    <w:rsid w:val="002B4CEE"/>
    <w:rsid w:val="002B6E9E"/>
    <w:rsid w:val="002B74DE"/>
    <w:rsid w:val="002B74ED"/>
    <w:rsid w:val="002B74F1"/>
    <w:rsid w:val="002C0756"/>
    <w:rsid w:val="002C1594"/>
    <w:rsid w:val="002D2040"/>
    <w:rsid w:val="002D3023"/>
    <w:rsid w:val="002D57EB"/>
    <w:rsid w:val="002E2906"/>
    <w:rsid w:val="002E5FC4"/>
    <w:rsid w:val="002E77AE"/>
    <w:rsid w:val="002F0898"/>
    <w:rsid w:val="002F38E3"/>
    <w:rsid w:val="002F3E03"/>
    <w:rsid w:val="002F4F8C"/>
    <w:rsid w:val="003000F7"/>
    <w:rsid w:val="0030130C"/>
    <w:rsid w:val="00303567"/>
    <w:rsid w:val="00304D3B"/>
    <w:rsid w:val="00307CB3"/>
    <w:rsid w:val="00310528"/>
    <w:rsid w:val="00311E4A"/>
    <w:rsid w:val="0031528C"/>
    <w:rsid w:val="00315485"/>
    <w:rsid w:val="00315D89"/>
    <w:rsid w:val="0031604D"/>
    <w:rsid w:val="00317963"/>
    <w:rsid w:val="00321596"/>
    <w:rsid w:val="00322E01"/>
    <w:rsid w:val="00323FE7"/>
    <w:rsid w:val="0032522A"/>
    <w:rsid w:val="0032665F"/>
    <w:rsid w:val="00327E2F"/>
    <w:rsid w:val="0033185B"/>
    <w:rsid w:val="00333393"/>
    <w:rsid w:val="003345A8"/>
    <w:rsid w:val="003432E8"/>
    <w:rsid w:val="00343E9A"/>
    <w:rsid w:val="00345EA5"/>
    <w:rsid w:val="0034725F"/>
    <w:rsid w:val="003476D7"/>
    <w:rsid w:val="0035074E"/>
    <w:rsid w:val="0035087E"/>
    <w:rsid w:val="00352065"/>
    <w:rsid w:val="0035637F"/>
    <w:rsid w:val="003568CB"/>
    <w:rsid w:val="003616CE"/>
    <w:rsid w:val="00361C44"/>
    <w:rsid w:val="003628AC"/>
    <w:rsid w:val="00366DFD"/>
    <w:rsid w:val="003674CF"/>
    <w:rsid w:val="003721CA"/>
    <w:rsid w:val="00372D43"/>
    <w:rsid w:val="0037636C"/>
    <w:rsid w:val="00376F2B"/>
    <w:rsid w:val="0038183B"/>
    <w:rsid w:val="00381B44"/>
    <w:rsid w:val="003859C4"/>
    <w:rsid w:val="00387ECA"/>
    <w:rsid w:val="00390E3B"/>
    <w:rsid w:val="0039248E"/>
    <w:rsid w:val="003A264D"/>
    <w:rsid w:val="003A4233"/>
    <w:rsid w:val="003A45F4"/>
    <w:rsid w:val="003B1031"/>
    <w:rsid w:val="003B3327"/>
    <w:rsid w:val="003B383B"/>
    <w:rsid w:val="003B400B"/>
    <w:rsid w:val="003B4B14"/>
    <w:rsid w:val="003B59EC"/>
    <w:rsid w:val="003B65D1"/>
    <w:rsid w:val="003C0795"/>
    <w:rsid w:val="003C18AB"/>
    <w:rsid w:val="003C191A"/>
    <w:rsid w:val="003C20B2"/>
    <w:rsid w:val="003C3193"/>
    <w:rsid w:val="003C3C30"/>
    <w:rsid w:val="003C568E"/>
    <w:rsid w:val="003C56B9"/>
    <w:rsid w:val="003C58EE"/>
    <w:rsid w:val="003C6A3B"/>
    <w:rsid w:val="003C7F53"/>
    <w:rsid w:val="003D10FC"/>
    <w:rsid w:val="003D26EF"/>
    <w:rsid w:val="003D2EDE"/>
    <w:rsid w:val="003D3CBC"/>
    <w:rsid w:val="003D3DDE"/>
    <w:rsid w:val="003D7453"/>
    <w:rsid w:val="003D79F4"/>
    <w:rsid w:val="003D7C47"/>
    <w:rsid w:val="003E1BBF"/>
    <w:rsid w:val="003E20B4"/>
    <w:rsid w:val="003E3A9C"/>
    <w:rsid w:val="003E5D10"/>
    <w:rsid w:val="003F2EE2"/>
    <w:rsid w:val="003F37A9"/>
    <w:rsid w:val="003F3F90"/>
    <w:rsid w:val="003F4E69"/>
    <w:rsid w:val="003F557D"/>
    <w:rsid w:val="003F7923"/>
    <w:rsid w:val="00402451"/>
    <w:rsid w:val="004044D9"/>
    <w:rsid w:val="00404A4E"/>
    <w:rsid w:val="004052B0"/>
    <w:rsid w:val="00405DDB"/>
    <w:rsid w:val="0041018A"/>
    <w:rsid w:val="00413051"/>
    <w:rsid w:val="00423532"/>
    <w:rsid w:val="00423D27"/>
    <w:rsid w:val="00424C98"/>
    <w:rsid w:val="00426E60"/>
    <w:rsid w:val="004272F7"/>
    <w:rsid w:val="00427F09"/>
    <w:rsid w:val="0043000E"/>
    <w:rsid w:val="00430AA4"/>
    <w:rsid w:val="004310B3"/>
    <w:rsid w:val="00440B0F"/>
    <w:rsid w:val="0044192A"/>
    <w:rsid w:val="00441FD4"/>
    <w:rsid w:val="00442036"/>
    <w:rsid w:val="004423D5"/>
    <w:rsid w:val="00444A63"/>
    <w:rsid w:val="0044533D"/>
    <w:rsid w:val="00447700"/>
    <w:rsid w:val="00451C86"/>
    <w:rsid w:val="00454B62"/>
    <w:rsid w:val="004573DB"/>
    <w:rsid w:val="004576CC"/>
    <w:rsid w:val="00460DF6"/>
    <w:rsid w:val="00462D07"/>
    <w:rsid w:val="0046447C"/>
    <w:rsid w:val="00465A81"/>
    <w:rsid w:val="004742E3"/>
    <w:rsid w:val="004749E4"/>
    <w:rsid w:val="004773EE"/>
    <w:rsid w:val="00477EB1"/>
    <w:rsid w:val="00481E73"/>
    <w:rsid w:val="00486595"/>
    <w:rsid w:val="00490C5A"/>
    <w:rsid w:val="00496006"/>
    <w:rsid w:val="004979B2"/>
    <w:rsid w:val="004A3B9C"/>
    <w:rsid w:val="004A430A"/>
    <w:rsid w:val="004A4C7E"/>
    <w:rsid w:val="004A684A"/>
    <w:rsid w:val="004B096E"/>
    <w:rsid w:val="004B2051"/>
    <w:rsid w:val="004B38CA"/>
    <w:rsid w:val="004B5A97"/>
    <w:rsid w:val="004B60F5"/>
    <w:rsid w:val="004B6CC0"/>
    <w:rsid w:val="004B6D88"/>
    <w:rsid w:val="004B71B5"/>
    <w:rsid w:val="004C1847"/>
    <w:rsid w:val="004C1E38"/>
    <w:rsid w:val="004D47A2"/>
    <w:rsid w:val="004D5C0E"/>
    <w:rsid w:val="004D69CB"/>
    <w:rsid w:val="004D75CD"/>
    <w:rsid w:val="004E233F"/>
    <w:rsid w:val="004E3E28"/>
    <w:rsid w:val="004E5139"/>
    <w:rsid w:val="004E786C"/>
    <w:rsid w:val="004F13E2"/>
    <w:rsid w:val="004F7E1D"/>
    <w:rsid w:val="004F7F64"/>
    <w:rsid w:val="0050193C"/>
    <w:rsid w:val="00504518"/>
    <w:rsid w:val="00505CD2"/>
    <w:rsid w:val="0051151B"/>
    <w:rsid w:val="005118D6"/>
    <w:rsid w:val="00515620"/>
    <w:rsid w:val="005163C0"/>
    <w:rsid w:val="00516F13"/>
    <w:rsid w:val="005178BD"/>
    <w:rsid w:val="00517DBB"/>
    <w:rsid w:val="005219C4"/>
    <w:rsid w:val="0052468F"/>
    <w:rsid w:val="00525535"/>
    <w:rsid w:val="00526466"/>
    <w:rsid w:val="005273AE"/>
    <w:rsid w:val="005302DC"/>
    <w:rsid w:val="005303CA"/>
    <w:rsid w:val="00531450"/>
    <w:rsid w:val="00532346"/>
    <w:rsid w:val="005357DB"/>
    <w:rsid w:val="005377BD"/>
    <w:rsid w:val="00537DEA"/>
    <w:rsid w:val="0054050F"/>
    <w:rsid w:val="00541F41"/>
    <w:rsid w:val="00542A67"/>
    <w:rsid w:val="005434FC"/>
    <w:rsid w:val="00544864"/>
    <w:rsid w:val="00544B87"/>
    <w:rsid w:val="00544FB7"/>
    <w:rsid w:val="00546256"/>
    <w:rsid w:val="0054650F"/>
    <w:rsid w:val="005467A6"/>
    <w:rsid w:val="00551121"/>
    <w:rsid w:val="005515B6"/>
    <w:rsid w:val="00556F52"/>
    <w:rsid w:val="00557540"/>
    <w:rsid w:val="00557882"/>
    <w:rsid w:val="00561CED"/>
    <w:rsid w:val="0056598D"/>
    <w:rsid w:val="00565BD3"/>
    <w:rsid w:val="00565D5A"/>
    <w:rsid w:val="00571C9E"/>
    <w:rsid w:val="00572DBF"/>
    <w:rsid w:val="00582113"/>
    <w:rsid w:val="00584775"/>
    <w:rsid w:val="00585A22"/>
    <w:rsid w:val="00587709"/>
    <w:rsid w:val="005902A7"/>
    <w:rsid w:val="00591B01"/>
    <w:rsid w:val="00591D16"/>
    <w:rsid w:val="00591DC8"/>
    <w:rsid w:val="005939FC"/>
    <w:rsid w:val="00593A46"/>
    <w:rsid w:val="00595360"/>
    <w:rsid w:val="00596663"/>
    <w:rsid w:val="00597D9D"/>
    <w:rsid w:val="005A0C4F"/>
    <w:rsid w:val="005A1326"/>
    <w:rsid w:val="005A7EE6"/>
    <w:rsid w:val="005B1378"/>
    <w:rsid w:val="005B2E8A"/>
    <w:rsid w:val="005B5FD9"/>
    <w:rsid w:val="005C0166"/>
    <w:rsid w:val="005C2D15"/>
    <w:rsid w:val="005D1383"/>
    <w:rsid w:val="005D21C9"/>
    <w:rsid w:val="005D2E0B"/>
    <w:rsid w:val="005D3C9D"/>
    <w:rsid w:val="005D441D"/>
    <w:rsid w:val="005D51F0"/>
    <w:rsid w:val="005E36F4"/>
    <w:rsid w:val="005E5FF9"/>
    <w:rsid w:val="005E782B"/>
    <w:rsid w:val="005F0984"/>
    <w:rsid w:val="005F1439"/>
    <w:rsid w:val="005F3B2D"/>
    <w:rsid w:val="005F3F6F"/>
    <w:rsid w:val="005F4472"/>
    <w:rsid w:val="005F7A21"/>
    <w:rsid w:val="006042F0"/>
    <w:rsid w:val="006047B7"/>
    <w:rsid w:val="00611AFB"/>
    <w:rsid w:val="00613573"/>
    <w:rsid w:val="006220F6"/>
    <w:rsid w:val="00622269"/>
    <w:rsid w:val="00623DF2"/>
    <w:rsid w:val="00631B86"/>
    <w:rsid w:val="006323D8"/>
    <w:rsid w:val="00633400"/>
    <w:rsid w:val="006369B8"/>
    <w:rsid w:val="00636B2D"/>
    <w:rsid w:val="006372F4"/>
    <w:rsid w:val="0064063E"/>
    <w:rsid w:val="006412D9"/>
    <w:rsid w:val="0064215B"/>
    <w:rsid w:val="006424B6"/>
    <w:rsid w:val="00642787"/>
    <w:rsid w:val="00644C56"/>
    <w:rsid w:val="006520C7"/>
    <w:rsid w:val="0065733D"/>
    <w:rsid w:val="00660395"/>
    <w:rsid w:val="006638DF"/>
    <w:rsid w:val="0066444D"/>
    <w:rsid w:val="006648AF"/>
    <w:rsid w:val="00665942"/>
    <w:rsid w:val="006665A0"/>
    <w:rsid w:val="00671088"/>
    <w:rsid w:val="00671E37"/>
    <w:rsid w:val="00671FC6"/>
    <w:rsid w:val="0067360E"/>
    <w:rsid w:val="0067575B"/>
    <w:rsid w:val="00676682"/>
    <w:rsid w:val="00676DA7"/>
    <w:rsid w:val="00677708"/>
    <w:rsid w:val="006847BE"/>
    <w:rsid w:val="00685CDA"/>
    <w:rsid w:val="00686D0B"/>
    <w:rsid w:val="00690B78"/>
    <w:rsid w:val="00690CE7"/>
    <w:rsid w:val="006911CE"/>
    <w:rsid w:val="00692C40"/>
    <w:rsid w:val="006962B6"/>
    <w:rsid w:val="00696FB3"/>
    <w:rsid w:val="00697AE7"/>
    <w:rsid w:val="006A2878"/>
    <w:rsid w:val="006A471D"/>
    <w:rsid w:val="006A6A78"/>
    <w:rsid w:val="006A756C"/>
    <w:rsid w:val="006A7D26"/>
    <w:rsid w:val="006B12B5"/>
    <w:rsid w:val="006B3D22"/>
    <w:rsid w:val="006B4577"/>
    <w:rsid w:val="006C1F44"/>
    <w:rsid w:val="006C2C76"/>
    <w:rsid w:val="006C653E"/>
    <w:rsid w:val="006C75C7"/>
    <w:rsid w:val="006C7C7D"/>
    <w:rsid w:val="006D01DE"/>
    <w:rsid w:val="006D068B"/>
    <w:rsid w:val="006D3D25"/>
    <w:rsid w:val="006D618F"/>
    <w:rsid w:val="006E0787"/>
    <w:rsid w:val="006E160E"/>
    <w:rsid w:val="006E1C6F"/>
    <w:rsid w:val="006E7CF4"/>
    <w:rsid w:val="006F0288"/>
    <w:rsid w:val="006F1B02"/>
    <w:rsid w:val="006F7979"/>
    <w:rsid w:val="006F7AEE"/>
    <w:rsid w:val="006F7DF1"/>
    <w:rsid w:val="00703A5F"/>
    <w:rsid w:val="0070763C"/>
    <w:rsid w:val="0070770F"/>
    <w:rsid w:val="00711C1F"/>
    <w:rsid w:val="00712688"/>
    <w:rsid w:val="00715D5F"/>
    <w:rsid w:val="00715F4B"/>
    <w:rsid w:val="00724D7B"/>
    <w:rsid w:val="0072577C"/>
    <w:rsid w:val="00726BD3"/>
    <w:rsid w:val="00727C64"/>
    <w:rsid w:val="00730195"/>
    <w:rsid w:val="007321CC"/>
    <w:rsid w:val="0073250B"/>
    <w:rsid w:val="00733139"/>
    <w:rsid w:val="00736B9E"/>
    <w:rsid w:val="007429A0"/>
    <w:rsid w:val="0074615A"/>
    <w:rsid w:val="00747763"/>
    <w:rsid w:val="0075291F"/>
    <w:rsid w:val="00753510"/>
    <w:rsid w:val="00754488"/>
    <w:rsid w:val="007560B5"/>
    <w:rsid w:val="00760F67"/>
    <w:rsid w:val="00762026"/>
    <w:rsid w:val="007631EA"/>
    <w:rsid w:val="007655AC"/>
    <w:rsid w:val="00765618"/>
    <w:rsid w:val="0076582E"/>
    <w:rsid w:val="00765DC6"/>
    <w:rsid w:val="00767C16"/>
    <w:rsid w:val="007708A4"/>
    <w:rsid w:val="0077132B"/>
    <w:rsid w:val="007735FD"/>
    <w:rsid w:val="0077407F"/>
    <w:rsid w:val="007761C2"/>
    <w:rsid w:val="007771F2"/>
    <w:rsid w:val="00781E78"/>
    <w:rsid w:val="0078212D"/>
    <w:rsid w:val="00784010"/>
    <w:rsid w:val="00784CEF"/>
    <w:rsid w:val="00787116"/>
    <w:rsid w:val="00787F68"/>
    <w:rsid w:val="0079185D"/>
    <w:rsid w:val="00791DF9"/>
    <w:rsid w:val="00794F0A"/>
    <w:rsid w:val="00794FF5"/>
    <w:rsid w:val="00796654"/>
    <w:rsid w:val="007A501B"/>
    <w:rsid w:val="007A63C9"/>
    <w:rsid w:val="007B1079"/>
    <w:rsid w:val="007B10CE"/>
    <w:rsid w:val="007B2BEC"/>
    <w:rsid w:val="007B341F"/>
    <w:rsid w:val="007C031B"/>
    <w:rsid w:val="007C13AD"/>
    <w:rsid w:val="007C13AE"/>
    <w:rsid w:val="007C3A07"/>
    <w:rsid w:val="007C4DC3"/>
    <w:rsid w:val="007C7BB0"/>
    <w:rsid w:val="007C7FE3"/>
    <w:rsid w:val="007D0773"/>
    <w:rsid w:val="007D300E"/>
    <w:rsid w:val="007D307A"/>
    <w:rsid w:val="007D552C"/>
    <w:rsid w:val="007D569C"/>
    <w:rsid w:val="007D56AC"/>
    <w:rsid w:val="007D6375"/>
    <w:rsid w:val="007E0C93"/>
    <w:rsid w:val="007E15D6"/>
    <w:rsid w:val="007E1848"/>
    <w:rsid w:val="007E2F09"/>
    <w:rsid w:val="007E33BF"/>
    <w:rsid w:val="007E4351"/>
    <w:rsid w:val="007E6966"/>
    <w:rsid w:val="007F0336"/>
    <w:rsid w:val="007F1FEC"/>
    <w:rsid w:val="007F2464"/>
    <w:rsid w:val="007F3293"/>
    <w:rsid w:val="007F4867"/>
    <w:rsid w:val="007F7B71"/>
    <w:rsid w:val="00804EEB"/>
    <w:rsid w:val="008050EA"/>
    <w:rsid w:val="00812F5D"/>
    <w:rsid w:val="0081452E"/>
    <w:rsid w:val="008159A4"/>
    <w:rsid w:val="00816735"/>
    <w:rsid w:val="00821655"/>
    <w:rsid w:val="00823612"/>
    <w:rsid w:val="00826618"/>
    <w:rsid w:val="00832011"/>
    <w:rsid w:val="008349FB"/>
    <w:rsid w:val="008355BC"/>
    <w:rsid w:val="00835A67"/>
    <w:rsid w:val="00836B77"/>
    <w:rsid w:val="00837ED2"/>
    <w:rsid w:val="008443EE"/>
    <w:rsid w:val="00845775"/>
    <w:rsid w:val="0084598F"/>
    <w:rsid w:val="0084686C"/>
    <w:rsid w:val="008509C5"/>
    <w:rsid w:val="00852676"/>
    <w:rsid w:val="00852C96"/>
    <w:rsid w:val="00853715"/>
    <w:rsid w:val="008563A2"/>
    <w:rsid w:val="008576C5"/>
    <w:rsid w:val="008603AE"/>
    <w:rsid w:val="00860916"/>
    <w:rsid w:val="00861113"/>
    <w:rsid w:val="00865288"/>
    <w:rsid w:val="00870B52"/>
    <w:rsid w:val="008714C4"/>
    <w:rsid w:val="00874332"/>
    <w:rsid w:val="0087770A"/>
    <w:rsid w:val="00877CED"/>
    <w:rsid w:val="008809B7"/>
    <w:rsid w:val="00881895"/>
    <w:rsid w:val="00885F6B"/>
    <w:rsid w:val="008918C0"/>
    <w:rsid w:val="00892DA3"/>
    <w:rsid w:val="00893493"/>
    <w:rsid w:val="0089363B"/>
    <w:rsid w:val="008947B7"/>
    <w:rsid w:val="00897A48"/>
    <w:rsid w:val="008A0001"/>
    <w:rsid w:val="008A29C2"/>
    <w:rsid w:val="008A391F"/>
    <w:rsid w:val="008A5419"/>
    <w:rsid w:val="008B02F1"/>
    <w:rsid w:val="008B0CB0"/>
    <w:rsid w:val="008B4BF0"/>
    <w:rsid w:val="008B57E6"/>
    <w:rsid w:val="008B6B11"/>
    <w:rsid w:val="008C03A2"/>
    <w:rsid w:val="008C0BB2"/>
    <w:rsid w:val="008C50B6"/>
    <w:rsid w:val="008C5C1E"/>
    <w:rsid w:val="008C5C57"/>
    <w:rsid w:val="008C7F2D"/>
    <w:rsid w:val="008D115B"/>
    <w:rsid w:val="008D1867"/>
    <w:rsid w:val="008D1AF7"/>
    <w:rsid w:val="008D4D8B"/>
    <w:rsid w:val="008D5C27"/>
    <w:rsid w:val="008D7F19"/>
    <w:rsid w:val="008E2C76"/>
    <w:rsid w:val="008E5CB7"/>
    <w:rsid w:val="008E6614"/>
    <w:rsid w:val="008E67CF"/>
    <w:rsid w:val="008E6DF6"/>
    <w:rsid w:val="008F207D"/>
    <w:rsid w:val="008F2A41"/>
    <w:rsid w:val="008F3E88"/>
    <w:rsid w:val="008F6997"/>
    <w:rsid w:val="008F7DF3"/>
    <w:rsid w:val="009012D8"/>
    <w:rsid w:val="00901471"/>
    <w:rsid w:val="00903431"/>
    <w:rsid w:val="009105B0"/>
    <w:rsid w:val="00913974"/>
    <w:rsid w:val="009178E0"/>
    <w:rsid w:val="009223A3"/>
    <w:rsid w:val="0092671C"/>
    <w:rsid w:val="00930DA1"/>
    <w:rsid w:val="00931CF2"/>
    <w:rsid w:val="00932575"/>
    <w:rsid w:val="0093458B"/>
    <w:rsid w:val="00940225"/>
    <w:rsid w:val="00940970"/>
    <w:rsid w:val="009412C8"/>
    <w:rsid w:val="00941946"/>
    <w:rsid w:val="00944E99"/>
    <w:rsid w:val="009464C5"/>
    <w:rsid w:val="00946D47"/>
    <w:rsid w:val="00946FCB"/>
    <w:rsid w:val="009501F6"/>
    <w:rsid w:val="00950267"/>
    <w:rsid w:val="00950ADC"/>
    <w:rsid w:val="009521D6"/>
    <w:rsid w:val="0095324F"/>
    <w:rsid w:val="009631E0"/>
    <w:rsid w:val="00964A86"/>
    <w:rsid w:val="00964B0B"/>
    <w:rsid w:val="00966CD3"/>
    <w:rsid w:val="009717FF"/>
    <w:rsid w:val="00973712"/>
    <w:rsid w:val="00973BF4"/>
    <w:rsid w:val="00974E37"/>
    <w:rsid w:val="00975656"/>
    <w:rsid w:val="009773D8"/>
    <w:rsid w:val="009818AC"/>
    <w:rsid w:val="00984E24"/>
    <w:rsid w:val="0098655D"/>
    <w:rsid w:val="00990C1E"/>
    <w:rsid w:val="00993342"/>
    <w:rsid w:val="00993D81"/>
    <w:rsid w:val="00996628"/>
    <w:rsid w:val="009A0009"/>
    <w:rsid w:val="009A037A"/>
    <w:rsid w:val="009A0571"/>
    <w:rsid w:val="009A0B41"/>
    <w:rsid w:val="009A1638"/>
    <w:rsid w:val="009A4453"/>
    <w:rsid w:val="009A52B9"/>
    <w:rsid w:val="009A5E01"/>
    <w:rsid w:val="009A76E0"/>
    <w:rsid w:val="009C037E"/>
    <w:rsid w:val="009C1D94"/>
    <w:rsid w:val="009C2021"/>
    <w:rsid w:val="009C2D16"/>
    <w:rsid w:val="009C6C08"/>
    <w:rsid w:val="009D1A31"/>
    <w:rsid w:val="009D1CB7"/>
    <w:rsid w:val="009D5953"/>
    <w:rsid w:val="009D77B3"/>
    <w:rsid w:val="009D7E48"/>
    <w:rsid w:val="009E28EB"/>
    <w:rsid w:val="009E3E37"/>
    <w:rsid w:val="009E45A8"/>
    <w:rsid w:val="009E5801"/>
    <w:rsid w:val="009E6553"/>
    <w:rsid w:val="009E74D7"/>
    <w:rsid w:val="009E7542"/>
    <w:rsid w:val="00A0076E"/>
    <w:rsid w:val="00A00EB7"/>
    <w:rsid w:val="00A017D2"/>
    <w:rsid w:val="00A0358B"/>
    <w:rsid w:val="00A03B97"/>
    <w:rsid w:val="00A04D28"/>
    <w:rsid w:val="00A066E7"/>
    <w:rsid w:val="00A067A5"/>
    <w:rsid w:val="00A0733D"/>
    <w:rsid w:val="00A11DF5"/>
    <w:rsid w:val="00A13504"/>
    <w:rsid w:val="00A1391D"/>
    <w:rsid w:val="00A14F14"/>
    <w:rsid w:val="00A2561D"/>
    <w:rsid w:val="00A3168F"/>
    <w:rsid w:val="00A32137"/>
    <w:rsid w:val="00A35BA7"/>
    <w:rsid w:val="00A35FB9"/>
    <w:rsid w:val="00A40E5F"/>
    <w:rsid w:val="00A416C3"/>
    <w:rsid w:val="00A42E88"/>
    <w:rsid w:val="00A430FE"/>
    <w:rsid w:val="00A46DAE"/>
    <w:rsid w:val="00A46FB6"/>
    <w:rsid w:val="00A47F7C"/>
    <w:rsid w:val="00A515A9"/>
    <w:rsid w:val="00A52A32"/>
    <w:rsid w:val="00A52F98"/>
    <w:rsid w:val="00A53D25"/>
    <w:rsid w:val="00A5628E"/>
    <w:rsid w:val="00A576CC"/>
    <w:rsid w:val="00A57D91"/>
    <w:rsid w:val="00A6224D"/>
    <w:rsid w:val="00A629DD"/>
    <w:rsid w:val="00A6558A"/>
    <w:rsid w:val="00A66448"/>
    <w:rsid w:val="00A67298"/>
    <w:rsid w:val="00A70749"/>
    <w:rsid w:val="00A71860"/>
    <w:rsid w:val="00A73170"/>
    <w:rsid w:val="00A94905"/>
    <w:rsid w:val="00A94A67"/>
    <w:rsid w:val="00A95866"/>
    <w:rsid w:val="00A9616B"/>
    <w:rsid w:val="00A9632D"/>
    <w:rsid w:val="00A967B8"/>
    <w:rsid w:val="00AA1175"/>
    <w:rsid w:val="00AA2484"/>
    <w:rsid w:val="00AA2873"/>
    <w:rsid w:val="00AA74BE"/>
    <w:rsid w:val="00AB1504"/>
    <w:rsid w:val="00AB6A3E"/>
    <w:rsid w:val="00AC04A2"/>
    <w:rsid w:val="00AC14D9"/>
    <w:rsid w:val="00AC1AE4"/>
    <w:rsid w:val="00AC1D07"/>
    <w:rsid w:val="00AC6C62"/>
    <w:rsid w:val="00AD115D"/>
    <w:rsid w:val="00AD1B2D"/>
    <w:rsid w:val="00AD1B4D"/>
    <w:rsid w:val="00AD1E96"/>
    <w:rsid w:val="00AD4309"/>
    <w:rsid w:val="00AE18E5"/>
    <w:rsid w:val="00AE45E0"/>
    <w:rsid w:val="00AE4910"/>
    <w:rsid w:val="00AE57A8"/>
    <w:rsid w:val="00AE7FAE"/>
    <w:rsid w:val="00AF11CE"/>
    <w:rsid w:val="00AF51B4"/>
    <w:rsid w:val="00AF633B"/>
    <w:rsid w:val="00AF6413"/>
    <w:rsid w:val="00AF691B"/>
    <w:rsid w:val="00B016EC"/>
    <w:rsid w:val="00B0171D"/>
    <w:rsid w:val="00B0462E"/>
    <w:rsid w:val="00B07620"/>
    <w:rsid w:val="00B1069C"/>
    <w:rsid w:val="00B10DF9"/>
    <w:rsid w:val="00B116B0"/>
    <w:rsid w:val="00B122AD"/>
    <w:rsid w:val="00B12AD4"/>
    <w:rsid w:val="00B132A3"/>
    <w:rsid w:val="00B143ED"/>
    <w:rsid w:val="00B16567"/>
    <w:rsid w:val="00B1772F"/>
    <w:rsid w:val="00B21723"/>
    <w:rsid w:val="00B22FB9"/>
    <w:rsid w:val="00B23433"/>
    <w:rsid w:val="00B2455A"/>
    <w:rsid w:val="00B25B95"/>
    <w:rsid w:val="00B26982"/>
    <w:rsid w:val="00B26AB5"/>
    <w:rsid w:val="00B27B92"/>
    <w:rsid w:val="00B336EA"/>
    <w:rsid w:val="00B3436C"/>
    <w:rsid w:val="00B34786"/>
    <w:rsid w:val="00B3494D"/>
    <w:rsid w:val="00B34FBC"/>
    <w:rsid w:val="00B412B3"/>
    <w:rsid w:val="00B41D12"/>
    <w:rsid w:val="00B42449"/>
    <w:rsid w:val="00B42A7F"/>
    <w:rsid w:val="00B42D91"/>
    <w:rsid w:val="00B4399F"/>
    <w:rsid w:val="00B43F28"/>
    <w:rsid w:val="00B4455A"/>
    <w:rsid w:val="00B461F3"/>
    <w:rsid w:val="00B5120E"/>
    <w:rsid w:val="00B5391C"/>
    <w:rsid w:val="00B53ECC"/>
    <w:rsid w:val="00B54843"/>
    <w:rsid w:val="00B55646"/>
    <w:rsid w:val="00B55904"/>
    <w:rsid w:val="00B57E36"/>
    <w:rsid w:val="00B6145A"/>
    <w:rsid w:val="00B65134"/>
    <w:rsid w:val="00B669EF"/>
    <w:rsid w:val="00B66F24"/>
    <w:rsid w:val="00B7013C"/>
    <w:rsid w:val="00B70286"/>
    <w:rsid w:val="00B719D1"/>
    <w:rsid w:val="00B7468F"/>
    <w:rsid w:val="00B756BF"/>
    <w:rsid w:val="00B75BFD"/>
    <w:rsid w:val="00B76533"/>
    <w:rsid w:val="00B804AB"/>
    <w:rsid w:val="00B810A9"/>
    <w:rsid w:val="00B8298E"/>
    <w:rsid w:val="00B906A5"/>
    <w:rsid w:val="00B935AA"/>
    <w:rsid w:val="00B94313"/>
    <w:rsid w:val="00B94E8E"/>
    <w:rsid w:val="00B94FBD"/>
    <w:rsid w:val="00B95894"/>
    <w:rsid w:val="00B97333"/>
    <w:rsid w:val="00B97BCE"/>
    <w:rsid w:val="00BA0FDC"/>
    <w:rsid w:val="00BA1E4E"/>
    <w:rsid w:val="00BA6DF1"/>
    <w:rsid w:val="00BA7F63"/>
    <w:rsid w:val="00BB2738"/>
    <w:rsid w:val="00BB33A4"/>
    <w:rsid w:val="00BC0021"/>
    <w:rsid w:val="00BC2773"/>
    <w:rsid w:val="00BC30C2"/>
    <w:rsid w:val="00BC3B49"/>
    <w:rsid w:val="00BC4BC0"/>
    <w:rsid w:val="00BC616B"/>
    <w:rsid w:val="00BD1F06"/>
    <w:rsid w:val="00BD4E01"/>
    <w:rsid w:val="00BD5AEC"/>
    <w:rsid w:val="00BD68AD"/>
    <w:rsid w:val="00BD70D3"/>
    <w:rsid w:val="00BD7DE3"/>
    <w:rsid w:val="00BE15B3"/>
    <w:rsid w:val="00BE7DC5"/>
    <w:rsid w:val="00BF206F"/>
    <w:rsid w:val="00BF38EA"/>
    <w:rsid w:val="00BF4C2F"/>
    <w:rsid w:val="00BF5145"/>
    <w:rsid w:val="00BF517B"/>
    <w:rsid w:val="00BF6729"/>
    <w:rsid w:val="00C00017"/>
    <w:rsid w:val="00C0283C"/>
    <w:rsid w:val="00C02A9C"/>
    <w:rsid w:val="00C05114"/>
    <w:rsid w:val="00C069F0"/>
    <w:rsid w:val="00C126B9"/>
    <w:rsid w:val="00C13015"/>
    <w:rsid w:val="00C21FDB"/>
    <w:rsid w:val="00C22130"/>
    <w:rsid w:val="00C22281"/>
    <w:rsid w:val="00C272E6"/>
    <w:rsid w:val="00C279D3"/>
    <w:rsid w:val="00C30FF4"/>
    <w:rsid w:val="00C35005"/>
    <w:rsid w:val="00C40A51"/>
    <w:rsid w:val="00C41E03"/>
    <w:rsid w:val="00C42AF6"/>
    <w:rsid w:val="00C435DD"/>
    <w:rsid w:val="00C46132"/>
    <w:rsid w:val="00C46A4A"/>
    <w:rsid w:val="00C543B6"/>
    <w:rsid w:val="00C54A99"/>
    <w:rsid w:val="00C54B83"/>
    <w:rsid w:val="00C54C21"/>
    <w:rsid w:val="00C54F21"/>
    <w:rsid w:val="00C5513E"/>
    <w:rsid w:val="00C5614D"/>
    <w:rsid w:val="00C6289B"/>
    <w:rsid w:val="00C64E5E"/>
    <w:rsid w:val="00C65A37"/>
    <w:rsid w:val="00C6681A"/>
    <w:rsid w:val="00C67A15"/>
    <w:rsid w:val="00C740D5"/>
    <w:rsid w:val="00C771FD"/>
    <w:rsid w:val="00C776EF"/>
    <w:rsid w:val="00C77E8C"/>
    <w:rsid w:val="00C82974"/>
    <w:rsid w:val="00C83E7A"/>
    <w:rsid w:val="00C847E4"/>
    <w:rsid w:val="00C84876"/>
    <w:rsid w:val="00C852C2"/>
    <w:rsid w:val="00C90EC9"/>
    <w:rsid w:val="00C922B1"/>
    <w:rsid w:val="00C934B7"/>
    <w:rsid w:val="00C94829"/>
    <w:rsid w:val="00C97380"/>
    <w:rsid w:val="00C974E1"/>
    <w:rsid w:val="00C97A65"/>
    <w:rsid w:val="00CA0233"/>
    <w:rsid w:val="00CA134B"/>
    <w:rsid w:val="00CA3134"/>
    <w:rsid w:val="00CA48DC"/>
    <w:rsid w:val="00CA4B71"/>
    <w:rsid w:val="00CA54C8"/>
    <w:rsid w:val="00CA5829"/>
    <w:rsid w:val="00CA790D"/>
    <w:rsid w:val="00CB1147"/>
    <w:rsid w:val="00CB24EF"/>
    <w:rsid w:val="00CB2742"/>
    <w:rsid w:val="00CB3A75"/>
    <w:rsid w:val="00CB4D77"/>
    <w:rsid w:val="00CC16F5"/>
    <w:rsid w:val="00CC2E55"/>
    <w:rsid w:val="00CC42E2"/>
    <w:rsid w:val="00CE11FA"/>
    <w:rsid w:val="00CE19D4"/>
    <w:rsid w:val="00CE1CB0"/>
    <w:rsid w:val="00CE39C8"/>
    <w:rsid w:val="00CF14D5"/>
    <w:rsid w:val="00CF24A7"/>
    <w:rsid w:val="00CF2DFE"/>
    <w:rsid w:val="00CF3D3A"/>
    <w:rsid w:val="00CF440A"/>
    <w:rsid w:val="00CF4904"/>
    <w:rsid w:val="00CF4A3B"/>
    <w:rsid w:val="00CF6439"/>
    <w:rsid w:val="00CF6DE4"/>
    <w:rsid w:val="00CF7D1B"/>
    <w:rsid w:val="00D02879"/>
    <w:rsid w:val="00D064EB"/>
    <w:rsid w:val="00D06D5B"/>
    <w:rsid w:val="00D075F7"/>
    <w:rsid w:val="00D077C2"/>
    <w:rsid w:val="00D10D36"/>
    <w:rsid w:val="00D1209B"/>
    <w:rsid w:val="00D156FE"/>
    <w:rsid w:val="00D16DDC"/>
    <w:rsid w:val="00D171E1"/>
    <w:rsid w:val="00D17540"/>
    <w:rsid w:val="00D21658"/>
    <w:rsid w:val="00D21703"/>
    <w:rsid w:val="00D222AC"/>
    <w:rsid w:val="00D23C41"/>
    <w:rsid w:val="00D26210"/>
    <w:rsid w:val="00D31336"/>
    <w:rsid w:val="00D32733"/>
    <w:rsid w:val="00D332B0"/>
    <w:rsid w:val="00D33AB8"/>
    <w:rsid w:val="00D40300"/>
    <w:rsid w:val="00D41A7C"/>
    <w:rsid w:val="00D41F31"/>
    <w:rsid w:val="00D47884"/>
    <w:rsid w:val="00D4799D"/>
    <w:rsid w:val="00D5000B"/>
    <w:rsid w:val="00D52688"/>
    <w:rsid w:val="00D52D54"/>
    <w:rsid w:val="00D538FB"/>
    <w:rsid w:val="00D53961"/>
    <w:rsid w:val="00D54376"/>
    <w:rsid w:val="00D55277"/>
    <w:rsid w:val="00D566D3"/>
    <w:rsid w:val="00D6018B"/>
    <w:rsid w:val="00D6264B"/>
    <w:rsid w:val="00D63DF3"/>
    <w:rsid w:val="00D66756"/>
    <w:rsid w:val="00D67930"/>
    <w:rsid w:val="00D67A60"/>
    <w:rsid w:val="00D726FD"/>
    <w:rsid w:val="00D73EF4"/>
    <w:rsid w:val="00D762E7"/>
    <w:rsid w:val="00D764CE"/>
    <w:rsid w:val="00D802BB"/>
    <w:rsid w:val="00D819EE"/>
    <w:rsid w:val="00D82484"/>
    <w:rsid w:val="00D8274F"/>
    <w:rsid w:val="00D85CE6"/>
    <w:rsid w:val="00D867B4"/>
    <w:rsid w:val="00D87DFB"/>
    <w:rsid w:val="00D91DA0"/>
    <w:rsid w:val="00D93537"/>
    <w:rsid w:val="00D94583"/>
    <w:rsid w:val="00D95BD8"/>
    <w:rsid w:val="00D9655E"/>
    <w:rsid w:val="00DA063B"/>
    <w:rsid w:val="00DA4224"/>
    <w:rsid w:val="00DB1623"/>
    <w:rsid w:val="00DB349E"/>
    <w:rsid w:val="00DB36AE"/>
    <w:rsid w:val="00DB4970"/>
    <w:rsid w:val="00DB76EC"/>
    <w:rsid w:val="00DC0BA4"/>
    <w:rsid w:val="00DC7D90"/>
    <w:rsid w:val="00DD2605"/>
    <w:rsid w:val="00DD2EC3"/>
    <w:rsid w:val="00DD3198"/>
    <w:rsid w:val="00DD4A2D"/>
    <w:rsid w:val="00DD5C9A"/>
    <w:rsid w:val="00DD5D77"/>
    <w:rsid w:val="00DD5EB8"/>
    <w:rsid w:val="00DE0362"/>
    <w:rsid w:val="00DE0973"/>
    <w:rsid w:val="00DE2503"/>
    <w:rsid w:val="00DE53F7"/>
    <w:rsid w:val="00DE6115"/>
    <w:rsid w:val="00DE6AE7"/>
    <w:rsid w:val="00DF0D19"/>
    <w:rsid w:val="00DF1745"/>
    <w:rsid w:val="00DF292E"/>
    <w:rsid w:val="00DF392A"/>
    <w:rsid w:val="00DF50AB"/>
    <w:rsid w:val="00E00624"/>
    <w:rsid w:val="00E00783"/>
    <w:rsid w:val="00E028B9"/>
    <w:rsid w:val="00E0685F"/>
    <w:rsid w:val="00E10685"/>
    <w:rsid w:val="00E108CE"/>
    <w:rsid w:val="00E11072"/>
    <w:rsid w:val="00E11ED5"/>
    <w:rsid w:val="00E130F2"/>
    <w:rsid w:val="00E14DBF"/>
    <w:rsid w:val="00E14FEB"/>
    <w:rsid w:val="00E15D27"/>
    <w:rsid w:val="00E1612C"/>
    <w:rsid w:val="00E217CF"/>
    <w:rsid w:val="00E23C41"/>
    <w:rsid w:val="00E25EBF"/>
    <w:rsid w:val="00E27149"/>
    <w:rsid w:val="00E27274"/>
    <w:rsid w:val="00E32971"/>
    <w:rsid w:val="00E32AB0"/>
    <w:rsid w:val="00E35EF6"/>
    <w:rsid w:val="00E404DC"/>
    <w:rsid w:val="00E40F44"/>
    <w:rsid w:val="00E42945"/>
    <w:rsid w:val="00E42D8B"/>
    <w:rsid w:val="00E44241"/>
    <w:rsid w:val="00E443D8"/>
    <w:rsid w:val="00E44A88"/>
    <w:rsid w:val="00E45885"/>
    <w:rsid w:val="00E45A92"/>
    <w:rsid w:val="00E470F5"/>
    <w:rsid w:val="00E5098F"/>
    <w:rsid w:val="00E50D81"/>
    <w:rsid w:val="00E51903"/>
    <w:rsid w:val="00E56CEA"/>
    <w:rsid w:val="00E6043D"/>
    <w:rsid w:val="00E6165A"/>
    <w:rsid w:val="00E62590"/>
    <w:rsid w:val="00E66DE9"/>
    <w:rsid w:val="00E80AAC"/>
    <w:rsid w:val="00E8169E"/>
    <w:rsid w:val="00E86820"/>
    <w:rsid w:val="00E91726"/>
    <w:rsid w:val="00E921EA"/>
    <w:rsid w:val="00E92FCA"/>
    <w:rsid w:val="00E9399B"/>
    <w:rsid w:val="00E9667D"/>
    <w:rsid w:val="00E96A8C"/>
    <w:rsid w:val="00E97489"/>
    <w:rsid w:val="00E9774C"/>
    <w:rsid w:val="00E97DBC"/>
    <w:rsid w:val="00E97F9B"/>
    <w:rsid w:val="00EA0FB2"/>
    <w:rsid w:val="00EA125A"/>
    <w:rsid w:val="00EA2673"/>
    <w:rsid w:val="00EA530D"/>
    <w:rsid w:val="00EA73DA"/>
    <w:rsid w:val="00EA7F12"/>
    <w:rsid w:val="00EB1853"/>
    <w:rsid w:val="00EB77CD"/>
    <w:rsid w:val="00EC03BA"/>
    <w:rsid w:val="00EC2143"/>
    <w:rsid w:val="00EC2DAC"/>
    <w:rsid w:val="00EC5404"/>
    <w:rsid w:val="00EC7C6D"/>
    <w:rsid w:val="00ED13F9"/>
    <w:rsid w:val="00ED2C5C"/>
    <w:rsid w:val="00ED3D95"/>
    <w:rsid w:val="00ED59CF"/>
    <w:rsid w:val="00ED6B65"/>
    <w:rsid w:val="00ED6F56"/>
    <w:rsid w:val="00ED7011"/>
    <w:rsid w:val="00ED747C"/>
    <w:rsid w:val="00ED79B8"/>
    <w:rsid w:val="00EE4C82"/>
    <w:rsid w:val="00EE7503"/>
    <w:rsid w:val="00EE7826"/>
    <w:rsid w:val="00EF000C"/>
    <w:rsid w:val="00EF2429"/>
    <w:rsid w:val="00EF39B3"/>
    <w:rsid w:val="00EF5E14"/>
    <w:rsid w:val="00EF68D0"/>
    <w:rsid w:val="00EF78B9"/>
    <w:rsid w:val="00F00E66"/>
    <w:rsid w:val="00F02036"/>
    <w:rsid w:val="00F02AC2"/>
    <w:rsid w:val="00F0653F"/>
    <w:rsid w:val="00F10F19"/>
    <w:rsid w:val="00F11F3C"/>
    <w:rsid w:val="00F14447"/>
    <w:rsid w:val="00F15D45"/>
    <w:rsid w:val="00F1605F"/>
    <w:rsid w:val="00F20F19"/>
    <w:rsid w:val="00F2416E"/>
    <w:rsid w:val="00F2495D"/>
    <w:rsid w:val="00F27630"/>
    <w:rsid w:val="00F27E20"/>
    <w:rsid w:val="00F3080A"/>
    <w:rsid w:val="00F30BC9"/>
    <w:rsid w:val="00F324F2"/>
    <w:rsid w:val="00F34366"/>
    <w:rsid w:val="00F35BD5"/>
    <w:rsid w:val="00F37842"/>
    <w:rsid w:val="00F4051C"/>
    <w:rsid w:val="00F43416"/>
    <w:rsid w:val="00F435EA"/>
    <w:rsid w:val="00F451E2"/>
    <w:rsid w:val="00F46209"/>
    <w:rsid w:val="00F512C9"/>
    <w:rsid w:val="00F517BC"/>
    <w:rsid w:val="00F522D5"/>
    <w:rsid w:val="00F53698"/>
    <w:rsid w:val="00F54218"/>
    <w:rsid w:val="00F56990"/>
    <w:rsid w:val="00F70D4C"/>
    <w:rsid w:val="00F70E65"/>
    <w:rsid w:val="00F7390A"/>
    <w:rsid w:val="00F744D8"/>
    <w:rsid w:val="00F7689C"/>
    <w:rsid w:val="00F76E8C"/>
    <w:rsid w:val="00F80A76"/>
    <w:rsid w:val="00F81736"/>
    <w:rsid w:val="00F9539B"/>
    <w:rsid w:val="00F95B36"/>
    <w:rsid w:val="00F97231"/>
    <w:rsid w:val="00FA0BD8"/>
    <w:rsid w:val="00FA2D80"/>
    <w:rsid w:val="00FA6F23"/>
    <w:rsid w:val="00FB2BA8"/>
    <w:rsid w:val="00FB48B7"/>
    <w:rsid w:val="00FB5FA5"/>
    <w:rsid w:val="00FB7B56"/>
    <w:rsid w:val="00FC214E"/>
    <w:rsid w:val="00FC33BA"/>
    <w:rsid w:val="00FC42E2"/>
    <w:rsid w:val="00FC6358"/>
    <w:rsid w:val="00FD125D"/>
    <w:rsid w:val="00FD1660"/>
    <w:rsid w:val="00FD1F78"/>
    <w:rsid w:val="00FD28F3"/>
    <w:rsid w:val="00FD3C39"/>
    <w:rsid w:val="00FE1EE0"/>
    <w:rsid w:val="00FE2845"/>
    <w:rsid w:val="00FE2EE6"/>
    <w:rsid w:val="00FE564B"/>
    <w:rsid w:val="00FF0846"/>
    <w:rsid w:val="00FF7478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DCC0EB"/>
  <w15:docId w15:val="{807131DF-70D9-4A92-AC1A-A05F2C49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A756C"/>
    <w:pPr>
      <w:spacing w:after="180"/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autoRedefine/>
    <w:uiPriority w:val="9"/>
    <w:rsid w:val="00565D5A"/>
    <w:pPr>
      <w:keepNext/>
      <w:spacing w:before="360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rsid w:val="00BD68AD"/>
    <w:pPr>
      <w:keepNext/>
      <w:outlineLvl w:val="1"/>
    </w:pPr>
    <w:rPr>
      <w:rFonts w:ascii="Times New Roman" w:hAnsi="Times New Roman"/>
      <w:b/>
      <w:i/>
      <w:sz w:val="22"/>
      <w:lang w:eastAsia="en-US"/>
    </w:rPr>
  </w:style>
  <w:style w:type="paragraph" w:styleId="Heading3">
    <w:name w:val="heading 3"/>
    <w:basedOn w:val="Normal"/>
    <w:next w:val="Normal"/>
    <w:rsid w:val="008D115B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D5EB8"/>
    <w:rPr>
      <w:color w:val="0563C1"/>
      <w:u w:val="single"/>
    </w:rPr>
  </w:style>
  <w:style w:type="paragraph" w:customStyle="1" w:styleId="DDLTitle">
    <w:name w:val="DDL_Title"/>
    <w:basedOn w:val="Title"/>
    <w:next w:val="DDLSubtitle"/>
    <w:qFormat/>
    <w:rsid w:val="00AD115D"/>
    <w:pPr>
      <w:spacing w:before="0" w:after="280"/>
    </w:pPr>
    <w:rPr>
      <w:rFonts w:ascii="Arial" w:hAnsi="Arial"/>
      <w:sz w:val="18"/>
    </w:rPr>
  </w:style>
  <w:style w:type="paragraph" w:customStyle="1" w:styleId="DDLSubtitle">
    <w:name w:val="DDL_Subtitle"/>
    <w:basedOn w:val="Subtitle"/>
    <w:next w:val="DDLAddress1"/>
    <w:qFormat/>
    <w:rsid w:val="00AD115D"/>
    <w:pPr>
      <w:spacing w:after="180"/>
    </w:pPr>
    <w:rPr>
      <w:rFonts w:ascii="Arial" w:hAnsi="Arial"/>
      <w:b/>
      <w:sz w:val="18"/>
    </w:rPr>
  </w:style>
  <w:style w:type="paragraph" w:styleId="Title">
    <w:name w:val="Title"/>
    <w:basedOn w:val="Normal"/>
    <w:next w:val="Normal"/>
    <w:link w:val="TitleChar"/>
    <w:uiPriority w:val="10"/>
    <w:rsid w:val="00AD115D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9"/>
    <w:rsid w:val="00565D5A"/>
    <w:rPr>
      <w:rFonts w:ascii="Arial" w:eastAsia="Times New Roman" w:hAnsi="Arial" w:cs="Times New Roman"/>
      <w:b/>
      <w:bCs/>
      <w:kern w:val="32"/>
      <w:sz w:val="18"/>
      <w:szCs w:val="32"/>
    </w:rPr>
  </w:style>
  <w:style w:type="character" w:customStyle="1" w:styleId="TitleChar">
    <w:name w:val="Title Char"/>
    <w:link w:val="Title"/>
    <w:uiPriority w:val="10"/>
    <w:rsid w:val="00AD115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rsid w:val="00AD115D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SubtitleChar">
    <w:name w:val="Subtitle Char"/>
    <w:link w:val="Subtitle"/>
    <w:uiPriority w:val="11"/>
    <w:rsid w:val="00AD115D"/>
    <w:rPr>
      <w:rFonts w:ascii="Calibri Light" w:eastAsia="Times New Roman" w:hAnsi="Calibri Light" w:cs="Times New Roman"/>
      <w:sz w:val="24"/>
      <w:szCs w:val="24"/>
    </w:rPr>
  </w:style>
  <w:style w:type="paragraph" w:customStyle="1" w:styleId="DDLAddress1">
    <w:name w:val="DDL_Address1"/>
    <w:basedOn w:val="DDLSubtitle"/>
    <w:next w:val="DDLAddress2"/>
    <w:qFormat/>
    <w:rsid w:val="00AD115D"/>
    <w:pPr>
      <w:spacing w:after="60"/>
    </w:pPr>
    <w:rPr>
      <w:b w:val="0"/>
    </w:rPr>
  </w:style>
  <w:style w:type="paragraph" w:customStyle="1" w:styleId="DDLAddress2">
    <w:name w:val="DDL_Address2"/>
    <w:basedOn w:val="DDLAddress1"/>
    <w:next w:val="DDLHeading1"/>
    <w:qFormat/>
    <w:rsid w:val="00AD115D"/>
    <w:pPr>
      <w:spacing w:after="280"/>
    </w:pPr>
  </w:style>
  <w:style w:type="paragraph" w:customStyle="1" w:styleId="DDLBodyText">
    <w:name w:val="DDL_BodyText"/>
    <w:basedOn w:val="Normal"/>
    <w:qFormat/>
    <w:rsid w:val="00D156FE"/>
  </w:style>
  <w:style w:type="paragraph" w:customStyle="1" w:styleId="DDLBullets">
    <w:name w:val="DDL_Bullets"/>
    <w:basedOn w:val="Normal"/>
    <w:qFormat/>
    <w:rsid w:val="00D156FE"/>
    <w:pPr>
      <w:numPr>
        <w:numId w:val="4"/>
      </w:numPr>
      <w:tabs>
        <w:tab w:val="left" w:pos="567"/>
        <w:tab w:val="left" w:pos="1701"/>
      </w:tabs>
      <w:spacing w:after="60"/>
      <w:ind w:left="568" w:hanging="284"/>
    </w:pPr>
  </w:style>
  <w:style w:type="paragraph" w:customStyle="1" w:styleId="DDLHeading1">
    <w:name w:val="DDL_Heading1"/>
    <w:basedOn w:val="Heading1"/>
    <w:next w:val="DDLBodyText"/>
    <w:qFormat/>
    <w:rsid w:val="00D156FE"/>
    <w:pPr>
      <w:spacing w:before="280"/>
    </w:pPr>
  </w:style>
  <w:style w:type="character" w:customStyle="1" w:styleId="DDLEmphasis">
    <w:name w:val="DDL_Emphasis"/>
    <w:qFormat/>
    <w:rsid w:val="00821655"/>
    <w:rPr>
      <w:rFonts w:ascii="Arial Black" w:hAnsi="Arial Black"/>
      <w:b w:val="0"/>
      <w:color w:val="595959"/>
      <w:sz w:val="18"/>
    </w:rPr>
  </w:style>
  <w:style w:type="character" w:styleId="CommentReference">
    <w:name w:val="annotation reference"/>
    <w:uiPriority w:val="99"/>
    <w:semiHidden/>
    <w:unhideWhenUsed/>
    <w:rsid w:val="009532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324F"/>
    <w:rPr>
      <w:sz w:val="20"/>
    </w:rPr>
  </w:style>
  <w:style w:type="character" w:customStyle="1" w:styleId="CommentTextChar">
    <w:name w:val="Comment Text Char"/>
    <w:link w:val="CommentText"/>
    <w:uiPriority w:val="99"/>
    <w:rsid w:val="0095324F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324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5324F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324F"/>
    <w:pPr>
      <w:spacing w:after="0"/>
    </w:pPr>
    <w:rPr>
      <w:rFonts w:ascii="Segoe UI" w:hAnsi="Segoe UI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324F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324F"/>
    <w:rPr>
      <w:b/>
      <w:bCs/>
      <w:sz w:val="20"/>
    </w:rPr>
  </w:style>
  <w:style w:type="paragraph" w:customStyle="1" w:styleId="DDLCaption">
    <w:name w:val="DDL_Caption"/>
    <w:basedOn w:val="Caption"/>
    <w:next w:val="Normal"/>
    <w:qFormat/>
    <w:rsid w:val="0095324F"/>
    <w:pPr>
      <w:tabs>
        <w:tab w:val="left" w:pos="851"/>
      </w:tabs>
    </w:pPr>
    <w:rPr>
      <w:sz w:val="16"/>
      <w:szCs w:val="16"/>
    </w:rPr>
  </w:style>
  <w:style w:type="paragraph" w:customStyle="1" w:styleId="DDLFigure">
    <w:name w:val="DDL_Figure"/>
    <w:basedOn w:val="Normal"/>
    <w:qFormat/>
    <w:rsid w:val="00DF392A"/>
    <w:pPr>
      <w:keepNext/>
      <w:spacing w:after="100"/>
      <w:ind w:left="851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A515A9"/>
    <w:rPr>
      <w:sz w:val="20"/>
    </w:rPr>
  </w:style>
  <w:style w:type="character" w:customStyle="1" w:styleId="EndnoteTextChar">
    <w:name w:val="Endnote Text Char"/>
    <w:link w:val="EndnoteText"/>
    <w:uiPriority w:val="99"/>
    <w:semiHidden/>
    <w:rsid w:val="00A515A9"/>
    <w:rPr>
      <w:rFonts w:ascii="Arial" w:hAnsi="Arial"/>
    </w:rPr>
  </w:style>
  <w:style w:type="character" w:styleId="EndnoteReference">
    <w:name w:val="endnote reference"/>
    <w:uiPriority w:val="99"/>
    <w:semiHidden/>
    <w:unhideWhenUsed/>
    <w:rsid w:val="00A515A9"/>
    <w:rPr>
      <w:vertAlign w:val="superscript"/>
    </w:rPr>
  </w:style>
  <w:style w:type="character" w:customStyle="1" w:styleId="DDLReferenceSuperscript">
    <w:name w:val="DDL_ReferenceSuperscript"/>
    <w:rsid w:val="00A515A9"/>
    <w:rPr>
      <w:vertAlign w:val="superscript"/>
    </w:rPr>
  </w:style>
  <w:style w:type="paragraph" w:customStyle="1" w:styleId="DDLReferences">
    <w:name w:val="DDL_References"/>
    <w:basedOn w:val="EndnoteText"/>
    <w:rsid w:val="00930DA1"/>
    <w:pPr>
      <w:tabs>
        <w:tab w:val="left" w:pos="284"/>
      </w:tabs>
      <w:ind w:left="284" w:hanging="284"/>
      <w:jc w:val="left"/>
    </w:pPr>
    <w:rPr>
      <w:sz w:val="16"/>
    </w:rPr>
  </w:style>
  <w:style w:type="paragraph" w:styleId="Header">
    <w:name w:val="header"/>
    <w:basedOn w:val="Normal"/>
    <w:link w:val="Head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126B9"/>
    <w:rPr>
      <w:rFonts w:ascii="Arial" w:hAnsi="Arial"/>
      <w:sz w:val="18"/>
    </w:rPr>
  </w:style>
  <w:style w:type="paragraph" w:styleId="Footer">
    <w:name w:val="footer"/>
    <w:basedOn w:val="Normal"/>
    <w:link w:val="FooterChar"/>
    <w:uiPriority w:val="99"/>
    <w:unhideWhenUsed/>
    <w:rsid w:val="00C126B9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126B9"/>
    <w:rPr>
      <w:rFonts w:ascii="Arial" w:hAnsi="Arial"/>
      <w:sz w:val="18"/>
    </w:rPr>
  </w:style>
  <w:style w:type="character" w:styleId="PlaceholderText">
    <w:name w:val="Placeholder Text"/>
    <w:basedOn w:val="DefaultParagraphFont"/>
    <w:uiPriority w:val="99"/>
    <w:semiHidden/>
    <w:rsid w:val="00160344"/>
    <w:rPr>
      <w:color w:val="808080"/>
    </w:rPr>
  </w:style>
  <w:style w:type="character" w:styleId="Strong">
    <w:name w:val="Strong"/>
    <w:uiPriority w:val="22"/>
    <w:qFormat/>
    <w:rsid w:val="00E14DBF"/>
    <w:rPr>
      <w:b/>
      <w:bCs/>
    </w:rPr>
  </w:style>
  <w:style w:type="table" w:styleId="TableGrid">
    <w:name w:val="Table Grid"/>
    <w:basedOn w:val="TableNormal"/>
    <w:uiPriority w:val="59"/>
    <w:rsid w:val="00F16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">
    <w:name w:val="List Table 1 Light"/>
    <w:basedOn w:val="TableNormal"/>
    <w:uiPriority w:val="46"/>
    <w:rsid w:val="00DB162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B74F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7B56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6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hdl.handle.net/2134/24258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yperlink" Target="https://doi.org/10.1063/1.86365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doi.org/10.1080/02786826.2017.128215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93874C70D8C44D6B0BA71800E0865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5F09-29C6-4D1A-89F1-59EE4CB6303B}"/>
      </w:docPartPr>
      <w:docPartBody>
        <w:p w:rsidR="004A5D97" w:rsidRDefault="00623571" w:rsidP="00623571">
          <w:pPr>
            <w:pStyle w:val="F93874C70D8C44D6B0BA71800E08656C4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  <w:docPart>
      <w:docPartPr>
        <w:name w:val="38BA82FFF2774C26AC6862CFB8BB55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EA8B4-C61A-4653-9C63-BB7ECA0F24DD}"/>
      </w:docPartPr>
      <w:docPartBody>
        <w:p w:rsidR="004A5D97" w:rsidRDefault="00623571" w:rsidP="00623571">
          <w:pPr>
            <w:pStyle w:val="38BA82FFF2774C26AC6862CFB8BB55DB3"/>
          </w:pPr>
          <w:r w:rsidRPr="00160344">
            <w:rPr>
              <w:rStyle w:val="PlaceholderText"/>
              <w:color w:val="auto"/>
              <w:u w:val="single"/>
            </w:rPr>
            <w:t>Main Author</w:t>
          </w:r>
        </w:p>
      </w:docPartBody>
    </w:docPart>
    <w:docPart>
      <w:docPartPr>
        <w:name w:val="8767CCE5C7C749C29833C80B52C2E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66B6F-D2F5-4631-A24F-ED1C9CE7FD41}"/>
      </w:docPartPr>
      <w:docPartBody>
        <w:p w:rsidR="004A5D97" w:rsidRDefault="00623571" w:rsidP="00623571">
          <w:pPr>
            <w:pStyle w:val="8767CCE5C7C749C29833C80B52C2E5891"/>
          </w:pPr>
          <w:r w:rsidRPr="00964A86">
            <w:rPr>
              <w:rStyle w:val="PlaceholderText"/>
              <w:i/>
              <w:color w:val="auto"/>
            </w:rPr>
            <w:t>Main Author</w:t>
          </w:r>
        </w:p>
      </w:docPartBody>
    </w:docPart>
    <w:docPart>
      <w:docPartPr>
        <w:name w:val="B046F90048CB4F0380F99889E7477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9EF43-5889-458B-9270-ECE830BAB608}"/>
      </w:docPartPr>
      <w:docPartBody>
        <w:p w:rsidR="004A5D97" w:rsidRDefault="00623571" w:rsidP="00623571">
          <w:pPr>
            <w:pStyle w:val="B046F90048CB4F0380F99889E7477724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  <w:docPart>
      <w:docPartPr>
        <w:name w:val="17B18E09B4BF4C2EA02024665AE67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72ECD-468C-4294-8BBC-2E0855755627}"/>
      </w:docPartPr>
      <w:docPartBody>
        <w:p w:rsidR="00186EB9" w:rsidRDefault="00DD5084" w:rsidP="00DD5084">
          <w:pPr>
            <w:pStyle w:val="17B18E09B4BF4C2EA02024665AE67C24"/>
          </w:pPr>
          <w:r w:rsidRPr="00160344">
            <w:rPr>
              <w:rStyle w:val="PlaceholderText"/>
              <w:color w:val="auto"/>
            </w:rPr>
            <w:t>Title of Your Paper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3571"/>
    <w:rsid w:val="00074500"/>
    <w:rsid w:val="00134A2D"/>
    <w:rsid w:val="001703F7"/>
    <w:rsid w:val="00181F30"/>
    <w:rsid w:val="00186EB9"/>
    <w:rsid w:val="001D4D96"/>
    <w:rsid w:val="00250FAF"/>
    <w:rsid w:val="002C599C"/>
    <w:rsid w:val="003009AF"/>
    <w:rsid w:val="00382962"/>
    <w:rsid w:val="00453A8E"/>
    <w:rsid w:val="0048416E"/>
    <w:rsid w:val="004A5D97"/>
    <w:rsid w:val="005025F8"/>
    <w:rsid w:val="00507292"/>
    <w:rsid w:val="00573D85"/>
    <w:rsid w:val="00623571"/>
    <w:rsid w:val="00762288"/>
    <w:rsid w:val="009430DD"/>
    <w:rsid w:val="00943A37"/>
    <w:rsid w:val="009C36CE"/>
    <w:rsid w:val="009F0831"/>
    <w:rsid w:val="00A538CF"/>
    <w:rsid w:val="00AD0A82"/>
    <w:rsid w:val="00B01474"/>
    <w:rsid w:val="00BC3090"/>
    <w:rsid w:val="00CF1D98"/>
    <w:rsid w:val="00D04BD4"/>
    <w:rsid w:val="00D132CF"/>
    <w:rsid w:val="00D41ED1"/>
    <w:rsid w:val="00D755BB"/>
    <w:rsid w:val="00D92F62"/>
    <w:rsid w:val="00DB04D1"/>
    <w:rsid w:val="00DD5084"/>
    <w:rsid w:val="00DF3427"/>
    <w:rsid w:val="00E50A3B"/>
    <w:rsid w:val="00E60656"/>
    <w:rsid w:val="00FB16D6"/>
    <w:rsid w:val="00FD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5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5084"/>
    <w:rPr>
      <w:color w:val="808080"/>
    </w:rPr>
  </w:style>
  <w:style w:type="paragraph" w:customStyle="1" w:styleId="F93874C70D8C44D6B0BA71800E08656C4">
    <w:name w:val="F93874C70D8C44D6B0BA71800E08656C4"/>
    <w:rsid w:val="00623571"/>
    <w:pPr>
      <w:spacing w:after="280" w:line="240" w:lineRule="auto"/>
      <w:jc w:val="center"/>
      <w:outlineLvl w:val="0"/>
    </w:pPr>
    <w:rPr>
      <w:rFonts w:ascii="Arial" w:eastAsia="Times New Roman" w:hAnsi="Arial" w:cs="Times New Roman"/>
      <w:b/>
      <w:bCs/>
      <w:kern w:val="28"/>
      <w:sz w:val="18"/>
      <w:szCs w:val="32"/>
    </w:rPr>
  </w:style>
  <w:style w:type="paragraph" w:customStyle="1" w:styleId="38BA82FFF2774C26AC6862CFB8BB55DB3">
    <w:name w:val="38BA82FFF2774C26AC6862CFB8BB55DB3"/>
    <w:rsid w:val="00623571"/>
    <w:pPr>
      <w:spacing w:after="180" w:line="240" w:lineRule="auto"/>
      <w:jc w:val="center"/>
      <w:outlineLvl w:val="1"/>
    </w:pPr>
    <w:rPr>
      <w:rFonts w:ascii="Arial" w:eastAsia="Times New Roman" w:hAnsi="Arial" w:cs="Times New Roman"/>
      <w:b/>
      <w:sz w:val="18"/>
      <w:szCs w:val="24"/>
    </w:rPr>
  </w:style>
  <w:style w:type="paragraph" w:customStyle="1" w:styleId="8767CCE5C7C749C29833C80B52C2E5891">
    <w:name w:val="8767CCE5C7C749C29833C80B52C2E5891"/>
    <w:rsid w:val="00623571"/>
    <w:pPr>
      <w:tabs>
        <w:tab w:val="center" w:pos="4513"/>
        <w:tab w:val="right" w:pos="9026"/>
      </w:tabs>
      <w:spacing w:after="180" w:line="240" w:lineRule="auto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B046F90048CB4F0380F99889E7477724">
    <w:name w:val="B046F90048CB4F0380F99889E7477724"/>
    <w:rsid w:val="00623571"/>
  </w:style>
  <w:style w:type="paragraph" w:customStyle="1" w:styleId="17B18E09B4BF4C2EA02024665AE67C24">
    <w:name w:val="17B18E09B4BF4C2EA02024665AE67C24"/>
    <w:rsid w:val="00DD50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022fe9-26d9-4c31-8678-3a6eabb28834" xsi:nil="true"/>
    <lcf76f155ced4ddcb4097134ff3c332f xmlns="64c78038-89ac-4195-83e1-1279128b6e0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F259E3E31D224CBC1D2EE3CF76D9A2" ma:contentTypeVersion="16" ma:contentTypeDescription="Create a new document." ma:contentTypeScope="" ma:versionID="3b77a0fe2d9c5f5fa8446f74fbabbb68">
  <xsd:schema xmlns:xsd="http://www.w3.org/2001/XMLSchema" xmlns:xs="http://www.w3.org/2001/XMLSchema" xmlns:p="http://schemas.microsoft.com/office/2006/metadata/properties" xmlns:ns2="64c78038-89ac-4195-83e1-1279128b6e0c" xmlns:ns3="00022fe9-26d9-4c31-8678-3a6eabb28834" targetNamespace="http://schemas.microsoft.com/office/2006/metadata/properties" ma:root="true" ma:fieldsID="705ba04dbffd1ec234430b0dd9b096d0" ns2:_="" ns3:_="">
    <xsd:import namespace="64c78038-89ac-4195-83e1-1279128b6e0c"/>
    <xsd:import namespace="00022fe9-26d9-4c31-8678-3a6eabb288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78038-89ac-4195-83e1-1279128b6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76672f0-0c0c-4f0d-ba1c-f52cb396b3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022fe9-26d9-4c31-8678-3a6eabb28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0154c5-9d40-4264-885d-38a3ec9d1022}" ma:internalName="TaxCatchAll" ma:showField="CatchAllData" ma:web="00022fe9-26d9-4c31-8678-3a6eabb28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06E51-7048-44CF-A7B4-9F7D6D30CF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030BD7A-820B-4079-A950-7F0AAC772676}">
  <ds:schemaRefs>
    <ds:schemaRef ds:uri="http://schemas.microsoft.com/office/2006/metadata/properties"/>
    <ds:schemaRef ds:uri="http://schemas.microsoft.com/office/infopath/2007/PartnerControls"/>
    <ds:schemaRef ds:uri="00022fe9-26d9-4c31-8678-3a6eabb28834"/>
    <ds:schemaRef ds:uri="64c78038-89ac-4195-83e1-1279128b6e0c"/>
  </ds:schemaRefs>
</ds:datastoreItem>
</file>

<file path=customXml/itemProps3.xml><?xml version="1.0" encoding="utf-8"?>
<ds:datastoreItem xmlns:ds="http://schemas.openxmlformats.org/officeDocument/2006/customXml" ds:itemID="{FCA5D22E-BE9C-4A4D-97B4-7D4C5D48F5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216D07-F148-488C-B52B-59792DA18C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c78038-89ac-4195-83e1-1279128b6e0c"/>
    <ds:schemaRef ds:uri="00022fe9-26d9-4c31-8678-3a6eabb28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2347</Words>
  <Characters>13403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Drug Delivery to the Lungs 20</vt:lpstr>
      <vt:lpstr>Drug Delivery to the Lungs 20</vt:lpstr>
    </vt:vector>
  </TitlesOfParts>
  <Company>3M</Company>
  <LinksUpToDate>false</LinksUpToDate>
  <CharactersWithSpaces>15719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Drug Delivery to the Lungs 20</dc:title>
  <dc:creator>Hossain Chizari</dc:creator>
  <cp:lastModifiedBy>Nikki Evans</cp:lastModifiedBy>
  <cp:revision>3</cp:revision>
  <cp:lastPrinted>2015-06-18T14:58:00Z</cp:lastPrinted>
  <dcterms:created xsi:type="dcterms:W3CDTF">2022-10-12T14:19:00Z</dcterms:created>
  <dcterms:modified xsi:type="dcterms:W3CDTF">2022-10-21T10:59:00Z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0x0101009EF259E3E31D224CBC1D2EE3CF76D9A2</vt:lpwstr>
  </property>
  <property fmtid="{D5CDD505-2E9C-101B-9397-08002B2CF9AE}" pid="3" name="MediaServiceImageTags">
    <vt:lpwstr/>
  </property>
</Properties>
</file>