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Title"/>
    <w:p w14:paraId="57DCC0EB" w14:textId="633C325A" w:rsidR="000E77D5" w:rsidRPr="00160344" w:rsidRDefault="00000000" w:rsidP="00AD115D">
      <w:pPr>
        <w:pStyle w:val="DDLTitle"/>
      </w:pPr>
      <w:sdt>
        <w:sdtPr>
          <w:alias w:val="Title"/>
          <w:tag w:val="Title"/>
          <w:id w:val="-912845432"/>
          <w:lock w:val="sdtLocked"/>
          <w:placeholder>
            <w:docPart w:val="F93874C70D8C44D6B0BA71800E08656C"/>
          </w:placeholder>
        </w:sdtPr>
        <w:sdtContent>
          <w:r w:rsidR="00F74CE3" w:rsidRPr="00F74CE3">
            <w:t xml:space="preserve">The </w:t>
          </w:r>
          <w:r w:rsidR="002C4E6B">
            <w:t>relevance</w:t>
          </w:r>
          <w:r w:rsidR="00F74CE3" w:rsidRPr="00F74CE3">
            <w:t xml:space="preserve"> of </w:t>
          </w:r>
          <w:r w:rsidR="002C4E6B">
            <w:t>non-standardi</w:t>
          </w:r>
          <w:r w:rsidR="006A548B">
            <w:t>s</w:t>
          </w:r>
          <w:r w:rsidR="002C4E6B">
            <w:t xml:space="preserve">ed </w:t>
          </w:r>
          <w:r w:rsidR="00F74CE3" w:rsidRPr="00F74CE3">
            <w:t>in vitro nasal cast models in product development</w:t>
          </w:r>
        </w:sdtContent>
      </w:sdt>
      <w:bookmarkEnd w:id="0"/>
      <w:r w:rsidR="00881895">
        <w:t xml:space="preserve"> </w:t>
      </w:r>
    </w:p>
    <w:bookmarkStart w:id="1" w:name="Author"/>
    <w:p w14:paraId="57DCC0EC" w14:textId="27F56CD1" w:rsidR="00C65A37" w:rsidRPr="009108B0" w:rsidRDefault="00000000" w:rsidP="00AD115D">
      <w:pPr>
        <w:pStyle w:val="DDLSubtitle"/>
      </w:pPr>
      <w:sdt>
        <w:sdtPr>
          <w:rPr>
            <w:u w:val="single"/>
          </w:rPr>
          <w:alias w:val="Main Author"/>
          <w:tag w:val="Main Author"/>
          <w:id w:val="854543900"/>
          <w:lock w:val="sdtLocked"/>
          <w:placeholder>
            <w:docPart w:val="38BA82FFF2774C26AC6862CFB8BB55DB"/>
          </w:placeholder>
        </w:sdtPr>
        <w:sdtContent>
          <w:r w:rsidR="009108B0" w:rsidRPr="009108B0">
            <w:rPr>
              <w:u w:val="single"/>
            </w:rPr>
            <w:t>Lucas Silva</w:t>
          </w:r>
        </w:sdtContent>
      </w:sdt>
      <w:bookmarkEnd w:id="1"/>
      <w:r w:rsidR="00676DA7" w:rsidRPr="009108B0">
        <w:rPr>
          <w:vertAlign w:val="superscript"/>
        </w:rPr>
        <w:t>1</w:t>
      </w:r>
      <w:r w:rsidR="00A1696F" w:rsidRPr="009108B0">
        <w:t xml:space="preserve">, </w:t>
      </w:r>
      <w:r w:rsidR="00F74F1A" w:rsidRPr="009108B0">
        <w:t>Nathalie Hauchard</w:t>
      </w:r>
      <w:r w:rsidR="009108B0" w:rsidRPr="009108B0">
        <w:rPr>
          <w:vertAlign w:val="superscript"/>
        </w:rPr>
        <w:t>2</w:t>
      </w:r>
      <w:r w:rsidR="00F74F1A" w:rsidRPr="009108B0">
        <w:t>, Nuria Manzano</w:t>
      </w:r>
      <w:r w:rsidR="009108B0" w:rsidRPr="009108B0">
        <w:rPr>
          <w:vertAlign w:val="superscript"/>
        </w:rPr>
        <w:t>1</w:t>
      </w:r>
      <w:r w:rsidR="00A1696F" w:rsidRPr="009108B0">
        <w:t xml:space="preserve"> </w:t>
      </w:r>
      <w:r w:rsidR="00C65A37" w:rsidRPr="009108B0">
        <w:t xml:space="preserve">&amp; </w:t>
      </w:r>
      <w:proofErr w:type="spellStart"/>
      <w:r w:rsidR="009108B0" w:rsidRPr="009108B0">
        <w:t>Gonçalo</w:t>
      </w:r>
      <w:proofErr w:type="spellEnd"/>
      <w:r w:rsidR="009108B0" w:rsidRPr="009108B0">
        <w:t xml:space="preserve"> Farias</w:t>
      </w:r>
      <w:r w:rsidR="009108B0" w:rsidRPr="009108B0">
        <w:rPr>
          <w:vertAlign w:val="superscript"/>
        </w:rPr>
        <w:t>2</w:t>
      </w:r>
    </w:p>
    <w:p w14:paraId="0F9430CA" w14:textId="2A621A45" w:rsidR="00F74F1A" w:rsidRDefault="009108B0" w:rsidP="00F74F1A">
      <w:pPr>
        <w:pStyle w:val="DDLAddress1"/>
      </w:pPr>
      <w:r>
        <w:rPr>
          <w:vertAlign w:val="superscript"/>
        </w:rPr>
        <w:t>1</w:t>
      </w:r>
      <w:r w:rsidR="00F74F1A" w:rsidRPr="00F74F1A">
        <w:t>Nanopharm Ltd, Franklin House</w:t>
      </w:r>
      <w:r w:rsidR="00F74F1A">
        <w:t xml:space="preserve">, </w:t>
      </w:r>
      <w:r w:rsidR="00F74F1A" w:rsidRPr="00F74F1A">
        <w:t>Grange Road</w:t>
      </w:r>
      <w:r w:rsidR="00F74F1A">
        <w:t xml:space="preserve">, Cwmbran, </w:t>
      </w:r>
      <w:r w:rsidR="00F74F1A" w:rsidRPr="00F74F1A">
        <w:t xml:space="preserve">NP44 3WY, </w:t>
      </w:r>
      <w:r w:rsidR="00F74F1A">
        <w:t>UK</w:t>
      </w:r>
    </w:p>
    <w:p w14:paraId="2FF6A2EB" w14:textId="798AC2C6" w:rsidR="009108B0" w:rsidRPr="009108B0" w:rsidRDefault="009108B0" w:rsidP="009108B0">
      <w:pPr>
        <w:pStyle w:val="DDLAddress1"/>
        <w:rPr>
          <w:lang w:val="fr-FR"/>
        </w:rPr>
      </w:pPr>
      <w:r w:rsidRPr="009108B0">
        <w:rPr>
          <w:vertAlign w:val="superscript"/>
          <w:lang w:val="fr-FR"/>
        </w:rPr>
        <w:t>2</w:t>
      </w:r>
      <w:r w:rsidRPr="00A1696F">
        <w:rPr>
          <w:lang w:val="fr-FR"/>
        </w:rPr>
        <w:t xml:space="preserve">Aptar Pharma, Route des Falaises, Le Vaudreuil, 27100, </w:t>
      </w:r>
      <w:r>
        <w:rPr>
          <w:lang w:val="fr-FR"/>
        </w:rPr>
        <w:t>France</w:t>
      </w:r>
    </w:p>
    <w:p w14:paraId="57DCC0EF" w14:textId="77777777" w:rsidR="00C65A37" w:rsidRPr="00582113" w:rsidRDefault="00C65A37" w:rsidP="00D156FE">
      <w:pPr>
        <w:pStyle w:val="DDLHeading1"/>
        <w:rPr>
          <w:sz w:val="20"/>
          <w:szCs w:val="20"/>
        </w:rPr>
      </w:pPr>
      <w:r w:rsidRPr="00582113">
        <w:rPr>
          <w:sz w:val="20"/>
          <w:szCs w:val="20"/>
        </w:rPr>
        <w:t>Summary</w:t>
      </w:r>
    </w:p>
    <w:p w14:paraId="57DCC0F0" w14:textId="48D74332" w:rsidR="00966CD3" w:rsidRDefault="002C4E6B" w:rsidP="00D156FE">
      <w:pPr>
        <w:pStyle w:val="DDLBodyText"/>
        <w:rPr>
          <w:sz w:val="20"/>
        </w:rPr>
      </w:pPr>
      <w:r>
        <w:rPr>
          <w:sz w:val="20"/>
        </w:rPr>
        <w:t xml:space="preserve">More realistic </w:t>
      </w:r>
      <w:r>
        <w:rPr>
          <w:i/>
          <w:sz w:val="20"/>
        </w:rPr>
        <w:t xml:space="preserve">in vitro </w:t>
      </w:r>
      <w:r>
        <w:rPr>
          <w:sz w:val="20"/>
        </w:rPr>
        <w:t xml:space="preserve">tools are being explored to facilitate product development by providing a better link between </w:t>
      </w:r>
      <w:r>
        <w:rPr>
          <w:i/>
          <w:sz w:val="20"/>
        </w:rPr>
        <w:t xml:space="preserve">in vitro </w:t>
      </w:r>
      <w:r>
        <w:rPr>
          <w:sz w:val="20"/>
        </w:rPr>
        <w:t xml:space="preserve">studies and </w:t>
      </w:r>
      <w:r>
        <w:rPr>
          <w:i/>
          <w:sz w:val="20"/>
        </w:rPr>
        <w:t xml:space="preserve">in vivo </w:t>
      </w:r>
      <w:r>
        <w:rPr>
          <w:sz w:val="20"/>
        </w:rPr>
        <w:t>outcomes. Standardi</w:t>
      </w:r>
      <w:r w:rsidR="006A548B">
        <w:rPr>
          <w:sz w:val="20"/>
        </w:rPr>
        <w:t>s</w:t>
      </w:r>
      <w:r>
        <w:rPr>
          <w:sz w:val="20"/>
        </w:rPr>
        <w:t>ation is usually seen as a major challenge for these novel tools.</w:t>
      </w:r>
    </w:p>
    <w:p w14:paraId="2D6B3705" w14:textId="111D770D" w:rsidR="002C4E6B" w:rsidRPr="000F4939" w:rsidRDefault="00485E23" w:rsidP="00D156FE">
      <w:pPr>
        <w:pStyle w:val="DDLBodyText"/>
        <w:rPr>
          <w:sz w:val="20"/>
        </w:rPr>
      </w:pPr>
      <w:r>
        <w:rPr>
          <w:sz w:val="20"/>
        </w:rPr>
        <w:t xml:space="preserve">In </w:t>
      </w:r>
      <w:r w:rsidR="002C4E6B">
        <w:rPr>
          <w:sz w:val="20"/>
        </w:rPr>
        <w:t>this study, the nasal regional deposition of two distinct nasal products</w:t>
      </w:r>
      <w:r w:rsidR="00406F1C">
        <w:rPr>
          <w:sz w:val="20"/>
        </w:rPr>
        <w:t xml:space="preserve"> (liquid and powder)</w:t>
      </w:r>
      <w:r w:rsidR="002C4E6B">
        <w:rPr>
          <w:sz w:val="20"/>
        </w:rPr>
        <w:t xml:space="preserve"> </w:t>
      </w:r>
      <w:r w:rsidR="00406F1C">
        <w:rPr>
          <w:sz w:val="20"/>
        </w:rPr>
        <w:t>w</w:t>
      </w:r>
      <w:r>
        <w:rPr>
          <w:sz w:val="20"/>
        </w:rPr>
        <w:t>as</w:t>
      </w:r>
      <w:r w:rsidR="002C4E6B">
        <w:rPr>
          <w:sz w:val="20"/>
        </w:rPr>
        <w:t xml:space="preserve"> evaluated in two different nasal cast models: one sophisticated model validated </w:t>
      </w:r>
      <w:r w:rsidR="002C4E6B">
        <w:rPr>
          <w:i/>
          <w:sz w:val="20"/>
        </w:rPr>
        <w:t>in vivo</w:t>
      </w:r>
      <w:r w:rsidR="002C4E6B">
        <w:rPr>
          <w:sz w:val="20"/>
        </w:rPr>
        <w:t xml:space="preserve"> (</w:t>
      </w:r>
      <w:proofErr w:type="spellStart"/>
      <w:r w:rsidR="002C4E6B">
        <w:rPr>
          <w:sz w:val="20"/>
        </w:rPr>
        <w:t>Aeronose</w:t>
      </w:r>
      <w:proofErr w:type="spellEnd"/>
      <w:r w:rsidR="002C4E6B">
        <w:rPr>
          <w:rFonts w:cs="Arial"/>
          <w:sz w:val="20"/>
        </w:rPr>
        <w:t>™</w:t>
      </w:r>
      <w:r w:rsidR="002C4E6B">
        <w:rPr>
          <w:sz w:val="20"/>
        </w:rPr>
        <w:t>) and on</w:t>
      </w:r>
      <w:r w:rsidR="006A548B">
        <w:rPr>
          <w:sz w:val="20"/>
        </w:rPr>
        <w:t>e</w:t>
      </w:r>
      <w:r w:rsidR="002C4E6B">
        <w:rPr>
          <w:sz w:val="20"/>
        </w:rPr>
        <w:t xml:space="preserve"> ideali</w:t>
      </w:r>
      <w:r w:rsidR="006A548B">
        <w:rPr>
          <w:sz w:val="20"/>
        </w:rPr>
        <w:t>s</w:t>
      </w:r>
      <w:r w:rsidR="002C4E6B">
        <w:rPr>
          <w:sz w:val="20"/>
        </w:rPr>
        <w:t xml:space="preserve">ed model (AINI). Both nasal casts were able to track differences in regional deposition of two </w:t>
      </w:r>
      <w:r w:rsidR="00C83A8C">
        <w:rPr>
          <w:sz w:val="20"/>
        </w:rPr>
        <w:t xml:space="preserve">products </w:t>
      </w:r>
      <w:r w:rsidR="002C4E6B">
        <w:rPr>
          <w:sz w:val="20"/>
        </w:rPr>
        <w:t>with comparable results in anterior and posterior deposition. Nonetheless, a different deposition on the olfactory region was observed, possibly related to differences in adhesion of the powder to the nasal cast.</w:t>
      </w:r>
      <w:r w:rsidR="00B978DC">
        <w:rPr>
          <w:sz w:val="20"/>
        </w:rPr>
        <w:t xml:space="preserve"> S</w:t>
      </w:r>
      <w:r w:rsidR="000F4939">
        <w:rPr>
          <w:sz w:val="20"/>
        </w:rPr>
        <w:t>tandardi</w:t>
      </w:r>
      <w:r w:rsidR="006A548B">
        <w:rPr>
          <w:sz w:val="20"/>
        </w:rPr>
        <w:t>s</w:t>
      </w:r>
      <w:r w:rsidR="000F4939">
        <w:rPr>
          <w:sz w:val="20"/>
        </w:rPr>
        <w:t xml:space="preserve">ation of realistic </w:t>
      </w:r>
      <w:r w:rsidR="000F4939">
        <w:rPr>
          <w:i/>
          <w:sz w:val="20"/>
        </w:rPr>
        <w:t xml:space="preserve">in vitro </w:t>
      </w:r>
      <w:r w:rsidR="000F4939">
        <w:rPr>
          <w:sz w:val="20"/>
        </w:rPr>
        <w:t xml:space="preserve">tools might </w:t>
      </w:r>
      <w:r w:rsidR="00B978DC">
        <w:rPr>
          <w:sz w:val="20"/>
        </w:rPr>
        <w:t>be useful from a q</w:t>
      </w:r>
      <w:r w:rsidR="00B978DC" w:rsidRPr="00B41764">
        <w:rPr>
          <w:sz w:val="20"/>
        </w:rPr>
        <w:t xml:space="preserve">uality </w:t>
      </w:r>
      <w:r w:rsidR="00B978DC">
        <w:rPr>
          <w:sz w:val="20"/>
        </w:rPr>
        <w:t>c</w:t>
      </w:r>
      <w:r w:rsidR="00B978DC" w:rsidRPr="00B41764">
        <w:rPr>
          <w:sz w:val="20"/>
        </w:rPr>
        <w:t>ontrol perspective</w:t>
      </w:r>
      <w:r w:rsidR="00B978DC">
        <w:rPr>
          <w:sz w:val="20"/>
        </w:rPr>
        <w:t xml:space="preserve"> particularly by using </w:t>
      </w:r>
      <w:r w:rsidR="00B978DC" w:rsidRPr="00B41764">
        <w:rPr>
          <w:sz w:val="20"/>
        </w:rPr>
        <w:t>ideali</w:t>
      </w:r>
      <w:r>
        <w:rPr>
          <w:sz w:val="20"/>
        </w:rPr>
        <w:t>s</w:t>
      </w:r>
      <w:r w:rsidR="00B978DC" w:rsidRPr="00B41764">
        <w:rPr>
          <w:sz w:val="20"/>
        </w:rPr>
        <w:t>ed models</w:t>
      </w:r>
      <w:r w:rsidR="00B978DC">
        <w:rPr>
          <w:sz w:val="20"/>
        </w:rPr>
        <w:t xml:space="preserve">. However, it might </w:t>
      </w:r>
      <w:r w:rsidR="000F4939">
        <w:rPr>
          <w:sz w:val="20"/>
        </w:rPr>
        <w:t>not be required during product development</w:t>
      </w:r>
      <w:r w:rsidR="00B978DC">
        <w:rPr>
          <w:sz w:val="20"/>
        </w:rPr>
        <w:t>, where</w:t>
      </w:r>
      <w:r w:rsidR="000F4939">
        <w:rPr>
          <w:sz w:val="20"/>
        </w:rPr>
        <w:t xml:space="preserve"> </w:t>
      </w:r>
      <w:r w:rsidR="00B978DC" w:rsidRPr="00B41764">
        <w:rPr>
          <w:sz w:val="20"/>
        </w:rPr>
        <w:t xml:space="preserve">sophisticated and complete geometry models </w:t>
      </w:r>
      <w:r w:rsidR="00AE10F5">
        <w:rPr>
          <w:sz w:val="20"/>
        </w:rPr>
        <w:t xml:space="preserve">that can be built to be representative of certain target populations could be used </w:t>
      </w:r>
      <w:proofErr w:type="gramStart"/>
      <w:r w:rsidR="000F4939">
        <w:rPr>
          <w:sz w:val="20"/>
        </w:rPr>
        <w:t>as long as</w:t>
      </w:r>
      <w:proofErr w:type="gramEnd"/>
      <w:r w:rsidR="000F4939">
        <w:rPr>
          <w:sz w:val="20"/>
        </w:rPr>
        <w:t xml:space="preserve"> those models are validated with </w:t>
      </w:r>
      <w:r w:rsidR="000F4939">
        <w:rPr>
          <w:i/>
          <w:sz w:val="20"/>
        </w:rPr>
        <w:t xml:space="preserve">in vivo </w:t>
      </w:r>
      <w:r w:rsidR="000F4939">
        <w:rPr>
          <w:sz w:val="20"/>
        </w:rPr>
        <w:t>studies.</w:t>
      </w:r>
    </w:p>
    <w:p w14:paraId="57DCC0F1" w14:textId="77777777" w:rsidR="00E14DBF" w:rsidRPr="00582113" w:rsidRDefault="00E14DBF" w:rsidP="00D156FE">
      <w:pPr>
        <w:pStyle w:val="DDLBodyText"/>
        <w:rPr>
          <w:b/>
          <w:sz w:val="20"/>
        </w:rPr>
      </w:pPr>
      <w:r w:rsidRPr="00582113">
        <w:rPr>
          <w:b/>
          <w:sz w:val="20"/>
        </w:rPr>
        <w:t>Key Message</w:t>
      </w:r>
    </w:p>
    <w:p w14:paraId="568712E7" w14:textId="5EAED420" w:rsidR="000F4939" w:rsidRDefault="00F74CE3" w:rsidP="00E14DBF">
      <w:pPr>
        <w:pStyle w:val="DDLBodyText"/>
        <w:rPr>
          <w:rStyle w:val="Strong"/>
          <w:rFonts w:cs="Arial"/>
          <w:b w:val="0"/>
          <w:sz w:val="20"/>
          <w:shd w:val="clear" w:color="auto" w:fill="FFFFFF"/>
        </w:rPr>
      </w:pPr>
      <w:r>
        <w:rPr>
          <w:rStyle w:val="Strong"/>
          <w:rFonts w:cs="Arial"/>
          <w:b w:val="0"/>
          <w:sz w:val="20"/>
          <w:shd w:val="clear" w:color="auto" w:fill="FFFFFF"/>
        </w:rPr>
        <w:t>Two distinct</w:t>
      </w:r>
      <w:r w:rsidR="006A548B">
        <w:rPr>
          <w:rStyle w:val="Strong"/>
          <w:rFonts w:cs="Arial"/>
          <w:b w:val="0"/>
          <w:sz w:val="20"/>
          <w:shd w:val="clear" w:color="auto" w:fill="FFFFFF"/>
        </w:rPr>
        <w:t>ly different,</w:t>
      </w:r>
      <w:r>
        <w:rPr>
          <w:rStyle w:val="Strong"/>
          <w:rFonts w:cs="Arial"/>
          <w:b w:val="0"/>
          <w:sz w:val="20"/>
          <w:shd w:val="clear" w:color="auto" w:fill="FFFFFF"/>
        </w:rPr>
        <w:t xml:space="preserve"> </w:t>
      </w:r>
      <w:r w:rsidR="000F4939">
        <w:rPr>
          <w:rStyle w:val="Strong"/>
          <w:rFonts w:cs="Arial"/>
          <w:b w:val="0"/>
          <w:sz w:val="20"/>
          <w:shd w:val="clear" w:color="auto" w:fill="FFFFFF"/>
        </w:rPr>
        <w:t xml:space="preserve">validated </w:t>
      </w:r>
      <w:r>
        <w:rPr>
          <w:rStyle w:val="Strong"/>
          <w:rFonts w:cs="Arial"/>
          <w:b w:val="0"/>
          <w:sz w:val="20"/>
          <w:shd w:val="clear" w:color="auto" w:fill="FFFFFF"/>
        </w:rPr>
        <w:t xml:space="preserve">nasal cast models were able to </w:t>
      </w:r>
      <w:r w:rsidR="006A548B">
        <w:rPr>
          <w:rStyle w:val="Strong"/>
          <w:rFonts w:cs="Arial"/>
          <w:b w:val="0"/>
          <w:sz w:val="20"/>
          <w:shd w:val="clear" w:color="auto" w:fill="FFFFFF"/>
        </w:rPr>
        <w:t xml:space="preserve">similarly </w:t>
      </w:r>
      <w:r>
        <w:rPr>
          <w:rStyle w:val="Strong"/>
          <w:rFonts w:cs="Arial"/>
          <w:b w:val="0"/>
          <w:sz w:val="20"/>
          <w:shd w:val="clear" w:color="auto" w:fill="FFFFFF"/>
        </w:rPr>
        <w:t>discriminate differences in the regional deposition of two nasal products.</w:t>
      </w:r>
      <w:r w:rsidR="00B978DC">
        <w:rPr>
          <w:rStyle w:val="Strong"/>
          <w:rFonts w:cs="Arial"/>
          <w:b w:val="0"/>
          <w:sz w:val="20"/>
          <w:shd w:val="clear" w:color="auto" w:fill="FFFFFF"/>
        </w:rPr>
        <w:t xml:space="preserve"> </w:t>
      </w:r>
      <w:r w:rsidR="00AE10F5">
        <w:rPr>
          <w:rStyle w:val="Strong"/>
          <w:rFonts w:cs="Arial"/>
          <w:b w:val="0"/>
          <w:sz w:val="20"/>
          <w:shd w:val="clear" w:color="auto" w:fill="FFFFFF"/>
        </w:rPr>
        <w:t xml:space="preserve">Different nasal cast models could be used during product development studies </w:t>
      </w:r>
      <w:proofErr w:type="gramStart"/>
      <w:r w:rsidR="00AE10F5">
        <w:rPr>
          <w:rStyle w:val="Strong"/>
          <w:rFonts w:cs="Arial"/>
          <w:b w:val="0"/>
          <w:sz w:val="20"/>
          <w:shd w:val="clear" w:color="auto" w:fill="FFFFFF"/>
        </w:rPr>
        <w:t>as long as</w:t>
      </w:r>
      <w:proofErr w:type="gramEnd"/>
      <w:r w:rsidR="00AE10F5">
        <w:rPr>
          <w:rStyle w:val="Strong"/>
          <w:rFonts w:cs="Arial"/>
          <w:b w:val="0"/>
          <w:sz w:val="20"/>
          <w:shd w:val="clear" w:color="auto" w:fill="FFFFFF"/>
        </w:rPr>
        <w:t xml:space="preserve"> these have been validated with </w:t>
      </w:r>
      <w:r w:rsidR="00AE10F5">
        <w:rPr>
          <w:rStyle w:val="Strong"/>
          <w:rFonts w:cs="Arial"/>
          <w:b w:val="0"/>
          <w:i/>
          <w:sz w:val="20"/>
          <w:shd w:val="clear" w:color="auto" w:fill="FFFFFF"/>
        </w:rPr>
        <w:t xml:space="preserve">in </w:t>
      </w:r>
      <w:r w:rsidR="00AE10F5" w:rsidRPr="009C71EF">
        <w:rPr>
          <w:rStyle w:val="Strong"/>
          <w:rFonts w:cs="Arial"/>
          <w:b w:val="0"/>
          <w:sz w:val="20"/>
          <w:shd w:val="clear" w:color="auto" w:fill="FFFFFF"/>
        </w:rPr>
        <w:t>vivo</w:t>
      </w:r>
      <w:r w:rsidR="00AE10F5">
        <w:rPr>
          <w:rStyle w:val="Strong"/>
          <w:rFonts w:cs="Arial"/>
          <w:b w:val="0"/>
          <w:sz w:val="20"/>
          <w:shd w:val="clear" w:color="auto" w:fill="FFFFFF"/>
        </w:rPr>
        <w:t xml:space="preserve"> studies.</w:t>
      </w:r>
    </w:p>
    <w:p w14:paraId="57DCC0F3" w14:textId="77777777" w:rsidR="00C65A37" w:rsidRPr="00582113" w:rsidRDefault="00C65A37" w:rsidP="00D156FE">
      <w:pPr>
        <w:pStyle w:val="DDLHeading1"/>
        <w:rPr>
          <w:sz w:val="20"/>
          <w:szCs w:val="20"/>
        </w:rPr>
      </w:pPr>
      <w:r w:rsidRPr="00582113">
        <w:rPr>
          <w:sz w:val="20"/>
          <w:szCs w:val="20"/>
        </w:rPr>
        <w:t>Introduction</w:t>
      </w:r>
    </w:p>
    <w:p w14:paraId="0DFCA51F" w14:textId="326CEA0B" w:rsidR="00027344" w:rsidRPr="00FD243F" w:rsidRDefault="00FD243F" w:rsidP="00027344">
      <w:pPr>
        <w:pStyle w:val="DDLBodyText"/>
        <w:rPr>
          <w:sz w:val="20"/>
        </w:rPr>
      </w:pPr>
      <w:r w:rsidRPr="00FD243F">
        <w:rPr>
          <w:sz w:val="20"/>
        </w:rPr>
        <w:t xml:space="preserve">Similar to </w:t>
      </w:r>
      <w:r>
        <w:rPr>
          <w:sz w:val="20"/>
        </w:rPr>
        <w:t>orally inhaled drug products</w:t>
      </w:r>
      <w:r w:rsidRPr="00FD243F">
        <w:rPr>
          <w:sz w:val="20"/>
        </w:rPr>
        <w:t xml:space="preserve">, the regional deposition of nasal droplets plays a major role </w:t>
      </w:r>
      <w:proofErr w:type="gramStart"/>
      <w:r w:rsidRPr="00FD243F">
        <w:rPr>
          <w:sz w:val="20"/>
        </w:rPr>
        <w:t>in  absorption</w:t>
      </w:r>
      <w:proofErr w:type="gramEnd"/>
      <w:r w:rsidRPr="00FD243F">
        <w:rPr>
          <w:sz w:val="20"/>
        </w:rPr>
        <w:t xml:space="preserve"> and bioavailability</w:t>
      </w:r>
      <w:r>
        <w:rPr>
          <w:sz w:val="20"/>
        </w:rPr>
        <w:t xml:space="preserve"> [1</w:t>
      </w:r>
      <w:r w:rsidRPr="00725F42">
        <w:rPr>
          <w:sz w:val="20"/>
        </w:rPr>
        <w:t>]</w:t>
      </w:r>
      <w:r w:rsidRPr="00FD243F">
        <w:rPr>
          <w:sz w:val="20"/>
        </w:rPr>
        <w:t xml:space="preserve">. Thus, both </w:t>
      </w:r>
      <w:r w:rsidRPr="00FD243F">
        <w:rPr>
          <w:i/>
          <w:sz w:val="20"/>
        </w:rPr>
        <w:t xml:space="preserve">in silico </w:t>
      </w:r>
      <w:r w:rsidRPr="00FD243F">
        <w:rPr>
          <w:sz w:val="20"/>
        </w:rPr>
        <w:t xml:space="preserve">models and realistic </w:t>
      </w:r>
      <w:r w:rsidRPr="00FD243F">
        <w:rPr>
          <w:i/>
          <w:sz w:val="20"/>
        </w:rPr>
        <w:t>in vitro</w:t>
      </w:r>
      <w:r w:rsidRPr="00FD243F">
        <w:rPr>
          <w:sz w:val="20"/>
        </w:rPr>
        <w:t xml:space="preserve"> tests have been proposed to better understand the regional deposition of nasal drug products</w:t>
      </w:r>
      <w:r>
        <w:rPr>
          <w:sz w:val="20"/>
        </w:rPr>
        <w:t xml:space="preserve"> [2,3</w:t>
      </w:r>
      <w:r w:rsidRPr="00725F42">
        <w:rPr>
          <w:sz w:val="20"/>
        </w:rPr>
        <w:t>]</w:t>
      </w:r>
      <w:r>
        <w:rPr>
          <w:sz w:val="20"/>
        </w:rPr>
        <w:t>.</w:t>
      </w:r>
    </w:p>
    <w:p w14:paraId="0F79616D" w14:textId="387863C3" w:rsidR="00FD243F" w:rsidRPr="009108B0" w:rsidRDefault="00FD243F" w:rsidP="00FD243F">
      <w:pPr>
        <w:pStyle w:val="DDLBodyText"/>
        <w:rPr>
          <w:sz w:val="20"/>
        </w:rPr>
      </w:pPr>
      <w:r w:rsidRPr="00FD243F">
        <w:rPr>
          <w:sz w:val="20"/>
        </w:rPr>
        <w:t xml:space="preserve">Nasal casts are more realistic </w:t>
      </w:r>
      <w:r w:rsidRPr="00FD243F">
        <w:rPr>
          <w:i/>
          <w:sz w:val="20"/>
        </w:rPr>
        <w:t>in vitro</w:t>
      </w:r>
      <w:r w:rsidRPr="00FD243F">
        <w:rPr>
          <w:sz w:val="20"/>
        </w:rPr>
        <w:t xml:space="preserve"> techniques that model a real nasal cavity and provide more information on the deposition profile of a nasal product </w:t>
      </w:r>
      <w:r>
        <w:rPr>
          <w:sz w:val="20"/>
        </w:rPr>
        <w:t>[4</w:t>
      </w:r>
      <w:r w:rsidRPr="00725F42">
        <w:rPr>
          <w:sz w:val="20"/>
        </w:rPr>
        <w:t>]</w:t>
      </w:r>
      <w:r>
        <w:rPr>
          <w:sz w:val="20"/>
        </w:rPr>
        <w:t>.</w:t>
      </w:r>
      <w:r w:rsidRPr="00FD243F">
        <w:rPr>
          <w:sz w:val="20"/>
        </w:rPr>
        <w:t xml:space="preserve"> These nasal casts were mostly built from medical databases compiling imagery nasal data from computed tomography, magnetic resonance imaging scans and sectioned scans</w:t>
      </w:r>
      <w:r w:rsidR="00E756BD">
        <w:rPr>
          <w:sz w:val="20"/>
        </w:rPr>
        <w:t xml:space="preserve"> [2</w:t>
      </w:r>
      <w:r w:rsidR="001E2F94" w:rsidRPr="00725F42">
        <w:rPr>
          <w:sz w:val="20"/>
        </w:rPr>
        <w:t>]</w:t>
      </w:r>
      <w:r w:rsidR="00E756BD">
        <w:rPr>
          <w:sz w:val="20"/>
        </w:rPr>
        <w:t>.</w:t>
      </w:r>
    </w:p>
    <w:p w14:paraId="144C2067" w14:textId="175B63F1" w:rsidR="001E2F94" w:rsidRDefault="001E2F94" w:rsidP="00FD243F">
      <w:pPr>
        <w:pStyle w:val="DDLBodyText"/>
        <w:rPr>
          <w:sz w:val="20"/>
        </w:rPr>
      </w:pPr>
      <w:r>
        <w:rPr>
          <w:sz w:val="20"/>
        </w:rPr>
        <w:t>One key challenge</w:t>
      </w:r>
      <w:r w:rsidR="00FD243F" w:rsidRPr="00FD243F">
        <w:rPr>
          <w:sz w:val="20"/>
        </w:rPr>
        <w:t xml:space="preserve"> of using a nasal cast to evaluate regional deposition is the difficulty of standardi</w:t>
      </w:r>
      <w:r w:rsidR="006A548B">
        <w:rPr>
          <w:sz w:val="20"/>
        </w:rPr>
        <w:t>s</w:t>
      </w:r>
      <w:r w:rsidR="00FD243F" w:rsidRPr="00FD243F">
        <w:rPr>
          <w:sz w:val="20"/>
        </w:rPr>
        <w:t xml:space="preserve">ation: it might be challenging to make a representative nasal cast </w:t>
      </w:r>
      <w:r>
        <w:rPr>
          <w:sz w:val="20"/>
        </w:rPr>
        <w:t xml:space="preserve">that covers a wide range of people </w:t>
      </w:r>
      <w:r w:rsidR="006A548B">
        <w:rPr>
          <w:sz w:val="20"/>
        </w:rPr>
        <w:t xml:space="preserve">given the tremendous interindividual differences in nasal geometry </w:t>
      </w:r>
      <w:r w:rsidR="00FD243F" w:rsidRPr="00FD243F">
        <w:rPr>
          <w:sz w:val="20"/>
        </w:rPr>
        <w:t xml:space="preserve">and </w:t>
      </w:r>
      <w:r w:rsidR="006A548B">
        <w:rPr>
          <w:sz w:val="20"/>
        </w:rPr>
        <w:t xml:space="preserve">to </w:t>
      </w:r>
      <w:r w:rsidR="00FD243F" w:rsidRPr="00FD243F">
        <w:rPr>
          <w:sz w:val="20"/>
        </w:rPr>
        <w:t xml:space="preserve">account for the mucus and </w:t>
      </w:r>
      <w:proofErr w:type="spellStart"/>
      <w:r w:rsidR="00FD243F" w:rsidRPr="00FD243F">
        <w:rPr>
          <w:sz w:val="20"/>
        </w:rPr>
        <w:t>mucociliary</w:t>
      </w:r>
      <w:proofErr w:type="spellEnd"/>
      <w:r w:rsidR="00FD243F" w:rsidRPr="00FD243F">
        <w:rPr>
          <w:sz w:val="20"/>
        </w:rPr>
        <w:t xml:space="preserve"> clearance</w:t>
      </w:r>
      <w:r w:rsidR="00E756BD">
        <w:rPr>
          <w:sz w:val="20"/>
        </w:rPr>
        <w:t xml:space="preserve"> [5</w:t>
      </w:r>
      <w:r w:rsidRPr="00725F42">
        <w:rPr>
          <w:sz w:val="20"/>
        </w:rPr>
        <w:t>]</w:t>
      </w:r>
      <w:r w:rsidR="00FD243F" w:rsidRPr="00FD243F">
        <w:rPr>
          <w:sz w:val="20"/>
        </w:rPr>
        <w:t xml:space="preserve">. Furthermore, several actuating parameters </w:t>
      </w:r>
      <w:r w:rsidR="008C1298">
        <w:rPr>
          <w:sz w:val="20"/>
        </w:rPr>
        <w:t>should</w:t>
      </w:r>
      <w:r w:rsidR="00FD243F" w:rsidRPr="00FD243F">
        <w:rPr>
          <w:sz w:val="20"/>
        </w:rPr>
        <w:t xml:space="preserve"> be controlled such as the tilt angle, actuation force, insertion depth in the nostrils and airflow applied. </w:t>
      </w:r>
      <w:r>
        <w:rPr>
          <w:sz w:val="20"/>
        </w:rPr>
        <w:t>To overcome some of th</w:t>
      </w:r>
      <w:r w:rsidR="00485E23">
        <w:rPr>
          <w:sz w:val="20"/>
        </w:rPr>
        <w:t>ese</w:t>
      </w:r>
      <w:r>
        <w:rPr>
          <w:sz w:val="20"/>
        </w:rPr>
        <w:t xml:space="preserve"> challenges, different solutions have been envisioned such as the development of ideali</w:t>
      </w:r>
      <w:r w:rsidR="006A548B">
        <w:rPr>
          <w:sz w:val="20"/>
        </w:rPr>
        <w:t>s</w:t>
      </w:r>
      <w:r>
        <w:rPr>
          <w:sz w:val="20"/>
        </w:rPr>
        <w:t>ed models based on computational fluid dynamics</w:t>
      </w:r>
      <w:r w:rsidR="00555201">
        <w:rPr>
          <w:sz w:val="20"/>
        </w:rPr>
        <w:t xml:space="preserve"> (CFD) simulations</w:t>
      </w:r>
      <w:r>
        <w:rPr>
          <w:sz w:val="20"/>
        </w:rPr>
        <w:t xml:space="preserve"> and validating </w:t>
      </w:r>
      <w:r w:rsidR="00555201">
        <w:rPr>
          <w:sz w:val="20"/>
        </w:rPr>
        <w:t>sophisticated</w:t>
      </w:r>
      <w:r>
        <w:rPr>
          <w:sz w:val="20"/>
        </w:rPr>
        <w:t xml:space="preserve"> mode</w:t>
      </w:r>
      <w:r w:rsidR="00047CCF">
        <w:rPr>
          <w:sz w:val="20"/>
        </w:rPr>
        <w:t>ls with in vitro in vivo</w:t>
      </w:r>
      <w:r w:rsidR="009108B0">
        <w:rPr>
          <w:sz w:val="20"/>
        </w:rPr>
        <w:t xml:space="preserve"> correlation</w:t>
      </w:r>
      <w:r w:rsidR="00E756BD">
        <w:rPr>
          <w:sz w:val="20"/>
        </w:rPr>
        <w:t xml:space="preserve"> studies [6,7</w:t>
      </w:r>
      <w:r w:rsidR="00047CCF" w:rsidRPr="00725F42">
        <w:rPr>
          <w:sz w:val="20"/>
        </w:rPr>
        <w:t>]</w:t>
      </w:r>
      <w:r w:rsidR="00047CCF" w:rsidRPr="00FD243F">
        <w:rPr>
          <w:sz w:val="20"/>
        </w:rPr>
        <w:t>.</w:t>
      </w:r>
    </w:p>
    <w:p w14:paraId="0FE93810" w14:textId="5B93260F" w:rsidR="00702C0A" w:rsidRPr="00E72124" w:rsidRDefault="00047CCF" w:rsidP="00084EEA">
      <w:pPr>
        <w:pStyle w:val="DDLBodyText"/>
        <w:rPr>
          <w:sz w:val="20"/>
        </w:rPr>
      </w:pPr>
      <w:r>
        <w:rPr>
          <w:sz w:val="20"/>
        </w:rPr>
        <w:t xml:space="preserve">The goal of this study was to compare </w:t>
      </w:r>
      <w:r w:rsidR="00CA6343">
        <w:rPr>
          <w:sz w:val="20"/>
        </w:rPr>
        <w:t>two</w:t>
      </w:r>
      <w:r>
        <w:rPr>
          <w:sz w:val="20"/>
        </w:rPr>
        <w:t xml:space="preserve"> different nasal cast models with two </w:t>
      </w:r>
      <w:r w:rsidR="002C4E6B">
        <w:rPr>
          <w:sz w:val="20"/>
        </w:rPr>
        <w:t>distinct</w:t>
      </w:r>
      <w:r>
        <w:rPr>
          <w:sz w:val="20"/>
        </w:rPr>
        <w:t xml:space="preserve"> </w:t>
      </w:r>
      <w:r w:rsidR="00C83A8C">
        <w:rPr>
          <w:sz w:val="20"/>
        </w:rPr>
        <w:t xml:space="preserve">device / formulation combination products </w:t>
      </w:r>
      <w:r>
        <w:rPr>
          <w:sz w:val="20"/>
        </w:rPr>
        <w:t xml:space="preserve">to understand if both models are </w:t>
      </w:r>
      <w:r w:rsidR="00233BC2">
        <w:rPr>
          <w:sz w:val="20"/>
        </w:rPr>
        <w:t xml:space="preserve">similarly </w:t>
      </w:r>
      <w:r>
        <w:rPr>
          <w:sz w:val="20"/>
        </w:rPr>
        <w:t>able to track differences between these products.</w:t>
      </w:r>
    </w:p>
    <w:p w14:paraId="4E0428F7" w14:textId="72B0785C" w:rsidR="00A1696F" w:rsidRPr="00582113" w:rsidRDefault="00A1696F" w:rsidP="00A1696F">
      <w:pPr>
        <w:pStyle w:val="DDLHeading1"/>
        <w:rPr>
          <w:sz w:val="20"/>
          <w:szCs w:val="20"/>
        </w:rPr>
      </w:pPr>
      <w:r>
        <w:rPr>
          <w:sz w:val="20"/>
          <w:szCs w:val="20"/>
        </w:rPr>
        <w:t>Materials &amp; Experimental Methods</w:t>
      </w:r>
    </w:p>
    <w:p w14:paraId="6AD1B20D" w14:textId="77777777" w:rsidR="00E72124" w:rsidRPr="000A758A" w:rsidRDefault="00E72124" w:rsidP="00E72124">
      <w:pPr>
        <w:pStyle w:val="DDLBodyText"/>
        <w:rPr>
          <w:i/>
          <w:sz w:val="20"/>
        </w:rPr>
      </w:pPr>
      <w:r w:rsidRPr="000A758A">
        <w:rPr>
          <w:i/>
          <w:sz w:val="20"/>
        </w:rPr>
        <w:t>Nasal delivery devices and formulations</w:t>
      </w:r>
    </w:p>
    <w:p w14:paraId="4F208DD8" w14:textId="32D4D1CE" w:rsidR="00F35AC0" w:rsidRDefault="00CA6343" w:rsidP="00E72124">
      <w:pPr>
        <w:pStyle w:val="DDLBodyText"/>
        <w:rPr>
          <w:sz w:val="20"/>
        </w:rPr>
      </w:pPr>
      <w:r>
        <w:rPr>
          <w:sz w:val="20"/>
        </w:rPr>
        <w:t xml:space="preserve">The regional deposition of </w:t>
      </w:r>
      <w:r w:rsidR="00B43C8A">
        <w:rPr>
          <w:sz w:val="20"/>
        </w:rPr>
        <w:t xml:space="preserve">model formulations being dispersed </w:t>
      </w:r>
      <w:r w:rsidR="006971DB">
        <w:rPr>
          <w:sz w:val="20"/>
        </w:rPr>
        <w:t xml:space="preserve">with </w:t>
      </w:r>
      <w:r w:rsidR="00F35AC0">
        <w:rPr>
          <w:sz w:val="20"/>
        </w:rPr>
        <w:t>t</w:t>
      </w:r>
      <w:r>
        <w:rPr>
          <w:sz w:val="20"/>
        </w:rPr>
        <w:t>wo different nasal devices w</w:t>
      </w:r>
      <w:r w:rsidR="006971DB">
        <w:rPr>
          <w:sz w:val="20"/>
        </w:rPr>
        <w:t>as</w:t>
      </w:r>
      <w:r>
        <w:rPr>
          <w:sz w:val="20"/>
        </w:rPr>
        <w:t xml:space="preserve"> investigated. A multidose liquid nasal spray pump</w:t>
      </w:r>
      <w:r w:rsidR="00F35AC0">
        <w:rPr>
          <w:sz w:val="20"/>
        </w:rPr>
        <w:t xml:space="preserve"> (</w:t>
      </w:r>
      <w:r w:rsidR="00F35AC0" w:rsidRPr="00F35AC0">
        <w:rPr>
          <w:sz w:val="20"/>
        </w:rPr>
        <w:t>VP7</w:t>
      </w:r>
      <w:r w:rsidR="00F35AC0">
        <w:rPr>
          <w:sz w:val="20"/>
        </w:rPr>
        <w:t xml:space="preserve"> pump fitted with a 232 actuator, Aptar Pharma,</w:t>
      </w:r>
      <w:r w:rsidR="00555201">
        <w:rPr>
          <w:sz w:val="20"/>
        </w:rPr>
        <w:t xml:space="preserve"> Le </w:t>
      </w:r>
      <w:proofErr w:type="spellStart"/>
      <w:r w:rsidR="00555201">
        <w:rPr>
          <w:sz w:val="20"/>
        </w:rPr>
        <w:t>Vaudreuil</w:t>
      </w:r>
      <w:proofErr w:type="spellEnd"/>
      <w:r w:rsidR="00555201">
        <w:rPr>
          <w:sz w:val="20"/>
        </w:rPr>
        <w:t>,</w:t>
      </w:r>
      <w:r w:rsidR="00F35AC0">
        <w:rPr>
          <w:sz w:val="20"/>
        </w:rPr>
        <w:t xml:space="preserve"> France) was used to deliver 50 µL of a fluorescein solution. This nasal solution was prepared by dissolving fluorescein sodium (</w:t>
      </w:r>
      <w:r w:rsidR="00F35AC0" w:rsidRPr="00C338C0">
        <w:rPr>
          <w:sz w:val="20"/>
        </w:rPr>
        <w:t xml:space="preserve">Merck </w:t>
      </w:r>
      <w:proofErr w:type="spellStart"/>
      <w:r w:rsidR="00F35AC0" w:rsidRPr="00C338C0">
        <w:rPr>
          <w:sz w:val="20"/>
        </w:rPr>
        <w:t>KGaA</w:t>
      </w:r>
      <w:proofErr w:type="spellEnd"/>
      <w:r w:rsidR="00F35AC0" w:rsidRPr="00C338C0">
        <w:rPr>
          <w:sz w:val="20"/>
        </w:rPr>
        <w:t>, Darmstadt,</w:t>
      </w:r>
      <w:r w:rsidR="00F35AC0">
        <w:rPr>
          <w:sz w:val="20"/>
        </w:rPr>
        <w:t xml:space="preserve"> Germany) in Milli-Q water with a concentration of 75 g/L. A unit dose powder device (UDS powder, Aptar Pharma,</w:t>
      </w:r>
      <w:r w:rsidR="00555201" w:rsidRPr="00555201">
        <w:rPr>
          <w:sz w:val="20"/>
        </w:rPr>
        <w:t xml:space="preserve"> </w:t>
      </w:r>
      <w:r w:rsidR="00555201">
        <w:rPr>
          <w:sz w:val="20"/>
        </w:rPr>
        <w:t xml:space="preserve">Le </w:t>
      </w:r>
      <w:proofErr w:type="spellStart"/>
      <w:r w:rsidR="00555201">
        <w:rPr>
          <w:sz w:val="20"/>
        </w:rPr>
        <w:t>Vaudreuil</w:t>
      </w:r>
      <w:proofErr w:type="spellEnd"/>
      <w:r w:rsidR="00555201">
        <w:rPr>
          <w:sz w:val="20"/>
        </w:rPr>
        <w:t>,</w:t>
      </w:r>
      <w:r w:rsidR="00F35AC0">
        <w:rPr>
          <w:sz w:val="20"/>
        </w:rPr>
        <w:t xml:space="preserve"> France) was used to deliver </w:t>
      </w:r>
      <w:r w:rsidR="00F35AC0" w:rsidRPr="00F35AC0">
        <w:rPr>
          <w:sz w:val="20"/>
        </w:rPr>
        <w:t>10 mg</w:t>
      </w:r>
      <w:r w:rsidR="00F35AC0">
        <w:rPr>
          <w:sz w:val="20"/>
        </w:rPr>
        <w:t xml:space="preserve"> of </w:t>
      </w:r>
      <w:r w:rsidR="00B43C8A">
        <w:rPr>
          <w:sz w:val="20"/>
        </w:rPr>
        <w:t xml:space="preserve">pure </w:t>
      </w:r>
      <w:r w:rsidR="00F35AC0">
        <w:rPr>
          <w:sz w:val="20"/>
        </w:rPr>
        <w:t>fluorescein sodium powder</w:t>
      </w:r>
      <w:r w:rsidR="008C1298">
        <w:rPr>
          <w:sz w:val="20"/>
        </w:rPr>
        <w:t xml:space="preserve"> </w:t>
      </w:r>
      <w:r w:rsidR="00AE10F5">
        <w:rPr>
          <w:sz w:val="20"/>
        </w:rPr>
        <w:t xml:space="preserve">with a particle size distribution within the </w:t>
      </w:r>
      <w:r w:rsidR="00AE10F5">
        <w:rPr>
          <w:sz w:val="20"/>
        </w:rPr>
        <w:lastRenderedPageBreak/>
        <w:t>nasal range</w:t>
      </w:r>
      <w:r w:rsidR="006971DB">
        <w:rPr>
          <w:sz w:val="20"/>
        </w:rPr>
        <w:t xml:space="preserve"> (</w:t>
      </w:r>
      <w:r w:rsidR="00C83A8C">
        <w:rPr>
          <w:sz w:val="20"/>
        </w:rPr>
        <w:t>10</w:t>
      </w:r>
      <w:r w:rsidR="006971DB">
        <w:rPr>
          <w:sz w:val="20"/>
        </w:rPr>
        <w:t xml:space="preserve"> µm – </w:t>
      </w:r>
      <w:r w:rsidR="00C83A8C">
        <w:rPr>
          <w:sz w:val="20"/>
        </w:rPr>
        <w:t>100</w:t>
      </w:r>
      <w:r w:rsidR="006971DB">
        <w:rPr>
          <w:sz w:val="20"/>
        </w:rPr>
        <w:t xml:space="preserve"> µm)</w:t>
      </w:r>
      <w:r w:rsidR="00F35AC0">
        <w:rPr>
          <w:sz w:val="20"/>
        </w:rPr>
        <w:t>.</w:t>
      </w:r>
      <w:r w:rsidR="009C671E">
        <w:rPr>
          <w:sz w:val="20"/>
        </w:rPr>
        <w:tab/>
      </w:r>
      <w:r w:rsidR="009C671E">
        <w:rPr>
          <w:sz w:val="20"/>
        </w:rPr>
        <w:br/>
      </w:r>
    </w:p>
    <w:p w14:paraId="7F0EA4C7" w14:textId="0CFF3E95" w:rsidR="00E72124" w:rsidRPr="006A5F58" w:rsidRDefault="00E72124" w:rsidP="00E72124">
      <w:pPr>
        <w:pStyle w:val="DDLBodyText"/>
        <w:rPr>
          <w:i/>
          <w:sz w:val="20"/>
        </w:rPr>
      </w:pPr>
      <w:r w:rsidRPr="006A5F58">
        <w:rPr>
          <w:i/>
          <w:sz w:val="20"/>
        </w:rPr>
        <w:t>In Vitro Nasal Regional Deposition</w:t>
      </w:r>
      <w:r w:rsidR="00F35AC0">
        <w:rPr>
          <w:i/>
          <w:sz w:val="20"/>
        </w:rPr>
        <w:t xml:space="preserve"> with a Validated Sophisticated Complete Geometry Model</w:t>
      </w:r>
    </w:p>
    <w:p w14:paraId="6FD47434" w14:textId="3747A844" w:rsidR="00E72124" w:rsidRPr="00141E84" w:rsidRDefault="00E72124" w:rsidP="00E72124">
      <w:pPr>
        <w:pStyle w:val="DDLBodyText"/>
        <w:rPr>
          <w:sz w:val="20"/>
        </w:rPr>
      </w:pPr>
      <w:r w:rsidRPr="001E35C4">
        <w:rPr>
          <w:i/>
          <w:sz w:val="20"/>
        </w:rPr>
        <w:t>In vitro</w:t>
      </w:r>
      <w:r w:rsidRPr="007E57D1">
        <w:rPr>
          <w:sz w:val="20"/>
        </w:rPr>
        <w:t xml:space="preserve"> deposition </w:t>
      </w:r>
      <w:r w:rsidRPr="00141E84">
        <w:rPr>
          <w:sz w:val="20"/>
        </w:rPr>
        <w:t xml:space="preserve">of </w:t>
      </w:r>
      <w:r w:rsidR="00B43C8A">
        <w:rPr>
          <w:sz w:val="20"/>
        </w:rPr>
        <w:t xml:space="preserve">model formulations being dispersed from </w:t>
      </w:r>
      <w:r w:rsidR="00F35AC0">
        <w:rPr>
          <w:sz w:val="20"/>
        </w:rPr>
        <w:t>two</w:t>
      </w:r>
      <w:r w:rsidRPr="00141E84">
        <w:rPr>
          <w:sz w:val="20"/>
        </w:rPr>
        <w:t xml:space="preserve"> nasal </w:t>
      </w:r>
      <w:r w:rsidR="00307E6C">
        <w:rPr>
          <w:sz w:val="20"/>
        </w:rPr>
        <w:t>devices</w:t>
      </w:r>
      <w:r w:rsidRPr="00141E84">
        <w:rPr>
          <w:sz w:val="20"/>
        </w:rPr>
        <w:t xml:space="preserve"> was characteri</w:t>
      </w:r>
      <w:r w:rsidR="00B43C8A">
        <w:rPr>
          <w:sz w:val="20"/>
        </w:rPr>
        <w:t>s</w:t>
      </w:r>
      <w:r w:rsidRPr="00141E84">
        <w:rPr>
          <w:sz w:val="20"/>
        </w:rPr>
        <w:t xml:space="preserve">ed in an adult male nasal cast </w:t>
      </w:r>
      <w:r>
        <w:rPr>
          <w:sz w:val="20"/>
        </w:rPr>
        <w:t>(</w:t>
      </w:r>
      <w:proofErr w:type="spellStart"/>
      <w:r>
        <w:rPr>
          <w:sz w:val="20"/>
        </w:rPr>
        <w:t>Aeronose</w:t>
      </w:r>
      <w:proofErr w:type="spellEnd"/>
      <w:r>
        <w:rPr>
          <w:rFonts w:cs="Arial"/>
          <w:sz w:val="20"/>
        </w:rPr>
        <w:t xml:space="preserve">™, </w:t>
      </w:r>
      <w:r w:rsidRPr="0006504B">
        <w:rPr>
          <w:rFonts w:cs="Arial"/>
          <w:sz w:val="20"/>
        </w:rPr>
        <w:t>courtesy of Aptar/DTF/Univ. of Tours</w:t>
      </w:r>
      <w:r>
        <w:rPr>
          <w:sz w:val="20"/>
        </w:rPr>
        <w:t xml:space="preserve">) </w:t>
      </w:r>
      <w:r w:rsidRPr="00141E84">
        <w:rPr>
          <w:sz w:val="20"/>
        </w:rPr>
        <w:t>with chemical quantification</w:t>
      </w:r>
      <w:r w:rsidR="00DA5C4A">
        <w:rPr>
          <w:sz w:val="20"/>
        </w:rPr>
        <w:t xml:space="preserve"> (Figure 1 A)</w:t>
      </w:r>
      <w:r w:rsidRPr="00141E84">
        <w:rPr>
          <w:sz w:val="20"/>
        </w:rPr>
        <w:t xml:space="preserve">. The nasal cast model used was designed from Computed Tomography images (CT scan) of a </w:t>
      </w:r>
      <w:proofErr w:type="spellStart"/>
      <w:r w:rsidRPr="00410482">
        <w:rPr>
          <w:sz w:val="20"/>
        </w:rPr>
        <w:t>plastinated</w:t>
      </w:r>
      <w:proofErr w:type="spellEnd"/>
      <w:r w:rsidRPr="00410482">
        <w:rPr>
          <w:sz w:val="20"/>
        </w:rPr>
        <w:t xml:space="preserve"> head model </w:t>
      </w:r>
      <w:r w:rsidR="007453E0">
        <w:rPr>
          <w:sz w:val="20"/>
        </w:rPr>
        <w:t>[8</w:t>
      </w:r>
      <w:r w:rsidRPr="00410482">
        <w:rPr>
          <w:sz w:val="20"/>
        </w:rPr>
        <w:t>] and was previously validated as a predictive model for nasal aerosol deposition [</w:t>
      </w:r>
      <w:r w:rsidR="007453E0">
        <w:rPr>
          <w:sz w:val="20"/>
        </w:rPr>
        <w:t>6</w:t>
      </w:r>
      <w:r w:rsidRPr="00410482">
        <w:rPr>
          <w:sz w:val="20"/>
        </w:rPr>
        <w:t>].</w:t>
      </w:r>
      <w:r w:rsidRPr="00141E84">
        <w:rPr>
          <w:sz w:val="20"/>
        </w:rPr>
        <w:t xml:space="preserve"> </w:t>
      </w:r>
    </w:p>
    <w:p w14:paraId="447AF04B" w14:textId="29819D5C" w:rsidR="00E72124" w:rsidRPr="00141E84" w:rsidRDefault="00307E6C" w:rsidP="00E72124">
      <w:pPr>
        <w:pStyle w:val="DDLBodyText"/>
        <w:rPr>
          <w:sz w:val="20"/>
        </w:rPr>
      </w:pPr>
      <w:r>
        <w:rPr>
          <w:sz w:val="20"/>
        </w:rPr>
        <w:t xml:space="preserve">One device </w:t>
      </w:r>
      <w:r w:rsidR="00E72124" w:rsidRPr="00141E84">
        <w:rPr>
          <w:sz w:val="20"/>
        </w:rPr>
        <w:t xml:space="preserve">was manually actuated into </w:t>
      </w:r>
      <w:r>
        <w:rPr>
          <w:sz w:val="20"/>
        </w:rPr>
        <w:t xml:space="preserve">both nostrils of </w:t>
      </w:r>
      <w:r w:rsidR="00E72124" w:rsidRPr="00141E84">
        <w:rPr>
          <w:sz w:val="20"/>
        </w:rPr>
        <w:t>the nasal cast with a</w:t>
      </w:r>
      <w:r w:rsidR="00DA5C4A">
        <w:rPr>
          <w:sz w:val="20"/>
        </w:rPr>
        <w:t>n accurately defined</w:t>
      </w:r>
      <w:r w:rsidR="00E72124" w:rsidRPr="00141E84">
        <w:rPr>
          <w:sz w:val="20"/>
        </w:rPr>
        <w:t xml:space="preserve"> insertion depth of 10</w:t>
      </w:r>
      <w:r w:rsidR="00E72124">
        <w:rPr>
          <w:sz w:val="20"/>
        </w:rPr>
        <w:t xml:space="preserve"> m</w:t>
      </w:r>
      <w:r w:rsidR="00E72124" w:rsidRPr="00141E84">
        <w:rPr>
          <w:sz w:val="20"/>
        </w:rPr>
        <w:t>m</w:t>
      </w:r>
      <w:r w:rsidR="00ED7DFA">
        <w:rPr>
          <w:sz w:val="20"/>
        </w:rPr>
        <w:t xml:space="preserve"> for the liquid device and 15 mm for the powder device</w:t>
      </w:r>
      <w:r w:rsidR="009108B0">
        <w:rPr>
          <w:sz w:val="20"/>
        </w:rPr>
        <w:t xml:space="preserve"> </w:t>
      </w:r>
      <w:r>
        <w:rPr>
          <w:sz w:val="20"/>
        </w:rPr>
        <w:t>and a</w:t>
      </w:r>
      <w:r w:rsidR="00E72124" w:rsidRPr="00141E84">
        <w:rPr>
          <w:sz w:val="20"/>
        </w:rPr>
        <w:t xml:space="preserve"> delivery angle (horizontal plane) of 45° and a fixed angle from the centre wall of 5°</w:t>
      </w:r>
      <w:r w:rsidR="00ED7DFA">
        <w:rPr>
          <w:sz w:val="20"/>
        </w:rPr>
        <w:t xml:space="preserve"> for both products</w:t>
      </w:r>
      <w:r w:rsidR="00E72124" w:rsidRPr="00141E84">
        <w:rPr>
          <w:sz w:val="20"/>
        </w:rPr>
        <w:t>.</w:t>
      </w:r>
      <w:r w:rsidR="00E72124">
        <w:rPr>
          <w:sz w:val="20"/>
        </w:rPr>
        <w:t xml:space="preserve"> </w:t>
      </w:r>
      <w:r w:rsidR="008F2D29">
        <w:rPr>
          <w:sz w:val="20"/>
        </w:rPr>
        <w:t>For the powder device testing, the nasal cast was humidified</w:t>
      </w:r>
      <w:r w:rsidR="00CE2100">
        <w:rPr>
          <w:sz w:val="20"/>
        </w:rPr>
        <w:t xml:space="preserve"> with water</w:t>
      </w:r>
      <w:r w:rsidR="008F2D29">
        <w:rPr>
          <w:sz w:val="20"/>
        </w:rPr>
        <w:t xml:space="preserve"> with a nebuli</w:t>
      </w:r>
      <w:r w:rsidR="00B43C8A">
        <w:rPr>
          <w:sz w:val="20"/>
        </w:rPr>
        <w:t>s</w:t>
      </w:r>
      <w:r w:rsidR="008F2D29">
        <w:rPr>
          <w:sz w:val="20"/>
        </w:rPr>
        <w:t xml:space="preserve">er (AMGH, DTF, Saint-Etienne, France) for 10 min at 3 </w:t>
      </w:r>
      <w:proofErr w:type="spellStart"/>
      <w:r w:rsidR="008F2D29">
        <w:rPr>
          <w:sz w:val="20"/>
        </w:rPr>
        <w:t>liters</w:t>
      </w:r>
      <w:proofErr w:type="spellEnd"/>
      <w:r w:rsidR="008F2D29">
        <w:rPr>
          <w:sz w:val="20"/>
        </w:rPr>
        <w:t xml:space="preserve"> per minute</w:t>
      </w:r>
      <w:r w:rsidR="00CE2100">
        <w:rPr>
          <w:sz w:val="20"/>
        </w:rPr>
        <w:t xml:space="preserve"> (nebuli</w:t>
      </w:r>
      <w:r w:rsidR="006971DB">
        <w:rPr>
          <w:sz w:val="20"/>
        </w:rPr>
        <w:t>s</w:t>
      </w:r>
      <w:r w:rsidR="00CE2100">
        <w:rPr>
          <w:sz w:val="20"/>
        </w:rPr>
        <w:t>er output)</w:t>
      </w:r>
      <w:r w:rsidR="008F2D29">
        <w:rPr>
          <w:sz w:val="20"/>
        </w:rPr>
        <w:t xml:space="preserve">. </w:t>
      </w:r>
      <w:r w:rsidR="00E72124">
        <w:rPr>
          <w:sz w:val="20"/>
        </w:rPr>
        <w:t>The analysis was performed in triplicate per configuration</w:t>
      </w:r>
      <w:r>
        <w:rPr>
          <w:sz w:val="20"/>
        </w:rPr>
        <w:t xml:space="preserve"> (three devices for the multidose pump and six devices for the unit dose powder device)</w:t>
      </w:r>
      <w:r w:rsidR="00E72124">
        <w:rPr>
          <w:sz w:val="20"/>
        </w:rPr>
        <w:t>.</w:t>
      </w:r>
      <w:r w:rsidR="00CE2100">
        <w:rPr>
          <w:sz w:val="20"/>
        </w:rPr>
        <w:t xml:space="preserve"> No flow rate was applied throughout the casts in this study.</w:t>
      </w:r>
      <w:r w:rsidR="008F2D29">
        <w:rPr>
          <w:sz w:val="20"/>
        </w:rPr>
        <w:t xml:space="preserve"> </w:t>
      </w:r>
    </w:p>
    <w:p w14:paraId="3B613B66" w14:textId="0988F421" w:rsidR="00E72124" w:rsidRDefault="00E72124" w:rsidP="00E72124">
      <w:pPr>
        <w:pStyle w:val="DDLBodyText"/>
        <w:rPr>
          <w:sz w:val="20"/>
        </w:rPr>
      </w:pPr>
      <w:r w:rsidRPr="007E57D1">
        <w:rPr>
          <w:sz w:val="20"/>
        </w:rPr>
        <w:t>The different</w:t>
      </w:r>
      <w:r>
        <w:rPr>
          <w:sz w:val="20"/>
        </w:rPr>
        <w:t xml:space="preserve"> regions of interest (n</w:t>
      </w:r>
      <w:r w:rsidRPr="007E57D1">
        <w:rPr>
          <w:sz w:val="20"/>
        </w:rPr>
        <w:t>ose</w:t>
      </w:r>
      <w:r>
        <w:rPr>
          <w:sz w:val="20"/>
        </w:rPr>
        <w:t xml:space="preserve"> area</w:t>
      </w:r>
      <w:r w:rsidRPr="007E57D1">
        <w:rPr>
          <w:sz w:val="20"/>
        </w:rPr>
        <w:t xml:space="preserve">, </w:t>
      </w:r>
      <w:r>
        <w:rPr>
          <w:sz w:val="20"/>
        </w:rPr>
        <w:t>o</w:t>
      </w:r>
      <w:r w:rsidRPr="007E57D1">
        <w:rPr>
          <w:sz w:val="20"/>
        </w:rPr>
        <w:t xml:space="preserve">lfactory </w:t>
      </w:r>
      <w:r>
        <w:rPr>
          <w:sz w:val="20"/>
        </w:rPr>
        <w:t>area</w:t>
      </w:r>
      <w:r w:rsidRPr="007E57D1">
        <w:rPr>
          <w:sz w:val="20"/>
        </w:rPr>
        <w:t xml:space="preserve">, </w:t>
      </w:r>
      <w:proofErr w:type="spellStart"/>
      <w:r>
        <w:rPr>
          <w:sz w:val="20"/>
        </w:rPr>
        <w:t>t</w:t>
      </w:r>
      <w:r w:rsidRPr="007E57D1">
        <w:rPr>
          <w:sz w:val="20"/>
        </w:rPr>
        <w:t>urbi</w:t>
      </w:r>
      <w:r w:rsidR="00DA5C4A">
        <w:rPr>
          <w:sz w:val="20"/>
        </w:rPr>
        <w:t>nates</w:t>
      </w:r>
      <w:proofErr w:type="spellEnd"/>
      <w:r w:rsidR="00DA5C4A">
        <w:rPr>
          <w:sz w:val="20"/>
        </w:rPr>
        <w:t xml:space="preserve"> including the </w:t>
      </w:r>
      <w:r>
        <w:rPr>
          <w:sz w:val="20"/>
        </w:rPr>
        <w:t>n</w:t>
      </w:r>
      <w:r w:rsidRPr="007E57D1">
        <w:rPr>
          <w:sz w:val="20"/>
        </w:rPr>
        <w:t xml:space="preserve">asal </w:t>
      </w:r>
      <w:r>
        <w:rPr>
          <w:sz w:val="20"/>
        </w:rPr>
        <w:t xml:space="preserve">floor, </w:t>
      </w:r>
      <w:proofErr w:type="spellStart"/>
      <w:r>
        <w:rPr>
          <w:sz w:val="20"/>
        </w:rPr>
        <w:t>rhino</w:t>
      </w:r>
      <w:r w:rsidRPr="007E57D1">
        <w:rPr>
          <w:sz w:val="20"/>
        </w:rPr>
        <w:t>pharynx</w:t>
      </w:r>
      <w:proofErr w:type="spellEnd"/>
      <w:r w:rsidRPr="007E57D1">
        <w:rPr>
          <w:sz w:val="20"/>
        </w:rPr>
        <w:t xml:space="preserve"> and </w:t>
      </w:r>
      <w:r>
        <w:rPr>
          <w:sz w:val="20"/>
        </w:rPr>
        <w:t>l</w:t>
      </w:r>
      <w:r w:rsidRPr="007E57D1">
        <w:rPr>
          <w:sz w:val="20"/>
        </w:rPr>
        <w:t>ungs) were rinsed</w:t>
      </w:r>
      <w:r>
        <w:rPr>
          <w:sz w:val="20"/>
        </w:rPr>
        <w:t xml:space="preserve"> with different volumes of water. Those samples were then quantified on a spectrophotometer </w:t>
      </w:r>
      <w:r w:rsidR="00CE2100">
        <w:rPr>
          <w:sz w:val="20"/>
        </w:rPr>
        <w:t xml:space="preserve">at </w:t>
      </w:r>
      <w:r w:rsidR="00CE2100" w:rsidRPr="00CE2100">
        <w:rPr>
          <w:sz w:val="20"/>
        </w:rPr>
        <w:t>λ=487</w:t>
      </w:r>
      <w:r w:rsidR="00E467C7">
        <w:rPr>
          <w:sz w:val="20"/>
        </w:rPr>
        <w:t xml:space="preserve"> </w:t>
      </w:r>
      <w:r w:rsidR="00CE2100" w:rsidRPr="00CE2100">
        <w:rPr>
          <w:sz w:val="20"/>
        </w:rPr>
        <w:t>nm</w:t>
      </w:r>
      <w:r w:rsidR="00CE2100">
        <w:rPr>
          <w:sz w:val="20"/>
        </w:rPr>
        <w:t xml:space="preserve"> </w:t>
      </w:r>
      <w:r>
        <w:rPr>
          <w:sz w:val="20"/>
        </w:rPr>
        <w:t xml:space="preserve">(Light Wave II, </w:t>
      </w:r>
      <w:proofErr w:type="spellStart"/>
      <w:r>
        <w:rPr>
          <w:sz w:val="20"/>
        </w:rPr>
        <w:t>Bioserv</w:t>
      </w:r>
      <w:proofErr w:type="spellEnd"/>
      <w:r w:rsidR="00555201">
        <w:rPr>
          <w:sz w:val="20"/>
        </w:rPr>
        <w:t xml:space="preserve">, </w:t>
      </w:r>
      <w:proofErr w:type="spellStart"/>
      <w:r w:rsidR="00555201">
        <w:rPr>
          <w:sz w:val="20"/>
        </w:rPr>
        <w:t>Morangis</w:t>
      </w:r>
      <w:proofErr w:type="spellEnd"/>
      <w:r w:rsidR="00555201">
        <w:rPr>
          <w:sz w:val="20"/>
        </w:rPr>
        <w:t>, France</w:t>
      </w:r>
      <w:r>
        <w:rPr>
          <w:sz w:val="20"/>
        </w:rPr>
        <w:t>) with a calibration curve ranging from 0.1 to 10 µg/</w:t>
      </w:r>
      <w:proofErr w:type="spellStart"/>
      <w:r>
        <w:rPr>
          <w:sz w:val="20"/>
        </w:rPr>
        <w:t>mL.</w:t>
      </w:r>
      <w:proofErr w:type="spellEnd"/>
    </w:p>
    <w:p w14:paraId="762AF50A" w14:textId="004D9DF4" w:rsidR="00F35AC0" w:rsidRPr="006A5F58" w:rsidRDefault="00F35AC0" w:rsidP="00F35AC0">
      <w:pPr>
        <w:pStyle w:val="DDLBodyText"/>
        <w:rPr>
          <w:i/>
          <w:sz w:val="20"/>
        </w:rPr>
      </w:pPr>
      <w:r w:rsidRPr="006A5F58">
        <w:rPr>
          <w:i/>
          <w:sz w:val="20"/>
        </w:rPr>
        <w:t>In Vitro Nasal Regional Deposition</w:t>
      </w:r>
      <w:r>
        <w:rPr>
          <w:i/>
          <w:sz w:val="20"/>
        </w:rPr>
        <w:t xml:space="preserve"> with an Ideali</w:t>
      </w:r>
      <w:r w:rsidR="00B43C8A">
        <w:rPr>
          <w:i/>
          <w:sz w:val="20"/>
        </w:rPr>
        <w:t>s</w:t>
      </w:r>
      <w:r>
        <w:rPr>
          <w:i/>
          <w:sz w:val="20"/>
        </w:rPr>
        <w:t>ed Model</w:t>
      </w:r>
    </w:p>
    <w:p w14:paraId="2FC00EEB" w14:textId="6C7E9DDF" w:rsidR="00555201" w:rsidRPr="00555201" w:rsidRDefault="00B43C8A" w:rsidP="00DA5C4A">
      <w:pPr>
        <w:pStyle w:val="DDLBodyText"/>
        <w:rPr>
          <w:sz w:val="20"/>
        </w:rPr>
      </w:pPr>
      <w:r>
        <w:rPr>
          <w:sz w:val="20"/>
        </w:rPr>
        <w:t xml:space="preserve">The </w:t>
      </w:r>
      <w:r w:rsidR="00555201" w:rsidRPr="00555201">
        <w:rPr>
          <w:sz w:val="20"/>
        </w:rPr>
        <w:t>Alberta Idealized Nasal Inlet (AINI</w:t>
      </w:r>
      <w:r w:rsidR="00555201">
        <w:rPr>
          <w:sz w:val="20"/>
        </w:rPr>
        <w:t xml:space="preserve">, Copley Scientific Ltd., </w:t>
      </w:r>
      <w:r w:rsidR="00555201" w:rsidRPr="00555201">
        <w:rPr>
          <w:sz w:val="20"/>
        </w:rPr>
        <w:t>Nottingham</w:t>
      </w:r>
      <w:r w:rsidR="00555201">
        <w:rPr>
          <w:sz w:val="20"/>
        </w:rPr>
        <w:t>, UK</w:t>
      </w:r>
      <w:r w:rsidR="00555201" w:rsidRPr="00555201">
        <w:rPr>
          <w:sz w:val="20"/>
        </w:rPr>
        <w:t>)</w:t>
      </w:r>
      <w:r w:rsidR="00555201">
        <w:rPr>
          <w:sz w:val="20"/>
        </w:rPr>
        <w:t xml:space="preserve"> was also used to characteri</w:t>
      </w:r>
      <w:r w:rsidR="00E467C7">
        <w:rPr>
          <w:sz w:val="20"/>
        </w:rPr>
        <w:t>s</w:t>
      </w:r>
      <w:r w:rsidR="00555201">
        <w:rPr>
          <w:sz w:val="20"/>
        </w:rPr>
        <w:t xml:space="preserve">e the regional deposition of both </w:t>
      </w:r>
      <w:r>
        <w:rPr>
          <w:sz w:val="20"/>
        </w:rPr>
        <w:t xml:space="preserve">products </w:t>
      </w:r>
      <w:r w:rsidR="00555201">
        <w:rPr>
          <w:sz w:val="20"/>
        </w:rPr>
        <w:t xml:space="preserve">with chemical quantification. This nasal cast model is based on CFD deposition simulations based on CT scans of different subjects </w:t>
      </w:r>
      <w:r w:rsidR="00555201" w:rsidRPr="00410482">
        <w:rPr>
          <w:sz w:val="20"/>
        </w:rPr>
        <w:t>[</w:t>
      </w:r>
      <w:r w:rsidR="007453E0">
        <w:rPr>
          <w:sz w:val="20"/>
        </w:rPr>
        <w:t>7,</w:t>
      </w:r>
      <w:r w:rsidR="00E467C7">
        <w:rPr>
          <w:sz w:val="20"/>
        </w:rPr>
        <w:t xml:space="preserve"> </w:t>
      </w:r>
      <w:r w:rsidR="007453E0">
        <w:rPr>
          <w:sz w:val="20"/>
        </w:rPr>
        <w:t>9</w:t>
      </w:r>
      <w:r w:rsidR="00555201" w:rsidRPr="00410482">
        <w:rPr>
          <w:sz w:val="20"/>
        </w:rPr>
        <w:t>].</w:t>
      </w:r>
      <w:r w:rsidR="00DA5C4A">
        <w:rPr>
          <w:sz w:val="20"/>
        </w:rPr>
        <w:t xml:space="preserve"> This nasal cast is composed by four separate parts: vestibule/nostril </w:t>
      </w:r>
      <w:r w:rsidR="00555201" w:rsidRPr="00555201">
        <w:rPr>
          <w:sz w:val="20"/>
        </w:rPr>
        <w:t>(</w:t>
      </w:r>
      <w:r w:rsidR="00DA5C4A">
        <w:rPr>
          <w:sz w:val="20"/>
        </w:rPr>
        <w:t xml:space="preserve">nose area on </w:t>
      </w:r>
      <w:proofErr w:type="spellStart"/>
      <w:r w:rsidR="00DA5C4A">
        <w:rPr>
          <w:sz w:val="20"/>
        </w:rPr>
        <w:t>Aeronose</w:t>
      </w:r>
      <w:proofErr w:type="spellEnd"/>
      <w:r w:rsidR="00DA5C4A">
        <w:rPr>
          <w:rFonts w:cs="Arial"/>
          <w:sz w:val="20"/>
        </w:rPr>
        <w:t>™</w:t>
      </w:r>
      <w:r w:rsidR="00555201" w:rsidRPr="00555201">
        <w:rPr>
          <w:sz w:val="20"/>
        </w:rPr>
        <w:t>),</w:t>
      </w:r>
      <w:r w:rsidR="00DA5C4A">
        <w:rPr>
          <w:sz w:val="20"/>
        </w:rPr>
        <w:t xml:space="preserve"> </w:t>
      </w:r>
      <w:proofErr w:type="spellStart"/>
      <w:r w:rsidR="00555201" w:rsidRPr="00555201">
        <w:rPr>
          <w:sz w:val="20"/>
        </w:rPr>
        <w:t>turbinates</w:t>
      </w:r>
      <w:proofErr w:type="spellEnd"/>
      <w:r w:rsidR="00555201" w:rsidRPr="00555201">
        <w:rPr>
          <w:sz w:val="20"/>
        </w:rPr>
        <w:t xml:space="preserve">, olfactory </w:t>
      </w:r>
      <w:r w:rsidR="00DA5C4A">
        <w:rPr>
          <w:sz w:val="20"/>
        </w:rPr>
        <w:t>area</w:t>
      </w:r>
      <w:r w:rsidR="00555201" w:rsidRPr="00555201">
        <w:rPr>
          <w:sz w:val="20"/>
        </w:rPr>
        <w:t xml:space="preserve"> </w:t>
      </w:r>
      <w:r w:rsidR="00DA5C4A">
        <w:rPr>
          <w:sz w:val="20"/>
        </w:rPr>
        <w:t xml:space="preserve">and </w:t>
      </w:r>
      <w:proofErr w:type="spellStart"/>
      <w:r w:rsidR="00DA5C4A">
        <w:rPr>
          <w:sz w:val="20"/>
        </w:rPr>
        <w:t>rhin</w:t>
      </w:r>
      <w:r w:rsidR="00555201" w:rsidRPr="00555201">
        <w:rPr>
          <w:sz w:val="20"/>
        </w:rPr>
        <w:t>opharynx</w:t>
      </w:r>
      <w:proofErr w:type="spellEnd"/>
      <w:r w:rsidR="00DA5C4A">
        <w:rPr>
          <w:sz w:val="20"/>
        </w:rPr>
        <w:t xml:space="preserve"> (Figure 1 B).</w:t>
      </w:r>
    </w:p>
    <w:p w14:paraId="38432A0D" w14:textId="199B415C" w:rsidR="00F35AC0" w:rsidRDefault="00DA5C4A" w:rsidP="00F35AC0">
      <w:pPr>
        <w:pStyle w:val="DDLBodyText"/>
        <w:rPr>
          <w:sz w:val="20"/>
        </w:rPr>
      </w:pPr>
      <w:r>
        <w:rPr>
          <w:sz w:val="20"/>
        </w:rPr>
        <w:t xml:space="preserve">One device </w:t>
      </w:r>
      <w:r w:rsidRPr="00141E84">
        <w:rPr>
          <w:sz w:val="20"/>
        </w:rPr>
        <w:t xml:space="preserve">was manually actuated into </w:t>
      </w:r>
      <w:r>
        <w:rPr>
          <w:sz w:val="20"/>
        </w:rPr>
        <w:t xml:space="preserve">the single nostril of </w:t>
      </w:r>
      <w:r w:rsidRPr="00141E84">
        <w:rPr>
          <w:sz w:val="20"/>
        </w:rPr>
        <w:t>the nasal cast</w:t>
      </w:r>
      <w:r>
        <w:rPr>
          <w:sz w:val="20"/>
        </w:rPr>
        <w:t xml:space="preserve"> with an approximated angle of 45</w:t>
      </w:r>
      <w:r w:rsidRPr="00141E84">
        <w:rPr>
          <w:sz w:val="20"/>
        </w:rPr>
        <w:t>°</w:t>
      </w:r>
      <w:r w:rsidR="00ED7DFA">
        <w:rPr>
          <w:sz w:val="20"/>
        </w:rPr>
        <w:t xml:space="preserve"> and insertion depth around</w:t>
      </w:r>
      <w:r>
        <w:rPr>
          <w:sz w:val="20"/>
        </w:rPr>
        <w:t xml:space="preserve"> 10 mm </w:t>
      </w:r>
      <w:r w:rsidR="00ED7DFA">
        <w:rPr>
          <w:sz w:val="20"/>
        </w:rPr>
        <w:t xml:space="preserve">for both devices since it was not possible to achieve higher insertion depths </w:t>
      </w:r>
      <w:r>
        <w:rPr>
          <w:sz w:val="20"/>
        </w:rPr>
        <w:t>(visually assessed)</w:t>
      </w:r>
      <w:r w:rsidRPr="00141E84">
        <w:rPr>
          <w:sz w:val="20"/>
        </w:rPr>
        <w:t>.</w:t>
      </w:r>
      <w:r>
        <w:rPr>
          <w:sz w:val="20"/>
        </w:rPr>
        <w:t xml:space="preserve"> </w:t>
      </w:r>
      <w:r w:rsidR="008F2D29">
        <w:rPr>
          <w:sz w:val="20"/>
        </w:rPr>
        <w:t xml:space="preserve">For the powder device testing, the nasal cast was coated with </w:t>
      </w:r>
      <w:r w:rsidR="008F2D29" w:rsidRPr="008F2D29">
        <w:rPr>
          <w:sz w:val="20"/>
        </w:rPr>
        <w:t>1% w/v of glycerol in ethanol</w:t>
      </w:r>
      <w:r w:rsidR="00EB1E3D">
        <w:rPr>
          <w:sz w:val="20"/>
        </w:rPr>
        <w:t xml:space="preserve"> to allow a better adhesion of the formulation to the different regions of the nasal cast and prevent rebounding due to differences in materials used between both nasal cast models</w:t>
      </w:r>
      <w:r w:rsidR="008F2D29">
        <w:rPr>
          <w:sz w:val="20"/>
        </w:rPr>
        <w:t>.</w:t>
      </w:r>
      <w:r w:rsidR="00B22B17">
        <w:rPr>
          <w:sz w:val="20"/>
        </w:rPr>
        <w:t xml:space="preserve"> </w:t>
      </w:r>
      <w:r w:rsidR="00C83A8C">
        <w:rPr>
          <w:sz w:val="20"/>
        </w:rPr>
        <w:t>No airflow was applied</w:t>
      </w:r>
      <w:r w:rsidR="00B22B17">
        <w:rPr>
          <w:sz w:val="20"/>
        </w:rPr>
        <w:t>.</w:t>
      </w:r>
      <w:r w:rsidR="008F2D29">
        <w:rPr>
          <w:sz w:val="20"/>
        </w:rPr>
        <w:t xml:space="preserve"> </w:t>
      </w:r>
      <w:r>
        <w:rPr>
          <w:sz w:val="20"/>
        </w:rPr>
        <w:t xml:space="preserve">The analysis was performed in </w:t>
      </w:r>
      <w:r w:rsidR="00702CFB">
        <w:rPr>
          <w:sz w:val="20"/>
        </w:rPr>
        <w:t>triplicate</w:t>
      </w:r>
      <w:r>
        <w:rPr>
          <w:sz w:val="20"/>
        </w:rPr>
        <w:t xml:space="preserve"> per configuration (</w:t>
      </w:r>
      <w:r w:rsidR="00ED7DFA">
        <w:rPr>
          <w:sz w:val="20"/>
        </w:rPr>
        <w:t>t</w:t>
      </w:r>
      <w:r w:rsidR="00702CFB">
        <w:rPr>
          <w:sz w:val="20"/>
        </w:rPr>
        <w:t>hree</w:t>
      </w:r>
      <w:r>
        <w:rPr>
          <w:sz w:val="20"/>
        </w:rPr>
        <w:t xml:space="preserve"> devices for both </w:t>
      </w:r>
      <w:r w:rsidR="00ED7DFA">
        <w:rPr>
          <w:sz w:val="20"/>
        </w:rPr>
        <w:t>products</w:t>
      </w:r>
      <w:r>
        <w:rPr>
          <w:sz w:val="20"/>
        </w:rPr>
        <w:t xml:space="preserve">). </w:t>
      </w:r>
      <w:r w:rsidR="00E56049">
        <w:rPr>
          <w:sz w:val="20"/>
        </w:rPr>
        <w:t xml:space="preserve">The nasal cast was </w:t>
      </w:r>
      <w:proofErr w:type="gramStart"/>
      <w:r w:rsidR="00E56049">
        <w:rPr>
          <w:sz w:val="20"/>
        </w:rPr>
        <w:t>dismantled</w:t>
      </w:r>
      <w:proofErr w:type="gramEnd"/>
      <w:r w:rsidR="00E56049">
        <w:rPr>
          <w:sz w:val="20"/>
        </w:rPr>
        <w:t xml:space="preserve"> and the different regions were recovered in crystallisation dishes with water. </w:t>
      </w:r>
      <w:r w:rsidR="00F35AC0">
        <w:rPr>
          <w:sz w:val="20"/>
        </w:rPr>
        <w:t>Those samples were then quantified on a spectrophotometer with a calibration curve ranging from 0.1 to 10</w:t>
      </w:r>
      <w:r w:rsidR="00B22B17">
        <w:rPr>
          <w:sz w:val="20"/>
        </w:rPr>
        <w:t> </w:t>
      </w:r>
      <w:r w:rsidR="00F35AC0">
        <w:rPr>
          <w:sz w:val="20"/>
        </w:rPr>
        <w:t>µg/</w:t>
      </w:r>
      <w:proofErr w:type="spellStart"/>
      <w:r w:rsidR="00F35AC0">
        <w:rPr>
          <w:sz w:val="20"/>
        </w:rPr>
        <w:t>mL.</w:t>
      </w:r>
      <w:proofErr w:type="spellEnd"/>
    </w:p>
    <w:p w14:paraId="0B321435" w14:textId="11C0874C" w:rsidR="00E72124" w:rsidRDefault="00ED7DFA" w:rsidP="00E72124">
      <w:pPr>
        <w:pStyle w:val="DDLBodyText"/>
      </w:pPr>
      <w:r>
        <w:rPr>
          <w:noProof/>
          <w:lang w:eastAsia="zh-CN"/>
        </w:rPr>
        <w:drawing>
          <wp:inline distT="0" distB="0" distL="0" distR="0" wp14:anchorId="13E65286" wp14:editId="41800A79">
            <wp:extent cx="5829300" cy="1975188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158" cy="198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386535" w14:textId="76FAFA1F" w:rsidR="00084EEA" w:rsidRDefault="00E72124" w:rsidP="00084EEA">
      <w:pPr>
        <w:pStyle w:val="DDLCaption"/>
        <w:rPr>
          <w:sz w:val="18"/>
          <w:szCs w:val="18"/>
        </w:rPr>
      </w:pPr>
      <w:bookmarkStart w:id="2" w:name="_Ref108000143"/>
      <w:r w:rsidRPr="005D1383">
        <w:rPr>
          <w:sz w:val="18"/>
          <w:szCs w:val="18"/>
        </w:rPr>
        <w:t xml:space="preserve">Figure </w:t>
      </w:r>
      <w:r w:rsidRPr="005D1383">
        <w:rPr>
          <w:sz w:val="18"/>
          <w:szCs w:val="18"/>
        </w:rPr>
        <w:fldChar w:fldCharType="begin"/>
      </w:r>
      <w:r w:rsidRPr="005D1383">
        <w:rPr>
          <w:sz w:val="18"/>
          <w:szCs w:val="18"/>
        </w:rPr>
        <w:instrText xml:space="preserve"> SEQ Figure \* ARABIC </w:instrText>
      </w:r>
      <w:r w:rsidRPr="005D1383">
        <w:rPr>
          <w:sz w:val="18"/>
          <w:szCs w:val="18"/>
        </w:rPr>
        <w:fldChar w:fldCharType="separate"/>
      </w:r>
      <w:r w:rsidRPr="005D1383">
        <w:rPr>
          <w:noProof/>
          <w:sz w:val="18"/>
          <w:szCs w:val="18"/>
        </w:rPr>
        <w:t>1</w:t>
      </w:r>
      <w:r w:rsidRPr="005D1383">
        <w:rPr>
          <w:noProof/>
          <w:sz w:val="18"/>
          <w:szCs w:val="18"/>
        </w:rPr>
        <w:fldChar w:fldCharType="end"/>
      </w:r>
      <w:bookmarkEnd w:id="2"/>
      <w:r w:rsidRPr="005D1383">
        <w:rPr>
          <w:sz w:val="18"/>
          <w:szCs w:val="18"/>
        </w:rPr>
        <w:t xml:space="preserve"> -</w:t>
      </w:r>
      <w:r w:rsidRPr="005D1383">
        <w:rPr>
          <w:sz w:val="18"/>
          <w:szCs w:val="18"/>
        </w:rPr>
        <w:tab/>
      </w:r>
      <w:r>
        <w:rPr>
          <w:sz w:val="18"/>
          <w:szCs w:val="18"/>
        </w:rPr>
        <w:t xml:space="preserve">(A) </w:t>
      </w:r>
      <w:r w:rsidR="008F2D29" w:rsidRPr="003C0B9F">
        <w:rPr>
          <w:sz w:val="18"/>
          <w:szCs w:val="18"/>
        </w:rPr>
        <w:t xml:space="preserve">3D representation </w:t>
      </w:r>
      <w:r>
        <w:rPr>
          <w:sz w:val="18"/>
          <w:szCs w:val="18"/>
        </w:rPr>
        <w:t xml:space="preserve">for the nasal cast </w:t>
      </w:r>
      <w:proofErr w:type="spellStart"/>
      <w:r w:rsidRPr="00B60AD8">
        <w:rPr>
          <w:sz w:val="18"/>
        </w:rPr>
        <w:t>Aeronose</w:t>
      </w:r>
      <w:proofErr w:type="spellEnd"/>
      <w:r w:rsidRPr="00B60AD8">
        <w:rPr>
          <w:rFonts w:cs="Arial"/>
          <w:sz w:val="18"/>
        </w:rPr>
        <w:t>™</w:t>
      </w:r>
      <w:r>
        <w:rPr>
          <w:sz w:val="18"/>
          <w:szCs w:val="18"/>
        </w:rPr>
        <w:t xml:space="preserve"> </w:t>
      </w:r>
      <w:r w:rsidR="008F2D29" w:rsidRPr="003C0B9F">
        <w:rPr>
          <w:sz w:val="18"/>
          <w:szCs w:val="18"/>
        </w:rPr>
        <w:t>and nasal regions</w:t>
      </w:r>
      <w:r w:rsidR="008F2D29">
        <w:rPr>
          <w:sz w:val="18"/>
          <w:szCs w:val="18"/>
        </w:rPr>
        <w:t xml:space="preserve"> used for quantification</w:t>
      </w:r>
      <w:r>
        <w:rPr>
          <w:sz w:val="18"/>
          <w:szCs w:val="18"/>
        </w:rPr>
        <w:t xml:space="preserve">. (B) </w:t>
      </w:r>
      <w:r w:rsidR="008F2D29">
        <w:rPr>
          <w:sz w:val="18"/>
          <w:szCs w:val="18"/>
        </w:rPr>
        <w:t xml:space="preserve">Experimental set-up of AINI </w:t>
      </w:r>
      <w:r w:rsidRPr="003C0B9F">
        <w:rPr>
          <w:sz w:val="18"/>
          <w:szCs w:val="18"/>
        </w:rPr>
        <w:t>nasal cast and nasal regions</w:t>
      </w:r>
      <w:r>
        <w:rPr>
          <w:sz w:val="18"/>
          <w:szCs w:val="18"/>
        </w:rPr>
        <w:t xml:space="preserve"> used for quantification.</w:t>
      </w:r>
    </w:p>
    <w:p w14:paraId="57DCC0F5" w14:textId="2DD210DC" w:rsidR="00966CD3" w:rsidRPr="00582113" w:rsidRDefault="00A1696F" w:rsidP="00D156FE">
      <w:pPr>
        <w:pStyle w:val="DDLHeading1"/>
        <w:rPr>
          <w:sz w:val="20"/>
          <w:szCs w:val="20"/>
        </w:rPr>
      </w:pPr>
      <w:r>
        <w:rPr>
          <w:sz w:val="20"/>
          <w:szCs w:val="20"/>
        </w:rPr>
        <w:t>Results &amp; Discussion</w:t>
      </w:r>
    </w:p>
    <w:p w14:paraId="0BFFEB70" w14:textId="1AEB604C" w:rsidR="00347BA7" w:rsidRDefault="00E72124" w:rsidP="00E72124">
      <w:pPr>
        <w:pStyle w:val="DDLBodyText"/>
        <w:rPr>
          <w:sz w:val="20"/>
        </w:rPr>
      </w:pPr>
      <w:r w:rsidRPr="00BD0877">
        <w:rPr>
          <w:sz w:val="20"/>
        </w:rPr>
        <w:fldChar w:fldCharType="begin"/>
      </w:r>
      <w:r w:rsidRPr="00BD0877">
        <w:rPr>
          <w:sz w:val="20"/>
        </w:rPr>
        <w:instrText xml:space="preserve"> REF _Ref107996249 \h </w:instrText>
      </w:r>
      <w:r>
        <w:rPr>
          <w:sz w:val="20"/>
        </w:rPr>
        <w:instrText xml:space="preserve"> \* MERGEFORMAT </w:instrText>
      </w:r>
      <w:r w:rsidRPr="00BD0877">
        <w:rPr>
          <w:sz w:val="20"/>
        </w:rPr>
      </w:r>
      <w:r w:rsidRPr="00BD0877">
        <w:rPr>
          <w:sz w:val="20"/>
        </w:rPr>
        <w:fldChar w:fldCharType="separate"/>
      </w:r>
      <w:r w:rsidRPr="00BD0877">
        <w:rPr>
          <w:sz w:val="20"/>
        </w:rPr>
        <w:t xml:space="preserve">Figure </w:t>
      </w:r>
      <w:r w:rsidRPr="00BD0877">
        <w:rPr>
          <w:noProof/>
          <w:sz w:val="20"/>
        </w:rPr>
        <w:t>2</w:t>
      </w:r>
      <w:r w:rsidRPr="00BD0877">
        <w:rPr>
          <w:sz w:val="20"/>
        </w:rPr>
        <w:fldChar w:fldCharType="end"/>
      </w:r>
      <w:r>
        <w:rPr>
          <w:sz w:val="20"/>
        </w:rPr>
        <w:t xml:space="preserve"> present</w:t>
      </w:r>
      <w:r w:rsidR="008F2D29">
        <w:rPr>
          <w:sz w:val="20"/>
        </w:rPr>
        <w:t>s</w:t>
      </w:r>
      <w:r>
        <w:rPr>
          <w:sz w:val="20"/>
        </w:rPr>
        <w:t xml:space="preserve"> the regional deposition of two nasal sprays </w:t>
      </w:r>
      <w:r w:rsidRPr="00E72124">
        <w:rPr>
          <w:sz w:val="20"/>
        </w:rPr>
        <w:t xml:space="preserve">(VP7/232 and </w:t>
      </w:r>
      <w:proofErr w:type="spellStart"/>
      <w:r w:rsidRPr="00E72124">
        <w:rPr>
          <w:sz w:val="20"/>
        </w:rPr>
        <w:t>UDSp</w:t>
      </w:r>
      <w:proofErr w:type="spellEnd"/>
      <w:r w:rsidRPr="00E72124">
        <w:rPr>
          <w:sz w:val="20"/>
        </w:rPr>
        <w:t>) in two different nasal cast models (</w:t>
      </w:r>
      <w:proofErr w:type="spellStart"/>
      <w:r w:rsidRPr="00E72124">
        <w:rPr>
          <w:sz w:val="20"/>
        </w:rPr>
        <w:t>Aeronose</w:t>
      </w:r>
      <w:proofErr w:type="spellEnd"/>
      <w:r w:rsidRPr="00E72124">
        <w:rPr>
          <w:sz w:val="20"/>
        </w:rPr>
        <w:t>™ and AINI)</w:t>
      </w:r>
      <w:r w:rsidRPr="00BD0877">
        <w:rPr>
          <w:sz w:val="20"/>
        </w:rPr>
        <w:t xml:space="preserve">. </w:t>
      </w:r>
      <w:r w:rsidR="00347BA7">
        <w:rPr>
          <w:sz w:val="20"/>
        </w:rPr>
        <w:t xml:space="preserve">All configurations had a negligible </w:t>
      </w:r>
      <w:r w:rsidR="00B43C8A">
        <w:rPr>
          <w:sz w:val="20"/>
        </w:rPr>
        <w:t xml:space="preserve">postnasal </w:t>
      </w:r>
      <w:r w:rsidR="00347BA7">
        <w:rPr>
          <w:sz w:val="20"/>
        </w:rPr>
        <w:t xml:space="preserve">deposition </w:t>
      </w:r>
      <w:r w:rsidR="00347BA7" w:rsidRPr="00282D14">
        <w:rPr>
          <w:sz w:val="20"/>
        </w:rPr>
        <w:t xml:space="preserve">(deposition lower than </w:t>
      </w:r>
      <w:r w:rsidR="00282D14" w:rsidRPr="00282D14">
        <w:rPr>
          <w:sz w:val="20"/>
        </w:rPr>
        <w:t>5</w:t>
      </w:r>
      <w:r w:rsidR="00347BA7" w:rsidRPr="00282D14">
        <w:rPr>
          <w:sz w:val="20"/>
        </w:rPr>
        <w:t xml:space="preserve">%). </w:t>
      </w:r>
      <w:r w:rsidR="009B1A3C" w:rsidRPr="00282D14">
        <w:rPr>
          <w:sz w:val="20"/>
        </w:rPr>
        <w:t>The</w:t>
      </w:r>
      <w:r w:rsidR="009B1A3C">
        <w:rPr>
          <w:sz w:val="20"/>
        </w:rPr>
        <w:t xml:space="preserve"> liquid nasal devic</w:t>
      </w:r>
      <w:r w:rsidR="00282D14">
        <w:rPr>
          <w:sz w:val="20"/>
        </w:rPr>
        <w:t xml:space="preserve">e had a </w:t>
      </w:r>
      <w:r w:rsidR="009B1A3C">
        <w:rPr>
          <w:sz w:val="20"/>
        </w:rPr>
        <w:t xml:space="preserve">higher deposition </w:t>
      </w:r>
      <w:r w:rsidR="00B22B17" w:rsidRPr="00282D14">
        <w:rPr>
          <w:sz w:val="20"/>
        </w:rPr>
        <w:t>area</w:t>
      </w:r>
      <w:r w:rsidR="00B22B17">
        <w:rPr>
          <w:sz w:val="20"/>
        </w:rPr>
        <w:t xml:space="preserve"> </w:t>
      </w:r>
      <w:r w:rsidR="00F066B2">
        <w:rPr>
          <w:sz w:val="20"/>
        </w:rPr>
        <w:t>i</w:t>
      </w:r>
      <w:r w:rsidR="009B1A3C">
        <w:rPr>
          <w:sz w:val="20"/>
        </w:rPr>
        <w:t xml:space="preserve">n the nose </w:t>
      </w:r>
      <w:r w:rsidR="009B1A3C" w:rsidRPr="00282D14">
        <w:rPr>
          <w:sz w:val="20"/>
        </w:rPr>
        <w:t>(~5</w:t>
      </w:r>
      <w:r w:rsidR="00AB0455">
        <w:rPr>
          <w:sz w:val="20"/>
        </w:rPr>
        <w:t>4</w:t>
      </w:r>
      <w:r w:rsidR="009B1A3C" w:rsidRPr="00282D14">
        <w:rPr>
          <w:sz w:val="20"/>
        </w:rPr>
        <w:t>%)</w:t>
      </w:r>
      <w:r w:rsidR="009B1A3C">
        <w:rPr>
          <w:sz w:val="20"/>
        </w:rPr>
        <w:t xml:space="preserve"> compared to </w:t>
      </w:r>
      <w:r w:rsidR="009B1A3C">
        <w:rPr>
          <w:sz w:val="20"/>
        </w:rPr>
        <w:lastRenderedPageBreak/>
        <w:t xml:space="preserve">the powder device </w:t>
      </w:r>
      <w:r w:rsidR="009B1A3C" w:rsidRPr="00282D14">
        <w:rPr>
          <w:sz w:val="20"/>
        </w:rPr>
        <w:t>(~</w:t>
      </w:r>
      <w:r w:rsidR="00282D14" w:rsidRPr="00282D14">
        <w:rPr>
          <w:sz w:val="20"/>
        </w:rPr>
        <w:t>2</w:t>
      </w:r>
      <w:r w:rsidR="00AB0455">
        <w:rPr>
          <w:sz w:val="20"/>
        </w:rPr>
        <w:t>4</w:t>
      </w:r>
      <w:r w:rsidR="009B1A3C" w:rsidRPr="00282D14">
        <w:rPr>
          <w:sz w:val="20"/>
        </w:rPr>
        <w:t>%)</w:t>
      </w:r>
      <w:r w:rsidR="009B1A3C">
        <w:rPr>
          <w:sz w:val="20"/>
        </w:rPr>
        <w:t xml:space="preserve"> which was comparable between both casts</w:t>
      </w:r>
      <w:r w:rsidR="00AB0455">
        <w:rPr>
          <w:sz w:val="20"/>
        </w:rPr>
        <w:t xml:space="preserve"> (</w:t>
      </w:r>
      <w:r w:rsidR="00366B5F">
        <w:rPr>
          <w:sz w:val="20"/>
        </w:rPr>
        <w:t>s</w:t>
      </w:r>
      <w:r w:rsidR="00AB0455" w:rsidRPr="00AB0455">
        <w:rPr>
          <w:sz w:val="20"/>
        </w:rPr>
        <w:t>tudent's t-test</w:t>
      </w:r>
      <w:r w:rsidR="00366B5F">
        <w:rPr>
          <w:sz w:val="20"/>
        </w:rPr>
        <w:t>, p=0.55 and p=0.49 for liquid and powder device, respectively</w:t>
      </w:r>
      <w:r w:rsidR="00AB0455">
        <w:rPr>
          <w:sz w:val="20"/>
        </w:rPr>
        <w:t>)</w:t>
      </w:r>
      <w:r w:rsidR="009B1A3C">
        <w:rPr>
          <w:sz w:val="20"/>
        </w:rPr>
        <w:t>.</w:t>
      </w:r>
      <w:r w:rsidR="005959D3">
        <w:rPr>
          <w:sz w:val="20"/>
        </w:rPr>
        <w:t xml:space="preserve"> </w:t>
      </w:r>
      <w:r w:rsidR="00712188">
        <w:rPr>
          <w:sz w:val="20"/>
        </w:rPr>
        <w:t xml:space="preserve">Consequently, the nasal deposition in the posterior region </w:t>
      </w:r>
      <w:r w:rsidR="00282D14">
        <w:rPr>
          <w:sz w:val="20"/>
        </w:rPr>
        <w:t>(</w:t>
      </w:r>
      <w:proofErr w:type="spellStart"/>
      <w:r w:rsidR="00282D14">
        <w:rPr>
          <w:sz w:val="20"/>
        </w:rPr>
        <w:t>turbinates</w:t>
      </w:r>
      <w:proofErr w:type="spellEnd"/>
      <w:r w:rsidR="00282D14">
        <w:rPr>
          <w:sz w:val="20"/>
        </w:rPr>
        <w:t xml:space="preserve">, olfactory area and </w:t>
      </w:r>
      <w:proofErr w:type="spellStart"/>
      <w:r w:rsidR="00282D14">
        <w:rPr>
          <w:sz w:val="20"/>
        </w:rPr>
        <w:t>rhinopharynx</w:t>
      </w:r>
      <w:proofErr w:type="spellEnd"/>
      <w:r w:rsidR="00282D14">
        <w:rPr>
          <w:sz w:val="20"/>
        </w:rPr>
        <w:t xml:space="preserve">) </w:t>
      </w:r>
      <w:r w:rsidR="00712188">
        <w:rPr>
          <w:sz w:val="20"/>
        </w:rPr>
        <w:t>of the nasal cavity was significantly higher</w:t>
      </w:r>
      <w:r w:rsidR="00366B5F">
        <w:rPr>
          <w:sz w:val="20"/>
        </w:rPr>
        <w:t xml:space="preserve"> (s</w:t>
      </w:r>
      <w:r w:rsidR="00366B5F" w:rsidRPr="00AB0455">
        <w:rPr>
          <w:sz w:val="20"/>
        </w:rPr>
        <w:t>tudent's t-test</w:t>
      </w:r>
      <w:r w:rsidR="00366B5F">
        <w:rPr>
          <w:sz w:val="20"/>
        </w:rPr>
        <w:t>, p&lt; 0.01)</w:t>
      </w:r>
      <w:r w:rsidR="005959D3">
        <w:rPr>
          <w:sz w:val="20"/>
        </w:rPr>
        <w:t xml:space="preserve"> for the </w:t>
      </w:r>
      <w:proofErr w:type="spellStart"/>
      <w:r w:rsidR="005959D3" w:rsidRPr="00282D14">
        <w:rPr>
          <w:sz w:val="20"/>
        </w:rPr>
        <w:t>UDSp</w:t>
      </w:r>
      <w:proofErr w:type="spellEnd"/>
      <w:r w:rsidR="005959D3" w:rsidRPr="00282D14">
        <w:rPr>
          <w:sz w:val="20"/>
        </w:rPr>
        <w:t xml:space="preserve"> (</w:t>
      </w:r>
      <w:r w:rsidR="00282D14" w:rsidRPr="00282D14">
        <w:rPr>
          <w:sz w:val="20"/>
        </w:rPr>
        <w:t>~7</w:t>
      </w:r>
      <w:r w:rsidR="00366B5F">
        <w:rPr>
          <w:sz w:val="20"/>
        </w:rPr>
        <w:t>6</w:t>
      </w:r>
      <w:r w:rsidR="005959D3" w:rsidRPr="00282D14">
        <w:rPr>
          <w:sz w:val="20"/>
        </w:rPr>
        <w:t>%) compared to the VP7/232 device (~</w:t>
      </w:r>
      <w:r w:rsidR="00282D14" w:rsidRPr="00282D14">
        <w:rPr>
          <w:sz w:val="20"/>
        </w:rPr>
        <w:t>46</w:t>
      </w:r>
      <w:r w:rsidR="005959D3" w:rsidRPr="00282D14">
        <w:rPr>
          <w:sz w:val="20"/>
        </w:rPr>
        <w:t>%) which</w:t>
      </w:r>
      <w:r w:rsidR="005959D3">
        <w:rPr>
          <w:sz w:val="20"/>
        </w:rPr>
        <w:t xml:space="preserve"> was comparable between both casts. </w:t>
      </w:r>
      <w:r w:rsidR="00282D14">
        <w:rPr>
          <w:sz w:val="20"/>
        </w:rPr>
        <w:t>Nonetheless, a</w:t>
      </w:r>
      <w:r w:rsidR="005959D3">
        <w:rPr>
          <w:sz w:val="20"/>
        </w:rPr>
        <w:t xml:space="preserve"> higher deposition on the olfactory are</w:t>
      </w:r>
      <w:r w:rsidR="00282D14">
        <w:rPr>
          <w:sz w:val="20"/>
        </w:rPr>
        <w:t>a</w:t>
      </w:r>
      <w:r w:rsidR="005959D3">
        <w:rPr>
          <w:sz w:val="20"/>
        </w:rPr>
        <w:t xml:space="preserve"> for the </w:t>
      </w:r>
      <w:proofErr w:type="spellStart"/>
      <w:r w:rsidR="00282D14">
        <w:rPr>
          <w:sz w:val="20"/>
        </w:rPr>
        <w:t>Aeronose</w:t>
      </w:r>
      <w:proofErr w:type="spellEnd"/>
      <w:r w:rsidR="00282D14">
        <w:rPr>
          <w:sz w:val="20"/>
        </w:rPr>
        <w:t xml:space="preserve"> </w:t>
      </w:r>
      <w:r w:rsidR="005959D3">
        <w:rPr>
          <w:sz w:val="20"/>
        </w:rPr>
        <w:t xml:space="preserve">was observed compared to the </w:t>
      </w:r>
      <w:r w:rsidR="00282D14">
        <w:rPr>
          <w:sz w:val="20"/>
        </w:rPr>
        <w:t xml:space="preserve">AINI, particularly for the </w:t>
      </w:r>
      <w:proofErr w:type="spellStart"/>
      <w:r w:rsidR="00282D14">
        <w:rPr>
          <w:sz w:val="20"/>
        </w:rPr>
        <w:t>UDSp</w:t>
      </w:r>
      <w:proofErr w:type="spellEnd"/>
      <w:r w:rsidR="00282D14">
        <w:rPr>
          <w:sz w:val="20"/>
        </w:rPr>
        <w:t xml:space="preserve"> (</w:t>
      </w:r>
      <w:r w:rsidR="00282D14" w:rsidRPr="00282D14">
        <w:rPr>
          <w:sz w:val="20"/>
        </w:rPr>
        <w:t>~</w:t>
      </w:r>
      <w:r w:rsidR="00282D14">
        <w:rPr>
          <w:sz w:val="20"/>
        </w:rPr>
        <w:t>47</w:t>
      </w:r>
      <w:r w:rsidR="005959D3">
        <w:rPr>
          <w:sz w:val="20"/>
        </w:rPr>
        <w:t xml:space="preserve">% for </w:t>
      </w:r>
      <w:proofErr w:type="spellStart"/>
      <w:r w:rsidR="005959D3">
        <w:rPr>
          <w:sz w:val="20"/>
        </w:rPr>
        <w:t>Aeronose</w:t>
      </w:r>
      <w:proofErr w:type="spellEnd"/>
      <w:r w:rsidR="005959D3">
        <w:rPr>
          <w:sz w:val="20"/>
        </w:rPr>
        <w:t xml:space="preserve"> compared to </w:t>
      </w:r>
      <w:r w:rsidR="00282D14" w:rsidRPr="00282D14">
        <w:rPr>
          <w:sz w:val="20"/>
        </w:rPr>
        <w:t>~</w:t>
      </w:r>
      <w:r w:rsidR="00282D14">
        <w:rPr>
          <w:sz w:val="20"/>
        </w:rPr>
        <w:t>2</w:t>
      </w:r>
      <w:r w:rsidR="005959D3">
        <w:rPr>
          <w:sz w:val="20"/>
        </w:rPr>
        <w:t xml:space="preserve">% for the AINI). This </w:t>
      </w:r>
      <w:r w:rsidR="00282D14">
        <w:rPr>
          <w:sz w:val="20"/>
        </w:rPr>
        <w:t>gap of deposition in the olfactory region</w:t>
      </w:r>
      <w:r w:rsidR="005959D3">
        <w:rPr>
          <w:sz w:val="20"/>
        </w:rPr>
        <w:t xml:space="preserve"> may be related</w:t>
      </w:r>
      <w:r w:rsidR="00282D14">
        <w:rPr>
          <w:sz w:val="20"/>
        </w:rPr>
        <w:t xml:space="preserve"> to the differences in adhesion of the powder into the nasal cast (different materials and coating agents), differences in the cavity (</w:t>
      </w:r>
      <w:r w:rsidR="00C92FF3">
        <w:rPr>
          <w:sz w:val="20"/>
        </w:rPr>
        <w:t>particularly on the volume</w:t>
      </w:r>
      <w:r w:rsidR="00366B5F">
        <w:rPr>
          <w:sz w:val="20"/>
        </w:rPr>
        <w:t xml:space="preserve"> / surface area</w:t>
      </w:r>
      <w:r w:rsidR="00C92FF3">
        <w:rPr>
          <w:sz w:val="20"/>
        </w:rPr>
        <w:t xml:space="preserve">) and, less probably, </w:t>
      </w:r>
      <w:r w:rsidR="00282D14">
        <w:rPr>
          <w:sz w:val="20"/>
        </w:rPr>
        <w:t xml:space="preserve">due to the inability of reaching equivalent insertion depths. Evaluating further coating agents with further replicates might be required to confirm </w:t>
      </w:r>
      <w:proofErr w:type="gramStart"/>
      <w:r w:rsidR="00282D14">
        <w:rPr>
          <w:sz w:val="20"/>
        </w:rPr>
        <w:t>this differences</w:t>
      </w:r>
      <w:proofErr w:type="gramEnd"/>
      <w:r w:rsidR="00282D14">
        <w:rPr>
          <w:sz w:val="20"/>
        </w:rPr>
        <w:t xml:space="preserve"> in deposition in the olfactory region.</w:t>
      </w:r>
    </w:p>
    <w:p w14:paraId="55EDB9AB" w14:textId="77777777" w:rsidR="00366B5F" w:rsidRDefault="00366B5F" w:rsidP="00E72124">
      <w:pPr>
        <w:pStyle w:val="DDLBodyText"/>
        <w:rPr>
          <w:sz w:val="20"/>
        </w:rPr>
      </w:pPr>
    </w:p>
    <w:p w14:paraId="268404D0" w14:textId="57485EB6" w:rsidR="00EB1E3D" w:rsidRDefault="00EB1E3D" w:rsidP="00E72124">
      <w:pPr>
        <w:pStyle w:val="DDLBodyText"/>
        <w:rPr>
          <w:sz w:val="20"/>
        </w:rPr>
      </w:pPr>
      <w:r>
        <w:rPr>
          <w:noProof/>
          <w:sz w:val="20"/>
          <w:lang w:eastAsia="zh-CN"/>
        </w:rPr>
        <w:drawing>
          <wp:inline distT="0" distB="0" distL="0" distR="0" wp14:anchorId="5BC37B78" wp14:editId="4149CA8B">
            <wp:extent cx="5724000" cy="296086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0" cy="29608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DA09E4" w14:textId="52DA125C" w:rsidR="00E72124" w:rsidRPr="009C71EF" w:rsidRDefault="00E72124" w:rsidP="00E72124">
      <w:pPr>
        <w:pStyle w:val="DDLCaption"/>
        <w:rPr>
          <w:sz w:val="18"/>
          <w:szCs w:val="18"/>
        </w:rPr>
      </w:pPr>
      <w:bookmarkStart w:id="3" w:name="_Ref107996249"/>
      <w:r w:rsidRPr="005D1383">
        <w:rPr>
          <w:sz w:val="18"/>
          <w:szCs w:val="18"/>
        </w:rPr>
        <w:t xml:space="preserve">Figure </w:t>
      </w:r>
      <w:r w:rsidRPr="005D1383">
        <w:rPr>
          <w:sz w:val="18"/>
          <w:szCs w:val="18"/>
        </w:rPr>
        <w:fldChar w:fldCharType="begin"/>
      </w:r>
      <w:r w:rsidRPr="005D1383">
        <w:rPr>
          <w:sz w:val="18"/>
          <w:szCs w:val="18"/>
        </w:rPr>
        <w:instrText xml:space="preserve"> SEQ Figure \* ARABIC </w:instrText>
      </w:r>
      <w:r w:rsidRPr="005D1383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2</w:t>
      </w:r>
      <w:r w:rsidRPr="005D1383">
        <w:rPr>
          <w:noProof/>
          <w:sz w:val="18"/>
          <w:szCs w:val="18"/>
        </w:rPr>
        <w:fldChar w:fldCharType="end"/>
      </w:r>
      <w:bookmarkEnd w:id="3"/>
      <w:r w:rsidRPr="005D1383">
        <w:rPr>
          <w:sz w:val="18"/>
          <w:szCs w:val="18"/>
        </w:rPr>
        <w:t xml:space="preserve"> -</w:t>
      </w:r>
      <w:r w:rsidRPr="005D1383">
        <w:rPr>
          <w:sz w:val="18"/>
          <w:szCs w:val="18"/>
        </w:rPr>
        <w:tab/>
      </w:r>
      <w:r w:rsidR="00EB1E3D">
        <w:rPr>
          <w:sz w:val="18"/>
          <w:szCs w:val="18"/>
        </w:rPr>
        <w:t xml:space="preserve">Mean </w:t>
      </w:r>
      <w:r w:rsidR="00EB1E3D">
        <w:rPr>
          <w:i/>
          <w:sz w:val="18"/>
          <w:szCs w:val="18"/>
        </w:rPr>
        <w:t>i</w:t>
      </w:r>
      <w:r>
        <w:rPr>
          <w:i/>
          <w:sz w:val="18"/>
          <w:szCs w:val="18"/>
        </w:rPr>
        <w:t xml:space="preserve">n vitro </w:t>
      </w:r>
      <w:r>
        <w:rPr>
          <w:sz w:val="18"/>
          <w:szCs w:val="18"/>
        </w:rPr>
        <w:t xml:space="preserve">deposition from two different nasal sprays (VP7/232 and </w:t>
      </w:r>
      <w:proofErr w:type="spellStart"/>
      <w:r>
        <w:rPr>
          <w:sz w:val="18"/>
          <w:szCs w:val="18"/>
        </w:rPr>
        <w:t>UDSp</w:t>
      </w:r>
      <w:proofErr w:type="spellEnd"/>
      <w:r>
        <w:rPr>
          <w:sz w:val="18"/>
          <w:szCs w:val="18"/>
        </w:rPr>
        <w:t>) in two different nasal cast models (</w:t>
      </w:r>
      <w:proofErr w:type="spellStart"/>
      <w:r w:rsidRPr="00E72124">
        <w:rPr>
          <w:sz w:val="18"/>
          <w:szCs w:val="18"/>
        </w:rPr>
        <w:t>Aeronose</w:t>
      </w:r>
      <w:proofErr w:type="spellEnd"/>
      <w:r w:rsidRPr="00E72124">
        <w:rPr>
          <w:sz w:val="18"/>
          <w:szCs w:val="18"/>
        </w:rPr>
        <w:t>™</w:t>
      </w:r>
      <w:r>
        <w:rPr>
          <w:sz w:val="18"/>
          <w:szCs w:val="18"/>
        </w:rPr>
        <w:t xml:space="preserve"> and AINI).</w:t>
      </w:r>
      <w:r w:rsidR="00E56049">
        <w:rPr>
          <w:sz w:val="18"/>
          <w:szCs w:val="18"/>
        </w:rPr>
        <w:tab/>
      </w:r>
      <w:r w:rsidR="00EB1E3D" w:rsidRPr="00AC5A26">
        <w:rPr>
          <w:sz w:val="18"/>
          <w:szCs w:val="18"/>
        </w:rPr>
        <w:t>Error bars show standard deviations (n = 3)</w:t>
      </w:r>
      <w:r w:rsidR="00EB1E3D">
        <w:rPr>
          <w:sz w:val="18"/>
          <w:szCs w:val="18"/>
        </w:rPr>
        <w:t>. The posterior region corresponds to</w:t>
      </w:r>
      <w:r w:rsidR="00AB0455">
        <w:rPr>
          <w:sz w:val="18"/>
          <w:szCs w:val="18"/>
        </w:rPr>
        <w:t xml:space="preserve"> the deposition in the </w:t>
      </w:r>
      <w:proofErr w:type="spellStart"/>
      <w:r w:rsidR="00AB0455">
        <w:rPr>
          <w:sz w:val="18"/>
          <w:szCs w:val="18"/>
        </w:rPr>
        <w:t>turbinates</w:t>
      </w:r>
      <w:proofErr w:type="spellEnd"/>
      <w:r w:rsidR="00AB0455">
        <w:rPr>
          <w:sz w:val="18"/>
          <w:szCs w:val="18"/>
        </w:rPr>
        <w:t xml:space="preserve">, olfactory area and </w:t>
      </w:r>
      <w:proofErr w:type="spellStart"/>
      <w:r w:rsidR="00AB0455">
        <w:rPr>
          <w:sz w:val="18"/>
          <w:szCs w:val="18"/>
        </w:rPr>
        <w:t>rh</w:t>
      </w:r>
      <w:r w:rsidR="00F066B2">
        <w:rPr>
          <w:sz w:val="18"/>
          <w:szCs w:val="18"/>
        </w:rPr>
        <w:t>i</w:t>
      </w:r>
      <w:r w:rsidR="00AB0455">
        <w:rPr>
          <w:sz w:val="18"/>
          <w:szCs w:val="18"/>
        </w:rPr>
        <w:t>nopharynx</w:t>
      </w:r>
      <w:proofErr w:type="spellEnd"/>
      <w:r w:rsidR="00AB0455">
        <w:rPr>
          <w:sz w:val="20"/>
        </w:rPr>
        <w:t>.</w:t>
      </w:r>
    </w:p>
    <w:p w14:paraId="4CB7F273" w14:textId="6BF989DC" w:rsidR="00A1696F" w:rsidRPr="00582113" w:rsidRDefault="00A1696F" w:rsidP="00A1696F">
      <w:pPr>
        <w:pStyle w:val="DDLHeading1"/>
        <w:rPr>
          <w:sz w:val="20"/>
          <w:szCs w:val="20"/>
        </w:rPr>
      </w:pPr>
      <w:r>
        <w:rPr>
          <w:sz w:val="20"/>
          <w:szCs w:val="20"/>
        </w:rPr>
        <w:t>Conclusion</w:t>
      </w:r>
    </w:p>
    <w:p w14:paraId="34D8A6DA" w14:textId="645BAD75" w:rsidR="00C92FF3" w:rsidRPr="00F74CE3" w:rsidRDefault="00C92FF3" w:rsidP="00A1696F">
      <w:pPr>
        <w:pStyle w:val="DDLBodyText"/>
        <w:rPr>
          <w:sz w:val="20"/>
        </w:rPr>
      </w:pPr>
      <w:r w:rsidRPr="00F74CE3">
        <w:rPr>
          <w:sz w:val="20"/>
        </w:rPr>
        <w:t xml:space="preserve">The regional nasal deposition was evaluated on two different nasal cast models with two different </w:t>
      </w:r>
      <w:r w:rsidR="00F74CE3">
        <w:rPr>
          <w:sz w:val="20"/>
        </w:rPr>
        <w:t xml:space="preserve">nasal </w:t>
      </w:r>
      <w:r w:rsidRPr="00F74CE3">
        <w:rPr>
          <w:sz w:val="20"/>
        </w:rPr>
        <w:t>products. Even though both nasal cast models have considerable differences (an ideali</w:t>
      </w:r>
      <w:r w:rsidR="00BD657B">
        <w:rPr>
          <w:sz w:val="20"/>
        </w:rPr>
        <w:t>s</w:t>
      </w:r>
      <w:r w:rsidRPr="00F74CE3">
        <w:rPr>
          <w:sz w:val="20"/>
        </w:rPr>
        <w:t xml:space="preserve">ed model </w:t>
      </w:r>
      <w:r w:rsidR="00C83A8C">
        <w:rPr>
          <w:sz w:val="20"/>
        </w:rPr>
        <w:t xml:space="preserve">with a single nostril </w:t>
      </w:r>
      <w:r w:rsidRPr="00F74CE3">
        <w:rPr>
          <w:sz w:val="20"/>
        </w:rPr>
        <w:t xml:space="preserve">and a sophisticated </w:t>
      </w:r>
      <w:r w:rsidR="00C83A8C">
        <w:rPr>
          <w:sz w:val="20"/>
        </w:rPr>
        <w:t xml:space="preserve">full nasal </w:t>
      </w:r>
      <w:r w:rsidRPr="00F74CE3">
        <w:rPr>
          <w:sz w:val="20"/>
        </w:rPr>
        <w:t>geometry model), both nasal casts had a comparable deposition in the anterior and posterior region</w:t>
      </w:r>
      <w:r w:rsidR="00F74CE3">
        <w:rPr>
          <w:sz w:val="20"/>
        </w:rPr>
        <w:t>s</w:t>
      </w:r>
      <w:r w:rsidRPr="00F74CE3">
        <w:rPr>
          <w:sz w:val="20"/>
        </w:rPr>
        <w:t xml:space="preserve"> of the nasal cavity and were able to detect differences between both </w:t>
      </w:r>
      <w:r w:rsidR="00F74CE3">
        <w:rPr>
          <w:sz w:val="20"/>
        </w:rPr>
        <w:t xml:space="preserve">nasal </w:t>
      </w:r>
      <w:r w:rsidRPr="00F74CE3">
        <w:rPr>
          <w:sz w:val="20"/>
        </w:rPr>
        <w:t>products. However, differences in deposition on the olfactory region, probably related to the adhesion of the powder to the cavity</w:t>
      </w:r>
      <w:r w:rsidR="004A7C0A">
        <w:rPr>
          <w:sz w:val="20"/>
        </w:rPr>
        <w:t xml:space="preserve"> and/or to the nasal cast dimensional differences (surface area)</w:t>
      </w:r>
      <w:r w:rsidRPr="00F74CE3">
        <w:rPr>
          <w:sz w:val="20"/>
        </w:rPr>
        <w:t>, were observed and should be further investigated.</w:t>
      </w:r>
    </w:p>
    <w:p w14:paraId="3ACD723A" w14:textId="2C1A5F76" w:rsidR="005959D3" w:rsidRPr="00F74CE3" w:rsidRDefault="00C92FF3" w:rsidP="00A1696F">
      <w:pPr>
        <w:pStyle w:val="DDLBodyText"/>
        <w:rPr>
          <w:sz w:val="20"/>
        </w:rPr>
      </w:pPr>
      <w:r w:rsidRPr="00F74CE3">
        <w:rPr>
          <w:sz w:val="20"/>
        </w:rPr>
        <w:t>Although standardi</w:t>
      </w:r>
      <w:r w:rsidR="00BD657B">
        <w:rPr>
          <w:sz w:val="20"/>
        </w:rPr>
        <w:t>s</w:t>
      </w:r>
      <w:r w:rsidRPr="00F74CE3">
        <w:rPr>
          <w:sz w:val="20"/>
        </w:rPr>
        <w:t xml:space="preserve">ation might be a challenge for nasal cast deposition studies, this study suggests that </w:t>
      </w:r>
      <w:r w:rsidR="00F74CE3">
        <w:rPr>
          <w:sz w:val="20"/>
        </w:rPr>
        <w:t>different</w:t>
      </w:r>
      <w:r w:rsidRPr="00F74CE3">
        <w:rPr>
          <w:sz w:val="20"/>
        </w:rPr>
        <w:t xml:space="preserve"> nasal cast models are able to </w:t>
      </w:r>
      <w:r w:rsidR="00634AF4">
        <w:rPr>
          <w:sz w:val="20"/>
        </w:rPr>
        <w:t xml:space="preserve">equally </w:t>
      </w:r>
      <w:r w:rsidRPr="00F74CE3">
        <w:rPr>
          <w:sz w:val="20"/>
        </w:rPr>
        <w:t xml:space="preserve">discriminate differences in the regional deposition of </w:t>
      </w:r>
      <w:r w:rsidR="00EB1E3D">
        <w:rPr>
          <w:sz w:val="20"/>
        </w:rPr>
        <w:t xml:space="preserve">two different </w:t>
      </w:r>
      <w:r w:rsidRPr="00F74CE3">
        <w:rPr>
          <w:sz w:val="20"/>
        </w:rPr>
        <w:t>nasal drug products</w:t>
      </w:r>
      <w:r w:rsidR="00EB1E3D">
        <w:rPr>
          <w:sz w:val="20"/>
        </w:rPr>
        <w:t xml:space="preserve"> (powder and liquid)</w:t>
      </w:r>
      <w:r w:rsidRPr="00F74CE3">
        <w:rPr>
          <w:sz w:val="20"/>
        </w:rPr>
        <w:t xml:space="preserve">. </w:t>
      </w:r>
      <w:r w:rsidR="00F74CE3" w:rsidRPr="00F74CE3">
        <w:rPr>
          <w:sz w:val="20"/>
        </w:rPr>
        <w:t xml:space="preserve">Hence, these realistic </w:t>
      </w:r>
      <w:r w:rsidR="00F74CE3" w:rsidRPr="00F74CE3">
        <w:rPr>
          <w:i/>
          <w:sz w:val="20"/>
        </w:rPr>
        <w:t>in vitro</w:t>
      </w:r>
      <w:r w:rsidR="00F74CE3" w:rsidRPr="00F74CE3">
        <w:rPr>
          <w:sz w:val="20"/>
        </w:rPr>
        <w:t xml:space="preserve"> tools could provide valuable insights into the regional deposition by facilitating device and formulation screening studies during early development stages of nasal drug products</w:t>
      </w:r>
      <w:r w:rsidR="00AB0455">
        <w:rPr>
          <w:sz w:val="20"/>
        </w:rPr>
        <w:t xml:space="preserve"> Although an ideali</w:t>
      </w:r>
      <w:r w:rsidR="00634AF4">
        <w:rPr>
          <w:sz w:val="20"/>
        </w:rPr>
        <w:t>s</w:t>
      </w:r>
      <w:r w:rsidR="00AB0455">
        <w:rPr>
          <w:sz w:val="20"/>
        </w:rPr>
        <w:t xml:space="preserve">ed nasal cast model could be more important for quality control type of testing, a </w:t>
      </w:r>
      <w:r w:rsidR="00AB0455" w:rsidRPr="00B41764">
        <w:rPr>
          <w:sz w:val="20"/>
        </w:rPr>
        <w:t>sophisticated and complete geometry</w:t>
      </w:r>
      <w:r w:rsidR="00AB0455">
        <w:rPr>
          <w:sz w:val="20"/>
        </w:rPr>
        <w:t xml:space="preserve"> individual model could also be considered</w:t>
      </w:r>
      <w:r w:rsidR="00634AF4">
        <w:rPr>
          <w:sz w:val="20"/>
        </w:rPr>
        <w:t>,</w:t>
      </w:r>
      <w:r w:rsidR="00AB0455">
        <w:rPr>
          <w:sz w:val="20"/>
        </w:rPr>
        <w:t xml:space="preserve"> particularly when targeting specific anatomies and when developing personalised drug product applications. </w:t>
      </w:r>
      <w:r w:rsidR="00F74CE3">
        <w:rPr>
          <w:sz w:val="20"/>
        </w:rPr>
        <w:t xml:space="preserve">Nevertheless, </w:t>
      </w:r>
      <w:r w:rsidR="00F74CE3">
        <w:rPr>
          <w:i/>
          <w:sz w:val="20"/>
        </w:rPr>
        <w:t>in vitro in vivo</w:t>
      </w:r>
      <w:r w:rsidR="00F74CE3">
        <w:rPr>
          <w:sz w:val="20"/>
        </w:rPr>
        <w:t xml:space="preserve"> validation studies should be considered during the development of these realistic </w:t>
      </w:r>
      <w:r w:rsidR="00F74CE3">
        <w:rPr>
          <w:i/>
          <w:sz w:val="20"/>
        </w:rPr>
        <w:t xml:space="preserve">in vitro </w:t>
      </w:r>
      <w:r w:rsidR="00F74CE3">
        <w:rPr>
          <w:sz w:val="20"/>
        </w:rPr>
        <w:t>tools.</w:t>
      </w:r>
    </w:p>
    <w:p w14:paraId="57DCC0F9" w14:textId="6904ED50" w:rsidR="0095324F" w:rsidRDefault="0095324F" w:rsidP="00F74F1A">
      <w:pPr>
        <w:pStyle w:val="DDLFigure"/>
        <w:ind w:left="0"/>
      </w:pPr>
    </w:p>
    <w:p w14:paraId="57DCC0FB" w14:textId="77777777" w:rsidR="007D307A" w:rsidRPr="00BD68AD" w:rsidRDefault="007D307A" w:rsidP="00D156FE">
      <w:pPr>
        <w:pStyle w:val="DDLHeading1"/>
      </w:pPr>
      <w:r w:rsidRPr="00BD68AD">
        <w:t>References</w:t>
      </w:r>
    </w:p>
    <w:p w14:paraId="1FADE529" w14:textId="0FAE95E7" w:rsidR="000F4939" w:rsidRDefault="000F4939" w:rsidP="000F4939">
      <w:pPr>
        <w:pStyle w:val="DDLBodyText"/>
        <w:rPr>
          <w:sz w:val="16"/>
        </w:rPr>
      </w:pPr>
      <w:r w:rsidRPr="00183C5F">
        <w:rPr>
          <w:sz w:val="16"/>
        </w:rPr>
        <w:t xml:space="preserve">[1] </w:t>
      </w:r>
      <w:r>
        <w:rPr>
          <w:sz w:val="16"/>
        </w:rPr>
        <w:t>Forbes</w:t>
      </w:r>
      <w:r w:rsidRPr="000F4939">
        <w:rPr>
          <w:sz w:val="16"/>
        </w:rPr>
        <w:t xml:space="preserve"> B</w:t>
      </w:r>
      <w:r>
        <w:rPr>
          <w:sz w:val="16"/>
        </w:rPr>
        <w:t xml:space="preserve">, </w:t>
      </w:r>
      <w:proofErr w:type="spellStart"/>
      <w:r>
        <w:rPr>
          <w:sz w:val="16"/>
        </w:rPr>
        <w:t>Bommer</w:t>
      </w:r>
      <w:proofErr w:type="spellEnd"/>
      <w:r>
        <w:rPr>
          <w:sz w:val="16"/>
        </w:rPr>
        <w:t xml:space="preserve"> R, Goole J, Hellfritzsch M, De Kruijf W, Lambert P, </w:t>
      </w:r>
      <w:proofErr w:type="spellStart"/>
      <w:r>
        <w:rPr>
          <w:sz w:val="16"/>
        </w:rPr>
        <w:t>Caivano</w:t>
      </w:r>
      <w:proofErr w:type="spellEnd"/>
      <w:r>
        <w:rPr>
          <w:sz w:val="16"/>
        </w:rPr>
        <w:t xml:space="preserve"> G, Regard A, </w:t>
      </w:r>
      <w:proofErr w:type="spellStart"/>
      <w:r>
        <w:rPr>
          <w:sz w:val="16"/>
        </w:rPr>
        <w:t>Schiaretti</w:t>
      </w:r>
      <w:proofErr w:type="spellEnd"/>
      <w:r>
        <w:rPr>
          <w:sz w:val="16"/>
        </w:rPr>
        <w:t xml:space="preserve"> F, Trenkel M, </w:t>
      </w:r>
      <w:proofErr w:type="spellStart"/>
      <w:r>
        <w:rPr>
          <w:sz w:val="16"/>
        </w:rPr>
        <w:t>Vecellio</w:t>
      </w:r>
      <w:proofErr w:type="spellEnd"/>
      <w:r>
        <w:rPr>
          <w:sz w:val="16"/>
        </w:rPr>
        <w:t xml:space="preserve"> L, Williams G, </w:t>
      </w:r>
      <w:proofErr w:type="spellStart"/>
      <w:r>
        <w:rPr>
          <w:sz w:val="16"/>
        </w:rPr>
        <w:t>Sonvico</w:t>
      </w:r>
      <w:proofErr w:type="spellEnd"/>
      <w:r>
        <w:rPr>
          <w:sz w:val="16"/>
        </w:rPr>
        <w:t xml:space="preserve"> F</w:t>
      </w:r>
      <w:r w:rsidRPr="000F4939">
        <w:rPr>
          <w:sz w:val="16"/>
        </w:rPr>
        <w:t>.</w:t>
      </w:r>
      <w:r>
        <w:rPr>
          <w:sz w:val="16"/>
        </w:rPr>
        <w:t xml:space="preserve"> </w:t>
      </w:r>
      <w:r w:rsidRPr="000F4939">
        <w:rPr>
          <w:i/>
          <w:sz w:val="16"/>
        </w:rPr>
        <w:t>A Consensus Research Agenda for Optimising Nasal Drug Delivery</w:t>
      </w:r>
      <w:r>
        <w:rPr>
          <w:i/>
          <w:sz w:val="16"/>
        </w:rPr>
        <w:t>.</w:t>
      </w:r>
      <w:r w:rsidRPr="000F4939">
        <w:rPr>
          <w:sz w:val="16"/>
        </w:rPr>
        <w:t xml:space="preserve"> Expert Opinion on Drug Delivery</w:t>
      </w:r>
      <w:r>
        <w:rPr>
          <w:sz w:val="16"/>
        </w:rPr>
        <w:t xml:space="preserve"> 2020, </w:t>
      </w:r>
      <w:r w:rsidRPr="000F4939">
        <w:rPr>
          <w:sz w:val="16"/>
        </w:rPr>
        <w:t>17</w:t>
      </w:r>
      <w:r>
        <w:rPr>
          <w:sz w:val="16"/>
        </w:rPr>
        <w:t xml:space="preserve"> </w:t>
      </w:r>
      <w:r w:rsidRPr="000F4939">
        <w:rPr>
          <w:sz w:val="16"/>
        </w:rPr>
        <w:t>(2)</w:t>
      </w:r>
      <w:r>
        <w:rPr>
          <w:sz w:val="16"/>
        </w:rPr>
        <w:t>:</w:t>
      </w:r>
      <w:r w:rsidRPr="000F4939">
        <w:rPr>
          <w:sz w:val="16"/>
        </w:rPr>
        <w:t xml:space="preserve"> pp. 127–132.</w:t>
      </w:r>
    </w:p>
    <w:p w14:paraId="7B5BA3D4" w14:textId="77777777" w:rsidR="000F4939" w:rsidRDefault="000F4939" w:rsidP="000F4939">
      <w:pPr>
        <w:pStyle w:val="DDLBodyText"/>
        <w:rPr>
          <w:sz w:val="16"/>
        </w:rPr>
      </w:pPr>
      <w:r>
        <w:rPr>
          <w:sz w:val="16"/>
        </w:rPr>
        <w:t>[2</w:t>
      </w:r>
      <w:r w:rsidRPr="00183C5F">
        <w:rPr>
          <w:sz w:val="16"/>
        </w:rPr>
        <w:t>]</w:t>
      </w:r>
      <w:r>
        <w:rPr>
          <w:sz w:val="16"/>
        </w:rPr>
        <w:t xml:space="preserve"> Le </w:t>
      </w:r>
      <w:proofErr w:type="spellStart"/>
      <w:r>
        <w:rPr>
          <w:sz w:val="16"/>
        </w:rPr>
        <w:t>Guellec</w:t>
      </w:r>
      <w:proofErr w:type="spellEnd"/>
      <w:r>
        <w:rPr>
          <w:sz w:val="16"/>
        </w:rPr>
        <w:t xml:space="preserve"> S, </w:t>
      </w:r>
      <w:proofErr w:type="spellStart"/>
      <w:r>
        <w:rPr>
          <w:sz w:val="16"/>
        </w:rPr>
        <w:t>Ehrmann</w:t>
      </w:r>
      <w:proofErr w:type="spellEnd"/>
      <w:r>
        <w:rPr>
          <w:sz w:val="16"/>
        </w:rPr>
        <w:t xml:space="preserve"> S, </w:t>
      </w:r>
      <w:proofErr w:type="spellStart"/>
      <w:r>
        <w:rPr>
          <w:sz w:val="16"/>
        </w:rPr>
        <w:t>Vecellio</w:t>
      </w:r>
      <w:proofErr w:type="spellEnd"/>
      <w:r>
        <w:rPr>
          <w:sz w:val="16"/>
        </w:rPr>
        <w:t xml:space="preserve"> L. </w:t>
      </w:r>
      <w:r w:rsidRPr="000F4939">
        <w:rPr>
          <w:i/>
          <w:sz w:val="16"/>
        </w:rPr>
        <w:t>In vitro – in vivo correlation of intranasal drug deposition</w:t>
      </w:r>
      <w:r>
        <w:rPr>
          <w:sz w:val="16"/>
        </w:rPr>
        <w:t xml:space="preserve">. </w:t>
      </w:r>
      <w:r w:rsidRPr="000F4939">
        <w:rPr>
          <w:sz w:val="16"/>
        </w:rPr>
        <w:t>Advanced Drug Delivery Reviews</w:t>
      </w:r>
      <w:r>
        <w:rPr>
          <w:sz w:val="16"/>
        </w:rPr>
        <w:t xml:space="preserve"> 2021, 170: pp. 340-352.</w:t>
      </w:r>
    </w:p>
    <w:p w14:paraId="6E9B131F" w14:textId="6774D565" w:rsidR="000F4939" w:rsidRDefault="000F4939" w:rsidP="000F4939">
      <w:pPr>
        <w:pStyle w:val="DDLBodyText"/>
        <w:rPr>
          <w:sz w:val="16"/>
        </w:rPr>
      </w:pPr>
      <w:r>
        <w:rPr>
          <w:sz w:val="16"/>
        </w:rPr>
        <w:t>[3</w:t>
      </w:r>
      <w:r w:rsidRPr="00183C5F">
        <w:rPr>
          <w:sz w:val="16"/>
        </w:rPr>
        <w:t>]</w:t>
      </w:r>
      <w:r>
        <w:rPr>
          <w:sz w:val="16"/>
        </w:rPr>
        <w:t xml:space="preserve"> </w:t>
      </w:r>
      <w:proofErr w:type="spellStart"/>
      <w:r>
        <w:rPr>
          <w:sz w:val="16"/>
        </w:rPr>
        <w:t>Rygg</w:t>
      </w:r>
      <w:proofErr w:type="spellEnd"/>
      <w:r>
        <w:rPr>
          <w:sz w:val="16"/>
        </w:rPr>
        <w:t xml:space="preserve"> A, </w:t>
      </w:r>
      <w:proofErr w:type="spellStart"/>
      <w:r>
        <w:rPr>
          <w:sz w:val="16"/>
        </w:rPr>
        <w:t>Hindle</w:t>
      </w:r>
      <w:proofErr w:type="spellEnd"/>
      <w:r w:rsidRPr="000F4939">
        <w:rPr>
          <w:sz w:val="16"/>
        </w:rPr>
        <w:t xml:space="preserve"> M</w:t>
      </w:r>
      <w:r>
        <w:rPr>
          <w:sz w:val="16"/>
        </w:rPr>
        <w:t xml:space="preserve">, Longest PW. </w:t>
      </w:r>
      <w:r w:rsidRPr="000F4939">
        <w:rPr>
          <w:i/>
          <w:sz w:val="16"/>
        </w:rPr>
        <w:t>Linking Suspension Nasal Spray Drug Deposition Patterns to Pharmacokinetic Profiles: A Proof-of-Concept Study Using Computational Fluid Dynamics</w:t>
      </w:r>
      <w:r>
        <w:rPr>
          <w:i/>
          <w:sz w:val="16"/>
        </w:rPr>
        <w:t>.</w:t>
      </w:r>
      <w:r w:rsidRPr="000F4939">
        <w:rPr>
          <w:sz w:val="16"/>
        </w:rPr>
        <w:t xml:space="preserve"> Journal of Pharmaceutical Sciences</w:t>
      </w:r>
      <w:r>
        <w:rPr>
          <w:sz w:val="16"/>
        </w:rPr>
        <w:t>, 2016,</w:t>
      </w:r>
      <w:r w:rsidR="00E756BD">
        <w:rPr>
          <w:sz w:val="16"/>
        </w:rPr>
        <w:t xml:space="preserve"> 105(6): </w:t>
      </w:r>
      <w:r w:rsidRPr="000F4939">
        <w:rPr>
          <w:sz w:val="16"/>
        </w:rPr>
        <w:t xml:space="preserve">pp. 1995–2004. </w:t>
      </w:r>
    </w:p>
    <w:p w14:paraId="2BCAD488" w14:textId="003DFE36" w:rsidR="00E756BD" w:rsidRPr="00E756BD" w:rsidRDefault="00E756BD" w:rsidP="00E756BD">
      <w:pPr>
        <w:pStyle w:val="DDLBodyText"/>
        <w:rPr>
          <w:sz w:val="16"/>
        </w:rPr>
      </w:pPr>
      <w:r>
        <w:rPr>
          <w:sz w:val="16"/>
        </w:rPr>
        <w:t>[4</w:t>
      </w:r>
      <w:r w:rsidRPr="00183C5F">
        <w:rPr>
          <w:sz w:val="16"/>
        </w:rPr>
        <w:t xml:space="preserve">] Williams G, Suman JD. </w:t>
      </w:r>
      <w:r w:rsidRPr="00183C5F">
        <w:rPr>
          <w:i/>
          <w:sz w:val="16"/>
        </w:rPr>
        <w:t>In Vitro Anatomical Models for Nasal Drug Delivery</w:t>
      </w:r>
      <w:r w:rsidRPr="00183C5F">
        <w:rPr>
          <w:sz w:val="16"/>
        </w:rPr>
        <w:t xml:space="preserve">. </w:t>
      </w:r>
      <w:r w:rsidRPr="00E756BD">
        <w:rPr>
          <w:sz w:val="16"/>
        </w:rPr>
        <w:t>Pharmaceutics 2022, 14 (7): pp 1353.</w:t>
      </w:r>
    </w:p>
    <w:p w14:paraId="566EE1B6" w14:textId="7E7AEF25" w:rsidR="00E756BD" w:rsidRDefault="00E756BD" w:rsidP="00E756BD">
      <w:pPr>
        <w:pStyle w:val="DDLBodyText"/>
        <w:tabs>
          <w:tab w:val="left" w:pos="930"/>
        </w:tabs>
        <w:rPr>
          <w:sz w:val="16"/>
        </w:rPr>
      </w:pPr>
      <w:r>
        <w:rPr>
          <w:sz w:val="16"/>
        </w:rPr>
        <w:t>[5</w:t>
      </w:r>
      <w:r w:rsidRPr="00183C5F">
        <w:rPr>
          <w:sz w:val="16"/>
        </w:rPr>
        <w:t>]</w:t>
      </w:r>
      <w:r>
        <w:rPr>
          <w:sz w:val="16"/>
        </w:rPr>
        <w:t xml:space="preserve"> </w:t>
      </w:r>
      <w:proofErr w:type="spellStart"/>
      <w:r w:rsidRPr="00E756BD">
        <w:rPr>
          <w:sz w:val="16"/>
        </w:rPr>
        <w:t>Salade</w:t>
      </w:r>
      <w:proofErr w:type="spellEnd"/>
      <w:r>
        <w:rPr>
          <w:sz w:val="16"/>
        </w:rPr>
        <w:t xml:space="preserve"> </w:t>
      </w:r>
      <w:proofErr w:type="spellStart"/>
      <w:proofErr w:type="gramStart"/>
      <w:r>
        <w:rPr>
          <w:sz w:val="16"/>
        </w:rPr>
        <w:t>L,</w:t>
      </w:r>
      <w:r w:rsidRPr="00E756BD">
        <w:rPr>
          <w:sz w:val="16"/>
        </w:rPr>
        <w:t>Wauthoz</w:t>
      </w:r>
      <w:proofErr w:type="spellEnd"/>
      <w:proofErr w:type="gramEnd"/>
      <w:r>
        <w:rPr>
          <w:sz w:val="16"/>
        </w:rPr>
        <w:t xml:space="preserve"> N, </w:t>
      </w:r>
      <w:r w:rsidRPr="00E756BD">
        <w:rPr>
          <w:sz w:val="16"/>
        </w:rPr>
        <w:t>Goole</w:t>
      </w:r>
      <w:r>
        <w:rPr>
          <w:sz w:val="16"/>
        </w:rPr>
        <w:t xml:space="preserve"> J, </w:t>
      </w:r>
      <w:proofErr w:type="spellStart"/>
      <w:r w:rsidRPr="00E756BD">
        <w:rPr>
          <w:sz w:val="16"/>
        </w:rPr>
        <w:t>Amighi</w:t>
      </w:r>
      <w:proofErr w:type="spellEnd"/>
      <w:r>
        <w:rPr>
          <w:sz w:val="16"/>
        </w:rPr>
        <w:t xml:space="preserve"> K. </w:t>
      </w:r>
      <w:r w:rsidRPr="00E756BD">
        <w:rPr>
          <w:i/>
          <w:sz w:val="16"/>
        </w:rPr>
        <w:t>How to Characterize a Nasal Product. The State of the Art of In Vitro and Ex Vivo Specific Methods</w:t>
      </w:r>
      <w:r>
        <w:rPr>
          <w:sz w:val="16"/>
        </w:rPr>
        <w:t>.</w:t>
      </w:r>
      <w:r w:rsidRPr="00E756BD">
        <w:rPr>
          <w:sz w:val="16"/>
        </w:rPr>
        <w:t xml:space="preserve"> International Journal of Pharmaceutics</w:t>
      </w:r>
      <w:r>
        <w:rPr>
          <w:sz w:val="16"/>
        </w:rPr>
        <w:t xml:space="preserve">, 2019, </w:t>
      </w:r>
      <w:r w:rsidRPr="00E756BD">
        <w:rPr>
          <w:sz w:val="16"/>
        </w:rPr>
        <w:t>561</w:t>
      </w:r>
      <w:r>
        <w:rPr>
          <w:sz w:val="16"/>
        </w:rPr>
        <w:t>, pp. 47–65.</w:t>
      </w:r>
    </w:p>
    <w:p w14:paraId="17A09B9E" w14:textId="4360A216" w:rsidR="00E756BD" w:rsidRDefault="007453E0" w:rsidP="00E756BD">
      <w:pPr>
        <w:pStyle w:val="DDLBodyText"/>
        <w:rPr>
          <w:sz w:val="16"/>
        </w:rPr>
      </w:pPr>
      <w:r w:rsidRPr="00E756BD">
        <w:rPr>
          <w:sz w:val="16"/>
        </w:rPr>
        <w:t xml:space="preserve">[6] </w:t>
      </w:r>
      <w:r w:rsidRPr="00183C5F">
        <w:rPr>
          <w:sz w:val="16"/>
        </w:rPr>
        <w:t xml:space="preserve">Williams G, Cabrera M, Graine L, Le </w:t>
      </w:r>
      <w:proofErr w:type="spellStart"/>
      <w:r w:rsidRPr="00183C5F">
        <w:rPr>
          <w:sz w:val="16"/>
        </w:rPr>
        <w:t>Guelle</w:t>
      </w:r>
      <w:proofErr w:type="spellEnd"/>
      <w:r w:rsidRPr="00183C5F">
        <w:rPr>
          <w:sz w:val="16"/>
        </w:rPr>
        <w:t xml:space="preserve"> S, </w:t>
      </w:r>
      <w:proofErr w:type="spellStart"/>
      <w:r w:rsidRPr="00183C5F">
        <w:rPr>
          <w:sz w:val="16"/>
        </w:rPr>
        <w:t>Hauchard</w:t>
      </w:r>
      <w:proofErr w:type="spellEnd"/>
      <w:r w:rsidRPr="00183C5F">
        <w:rPr>
          <w:sz w:val="16"/>
        </w:rPr>
        <w:t xml:space="preserve"> N, Jamar F, </w:t>
      </w:r>
      <w:proofErr w:type="spellStart"/>
      <w:r w:rsidRPr="00183C5F">
        <w:rPr>
          <w:sz w:val="16"/>
        </w:rPr>
        <w:t>Pardessus</w:t>
      </w:r>
      <w:proofErr w:type="spellEnd"/>
      <w:r w:rsidRPr="00183C5F">
        <w:rPr>
          <w:sz w:val="16"/>
        </w:rPr>
        <w:t xml:space="preserve"> J, Le </w:t>
      </w:r>
      <w:proofErr w:type="spellStart"/>
      <w:r w:rsidRPr="00183C5F">
        <w:rPr>
          <w:sz w:val="16"/>
        </w:rPr>
        <w:t>Pennec</w:t>
      </w:r>
      <w:proofErr w:type="spellEnd"/>
      <w:r w:rsidRPr="00183C5F">
        <w:rPr>
          <w:sz w:val="16"/>
        </w:rPr>
        <w:t xml:space="preserve"> D, </w:t>
      </w:r>
      <w:proofErr w:type="spellStart"/>
      <w:r w:rsidRPr="00183C5F">
        <w:rPr>
          <w:sz w:val="16"/>
        </w:rPr>
        <w:t>Reychler</w:t>
      </w:r>
      <w:proofErr w:type="spellEnd"/>
      <w:r w:rsidRPr="00183C5F">
        <w:rPr>
          <w:sz w:val="16"/>
        </w:rPr>
        <w:t xml:space="preserve"> G. </w:t>
      </w:r>
      <w:r w:rsidRPr="00183C5F">
        <w:rPr>
          <w:i/>
          <w:sz w:val="16"/>
        </w:rPr>
        <w:t>In Vitro and In Vivo Assessment of Regional Nasal Deposition using Scintigraphy from a Nasal Spray and a Nasal Powder</w:t>
      </w:r>
      <w:r w:rsidRPr="00183C5F">
        <w:rPr>
          <w:sz w:val="16"/>
        </w:rPr>
        <w:t>. Respiratory Drug Delivery 2021</w:t>
      </w:r>
      <w:r>
        <w:rPr>
          <w:sz w:val="16"/>
        </w:rPr>
        <w:t>,</w:t>
      </w:r>
      <w:r w:rsidRPr="00183C5F">
        <w:rPr>
          <w:sz w:val="16"/>
        </w:rPr>
        <w:t xml:space="preserve"> 1: pp. 135–40.</w:t>
      </w:r>
    </w:p>
    <w:p w14:paraId="5C74A1D6" w14:textId="3EB78F33" w:rsidR="00E756BD" w:rsidRDefault="007453E0" w:rsidP="00E756BD">
      <w:pPr>
        <w:pStyle w:val="DDLBodyText"/>
        <w:rPr>
          <w:sz w:val="16"/>
        </w:rPr>
      </w:pPr>
      <w:r>
        <w:rPr>
          <w:sz w:val="16"/>
        </w:rPr>
        <w:t>[7</w:t>
      </w:r>
      <w:r w:rsidRPr="00E756BD">
        <w:rPr>
          <w:sz w:val="16"/>
        </w:rPr>
        <w:t xml:space="preserve">] </w:t>
      </w:r>
      <w:r w:rsidR="00E756BD">
        <w:rPr>
          <w:sz w:val="16"/>
        </w:rPr>
        <w:t>Finlay WH</w:t>
      </w:r>
      <w:r w:rsidR="00E756BD" w:rsidRPr="00E756BD">
        <w:rPr>
          <w:sz w:val="16"/>
        </w:rPr>
        <w:t xml:space="preserve">, </w:t>
      </w:r>
      <w:r>
        <w:rPr>
          <w:sz w:val="16"/>
        </w:rPr>
        <w:t xml:space="preserve">Chen J, </w:t>
      </w:r>
      <w:proofErr w:type="spellStart"/>
      <w:r>
        <w:rPr>
          <w:sz w:val="16"/>
        </w:rPr>
        <w:t>Kiaee</w:t>
      </w:r>
      <w:proofErr w:type="spellEnd"/>
      <w:r>
        <w:rPr>
          <w:sz w:val="16"/>
        </w:rPr>
        <w:t xml:space="preserve"> M, Martin AR</w:t>
      </w:r>
      <w:r w:rsidR="00E756BD">
        <w:rPr>
          <w:sz w:val="16"/>
        </w:rPr>
        <w:t xml:space="preserve">. </w:t>
      </w:r>
      <w:r w:rsidR="00E756BD" w:rsidRPr="00E756BD">
        <w:rPr>
          <w:i/>
          <w:sz w:val="16"/>
        </w:rPr>
        <w:t>Development of an Idealized Nasal Geometry for Estimation of Regional Deposition of Nasal Sprays</w:t>
      </w:r>
      <w:r w:rsidR="00E756BD" w:rsidRPr="00E756BD">
        <w:rPr>
          <w:sz w:val="16"/>
        </w:rPr>
        <w:t xml:space="preserve">. </w:t>
      </w:r>
      <w:r w:rsidRPr="00183C5F">
        <w:rPr>
          <w:sz w:val="16"/>
        </w:rPr>
        <w:t>Respiratory Drug Delivery 2021</w:t>
      </w:r>
      <w:r>
        <w:rPr>
          <w:sz w:val="16"/>
        </w:rPr>
        <w:t>,</w:t>
      </w:r>
      <w:r w:rsidRPr="00183C5F">
        <w:rPr>
          <w:sz w:val="16"/>
        </w:rPr>
        <w:t xml:space="preserve"> 1:</w:t>
      </w:r>
      <w:r>
        <w:rPr>
          <w:sz w:val="16"/>
        </w:rPr>
        <w:t xml:space="preserve"> pp 127-134.</w:t>
      </w:r>
    </w:p>
    <w:p w14:paraId="1F8CFC04" w14:textId="77777777" w:rsidR="007453E0" w:rsidRPr="00183C5F" w:rsidRDefault="007453E0" w:rsidP="007453E0">
      <w:pPr>
        <w:pStyle w:val="DDLBodyText"/>
        <w:rPr>
          <w:sz w:val="16"/>
        </w:rPr>
      </w:pPr>
      <w:r>
        <w:rPr>
          <w:sz w:val="16"/>
        </w:rPr>
        <w:t>[8</w:t>
      </w:r>
      <w:r w:rsidRPr="00E756BD">
        <w:rPr>
          <w:sz w:val="16"/>
        </w:rPr>
        <w:t>]</w:t>
      </w:r>
      <w:r>
        <w:rPr>
          <w:sz w:val="16"/>
        </w:rPr>
        <w:t xml:space="preserve"> </w:t>
      </w:r>
      <w:r w:rsidRPr="00183C5F">
        <w:rPr>
          <w:sz w:val="16"/>
        </w:rPr>
        <w:t xml:space="preserve">Durand M, </w:t>
      </w:r>
      <w:proofErr w:type="spellStart"/>
      <w:r w:rsidRPr="00183C5F">
        <w:rPr>
          <w:sz w:val="16"/>
        </w:rPr>
        <w:t>Pourchez</w:t>
      </w:r>
      <w:proofErr w:type="spellEnd"/>
      <w:r w:rsidRPr="00183C5F">
        <w:rPr>
          <w:sz w:val="16"/>
        </w:rPr>
        <w:t xml:space="preserve"> J, Louis B, </w:t>
      </w:r>
      <w:proofErr w:type="spellStart"/>
      <w:r w:rsidRPr="00183C5F">
        <w:rPr>
          <w:sz w:val="16"/>
        </w:rPr>
        <w:t>Pouget</w:t>
      </w:r>
      <w:proofErr w:type="spellEnd"/>
      <w:r w:rsidRPr="00183C5F">
        <w:rPr>
          <w:sz w:val="16"/>
        </w:rPr>
        <w:t xml:space="preserve"> J-F, </w:t>
      </w:r>
      <w:proofErr w:type="spellStart"/>
      <w:r w:rsidRPr="00183C5F">
        <w:rPr>
          <w:sz w:val="16"/>
        </w:rPr>
        <w:t>Isabey</w:t>
      </w:r>
      <w:proofErr w:type="spellEnd"/>
      <w:r w:rsidRPr="00183C5F">
        <w:rPr>
          <w:sz w:val="16"/>
        </w:rPr>
        <w:t xml:space="preserve"> D, </w:t>
      </w:r>
      <w:proofErr w:type="spellStart"/>
      <w:r w:rsidRPr="00183C5F">
        <w:rPr>
          <w:sz w:val="16"/>
        </w:rPr>
        <w:t>Coste</w:t>
      </w:r>
      <w:proofErr w:type="spellEnd"/>
      <w:r w:rsidRPr="00183C5F">
        <w:rPr>
          <w:sz w:val="16"/>
        </w:rPr>
        <w:t xml:space="preserve"> A, </w:t>
      </w:r>
      <w:proofErr w:type="spellStart"/>
      <w:r w:rsidRPr="00183C5F">
        <w:rPr>
          <w:sz w:val="16"/>
        </w:rPr>
        <w:t>Prades</w:t>
      </w:r>
      <w:proofErr w:type="spellEnd"/>
      <w:r w:rsidRPr="00183C5F">
        <w:rPr>
          <w:sz w:val="16"/>
        </w:rPr>
        <w:t xml:space="preserve"> JM, </w:t>
      </w:r>
      <w:proofErr w:type="spellStart"/>
      <w:r w:rsidRPr="00183C5F">
        <w:rPr>
          <w:sz w:val="16"/>
        </w:rPr>
        <w:t>Rusch</w:t>
      </w:r>
      <w:proofErr w:type="spellEnd"/>
      <w:r w:rsidRPr="00183C5F">
        <w:rPr>
          <w:sz w:val="16"/>
        </w:rPr>
        <w:t xml:space="preserve"> P, Cottier M.</w:t>
      </w:r>
      <w:r w:rsidRPr="00183C5F">
        <w:rPr>
          <w:i/>
          <w:sz w:val="16"/>
        </w:rPr>
        <w:t xml:space="preserve"> </w:t>
      </w:r>
      <w:proofErr w:type="spellStart"/>
      <w:r w:rsidRPr="00183C5F">
        <w:rPr>
          <w:i/>
          <w:sz w:val="16"/>
        </w:rPr>
        <w:t>Plastinated</w:t>
      </w:r>
      <w:proofErr w:type="spellEnd"/>
      <w:r w:rsidRPr="00183C5F">
        <w:rPr>
          <w:i/>
          <w:sz w:val="16"/>
        </w:rPr>
        <w:t xml:space="preserve"> nasal model: a new concept of anatomically realistic cast</w:t>
      </w:r>
      <w:r w:rsidRPr="00183C5F">
        <w:rPr>
          <w:sz w:val="16"/>
        </w:rPr>
        <w:t xml:space="preserve">. Rhinology. International and European </w:t>
      </w:r>
      <w:proofErr w:type="spellStart"/>
      <w:r w:rsidRPr="00183C5F">
        <w:rPr>
          <w:sz w:val="16"/>
        </w:rPr>
        <w:t>Rhinologic</w:t>
      </w:r>
      <w:proofErr w:type="spellEnd"/>
      <w:r w:rsidRPr="00183C5F">
        <w:rPr>
          <w:sz w:val="16"/>
        </w:rPr>
        <w:t xml:space="preserve"> Societies 2011, 49: pp 30–36.</w:t>
      </w:r>
    </w:p>
    <w:p w14:paraId="7DB464A5" w14:textId="71F91B81" w:rsidR="00047CCF" w:rsidRPr="00F74F1A" w:rsidRDefault="007453E0" w:rsidP="007453E0">
      <w:pPr>
        <w:pStyle w:val="DDLBodyText"/>
        <w:rPr>
          <w:sz w:val="16"/>
        </w:rPr>
      </w:pPr>
      <w:r>
        <w:rPr>
          <w:sz w:val="16"/>
        </w:rPr>
        <w:t>[9</w:t>
      </w:r>
      <w:r w:rsidRPr="00E756BD">
        <w:rPr>
          <w:sz w:val="16"/>
        </w:rPr>
        <w:t>]</w:t>
      </w:r>
      <w:r>
        <w:rPr>
          <w:sz w:val="16"/>
        </w:rPr>
        <w:t xml:space="preserve"> Chen JZ, </w:t>
      </w:r>
      <w:proofErr w:type="spellStart"/>
      <w:r>
        <w:rPr>
          <w:sz w:val="16"/>
        </w:rPr>
        <w:t>Kiaee</w:t>
      </w:r>
      <w:proofErr w:type="spellEnd"/>
      <w:r>
        <w:rPr>
          <w:sz w:val="16"/>
        </w:rPr>
        <w:t xml:space="preserve"> M, Martin AR, Finlay WH.</w:t>
      </w:r>
      <w:r w:rsidRPr="007453E0">
        <w:rPr>
          <w:i/>
          <w:sz w:val="16"/>
        </w:rPr>
        <w:t xml:space="preserve"> In vitro assessment of an idealized nose for nasal spray testing: Comparison with regional deposition in realistic nasal replicas</w:t>
      </w:r>
      <w:r w:rsidRPr="007453E0">
        <w:rPr>
          <w:sz w:val="16"/>
        </w:rPr>
        <w:t xml:space="preserve">. International journal of pharmaceutics, </w:t>
      </w:r>
      <w:r>
        <w:rPr>
          <w:sz w:val="16"/>
        </w:rPr>
        <w:t>2020, 582:</w:t>
      </w:r>
      <w:r w:rsidRPr="007453E0">
        <w:rPr>
          <w:sz w:val="16"/>
        </w:rPr>
        <w:t xml:space="preserve"> p</w:t>
      </w:r>
      <w:r>
        <w:rPr>
          <w:sz w:val="16"/>
        </w:rPr>
        <w:t>p</w:t>
      </w:r>
      <w:r w:rsidRPr="007453E0">
        <w:rPr>
          <w:sz w:val="16"/>
        </w:rPr>
        <w:t>.119341.</w:t>
      </w:r>
    </w:p>
    <w:sectPr w:rsidR="00047CCF" w:rsidRPr="00F74F1A" w:rsidSect="00660395">
      <w:headerReference w:type="even" r:id="rId13"/>
      <w:headerReference w:type="default" r:id="rId14"/>
      <w:endnotePr>
        <w:numFmt w:val="decimal"/>
      </w:endnotePr>
      <w:pgSz w:w="11907" w:h="16839" w:code="9"/>
      <w:pgMar w:top="1304" w:right="1304" w:bottom="993" w:left="1531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14AD5" w14:textId="77777777" w:rsidR="002152C3" w:rsidRDefault="002152C3" w:rsidP="00A515A9">
      <w:pPr>
        <w:spacing w:after="0"/>
      </w:pPr>
      <w:r>
        <w:separator/>
      </w:r>
    </w:p>
  </w:endnote>
  <w:endnote w:type="continuationSeparator" w:id="0">
    <w:p w14:paraId="0521AB2A" w14:textId="77777777" w:rsidR="002152C3" w:rsidRDefault="002152C3" w:rsidP="00A515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C4FA5" w14:textId="77777777" w:rsidR="002152C3" w:rsidRDefault="002152C3" w:rsidP="00A515A9">
      <w:pPr>
        <w:spacing w:after="0"/>
      </w:pPr>
      <w:r>
        <w:separator/>
      </w:r>
    </w:p>
  </w:footnote>
  <w:footnote w:type="continuationSeparator" w:id="0">
    <w:p w14:paraId="3324AE72" w14:textId="77777777" w:rsidR="002152C3" w:rsidRDefault="002152C3" w:rsidP="00A515A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CC107" w14:textId="7511AB03" w:rsidR="00C126B9" w:rsidRPr="003C58EE" w:rsidRDefault="009A52B9" w:rsidP="00964A86">
    <w:pPr>
      <w:pStyle w:val="Header"/>
      <w:pBdr>
        <w:bottom w:val="single" w:sz="6" w:space="1" w:color="auto"/>
      </w:pBdr>
      <w:jc w:val="left"/>
      <w:rPr>
        <w:i/>
      </w:rPr>
    </w:pPr>
    <w:r w:rsidRPr="003C58EE">
      <w:rPr>
        <w:i/>
      </w:rPr>
      <w:t>Drug Delivery to the Lungs</w:t>
    </w:r>
    <w:r w:rsidR="008C5C57" w:rsidRPr="003C58EE">
      <w:rPr>
        <w:i/>
      </w:rPr>
      <w:t>, Volume 3</w:t>
    </w:r>
    <w:r w:rsidR="003C58EE" w:rsidRPr="003C58EE">
      <w:rPr>
        <w:i/>
      </w:rPr>
      <w:t>3</w:t>
    </w:r>
    <w:r w:rsidR="008C5C57" w:rsidRPr="003C58EE">
      <w:rPr>
        <w:i/>
      </w:rPr>
      <w:t>,</w:t>
    </w:r>
    <w:r w:rsidR="00964A86" w:rsidRPr="003C58EE">
      <w:rPr>
        <w:i/>
      </w:rPr>
      <w:t xml:space="preserve"> 20</w:t>
    </w:r>
    <w:r w:rsidR="00F27E20" w:rsidRPr="003C58EE">
      <w:rPr>
        <w:i/>
      </w:rPr>
      <w:t>2</w:t>
    </w:r>
    <w:r w:rsidR="003C58EE" w:rsidRPr="003C58EE">
      <w:rPr>
        <w:i/>
      </w:rPr>
      <w:t>2</w:t>
    </w:r>
    <w:r w:rsidR="00964A86" w:rsidRPr="003C58EE">
      <w:rPr>
        <w:i/>
      </w:rPr>
      <w:t xml:space="preserve"> </w:t>
    </w:r>
    <w:r w:rsidRPr="003C58EE">
      <w:rPr>
        <w:i/>
      </w:rPr>
      <w:t xml:space="preserve">- </w:t>
    </w:r>
    <w:r w:rsidR="00990C1E" w:rsidRPr="003C58EE">
      <w:rPr>
        <w:i/>
      </w:rPr>
      <w:fldChar w:fldCharType="begin"/>
    </w:r>
    <w:r w:rsidR="00990C1E" w:rsidRPr="003C58EE">
      <w:rPr>
        <w:i/>
      </w:rPr>
      <w:instrText xml:space="preserve"> REF Title \h  \* MERGEFORMAT </w:instrText>
    </w:r>
    <w:r w:rsidR="00990C1E" w:rsidRPr="003C58EE">
      <w:rPr>
        <w:i/>
      </w:rPr>
    </w:r>
    <w:r w:rsidR="00990C1E" w:rsidRPr="003C58EE">
      <w:rPr>
        <w:i/>
      </w:rPr>
      <w:fldChar w:fldCharType="separate"/>
    </w:r>
    <w:sdt>
      <w:sdtPr>
        <w:rPr>
          <w:i/>
        </w:rPr>
        <w:alias w:val="Title"/>
        <w:tag w:val="Title"/>
        <w:id w:val="-712966800"/>
        <w:lock w:val="sdtLocked"/>
        <w:placeholder>
          <w:docPart w:val="B046F90048CB4F0380F99889E7477724"/>
        </w:placeholder>
      </w:sdtPr>
      <w:sdtEndPr>
        <w:rPr>
          <w:rStyle w:val="PlaceholderText"/>
          <w:color w:val="808080"/>
        </w:rPr>
      </w:sdtEndPr>
      <w:sdtContent>
        <w:sdt>
          <w:sdtPr>
            <w:rPr>
              <w:color w:val="808080"/>
            </w:rPr>
            <w:alias w:val="Title"/>
            <w:tag w:val="Title"/>
            <w:id w:val="-1574885238"/>
            <w:placeholder>
              <w:docPart w:val="16868EEE623843B295159D2E1CE4A479"/>
            </w:placeholder>
          </w:sdtPr>
          <w:sdtEndPr>
            <w:rPr>
              <w:color w:val="auto"/>
            </w:rPr>
          </w:sdtEndPr>
          <w:sdtContent>
            <w:r w:rsidR="00C60EAB" w:rsidRPr="00F74CE3">
              <w:t xml:space="preserve">The </w:t>
            </w:r>
            <w:r w:rsidR="00C60EAB">
              <w:t>relevance</w:t>
            </w:r>
            <w:r w:rsidR="00C60EAB" w:rsidRPr="00F74CE3">
              <w:t xml:space="preserve"> of </w:t>
            </w:r>
            <w:r w:rsidR="00C60EAB">
              <w:t xml:space="preserve">non-standardized </w:t>
            </w:r>
            <w:r w:rsidR="00C60EAB" w:rsidRPr="00F74CE3">
              <w:t>in vitro nasal cast models in product development</w:t>
            </w:r>
          </w:sdtContent>
        </w:sdt>
        <w:r w:rsidR="00C60EAB">
          <w:t xml:space="preserve">  </w:t>
        </w:r>
      </w:sdtContent>
    </w:sdt>
    <w:r w:rsidR="00990C1E" w:rsidRPr="003C58EE">
      <w:rPr>
        <w:i/>
      </w:rPr>
      <w:fldChar w:fldCharType="end"/>
    </w:r>
    <w:r w:rsidR="003C58EE">
      <w:rPr>
        <w:i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CC108" w14:textId="0F01AE6A" w:rsidR="00964A86" w:rsidRPr="00964A86" w:rsidRDefault="002E77AE" w:rsidP="00964A86">
    <w:pPr>
      <w:pStyle w:val="Header"/>
      <w:pBdr>
        <w:bottom w:val="single" w:sz="6" w:space="1" w:color="auto"/>
      </w:pBdr>
      <w:rPr>
        <w:i/>
      </w:rPr>
    </w:pPr>
    <w:r>
      <w:rPr>
        <w:i/>
      </w:rPr>
      <w:t>Drug Delivery to the Lungs</w:t>
    </w:r>
    <w:r w:rsidR="00DE53F7">
      <w:rPr>
        <w:i/>
      </w:rPr>
      <w:t>, Volume 3</w:t>
    </w:r>
    <w:r w:rsidR="007E4351">
      <w:rPr>
        <w:i/>
      </w:rPr>
      <w:t>3</w:t>
    </w:r>
    <w:r w:rsidR="00964A86" w:rsidRPr="00964A86">
      <w:rPr>
        <w:i/>
      </w:rPr>
      <w:t>, 20</w:t>
    </w:r>
    <w:r w:rsidR="00F27E20">
      <w:rPr>
        <w:i/>
      </w:rPr>
      <w:t>2</w:t>
    </w:r>
    <w:r w:rsidR="007E4351">
      <w:rPr>
        <w:i/>
      </w:rPr>
      <w:t>2</w:t>
    </w:r>
    <w:r w:rsidR="00964A86" w:rsidRPr="00964A86">
      <w:rPr>
        <w:i/>
      </w:rPr>
      <w:t xml:space="preserve"> </w:t>
    </w:r>
    <w:r w:rsidR="00A1696F">
      <w:rPr>
        <w:i/>
      </w:rPr>
      <w:t>–</w:t>
    </w:r>
    <w:r w:rsidR="00964A86" w:rsidRPr="00964A86">
      <w:rPr>
        <w:i/>
      </w:rPr>
      <w:t xml:space="preserve"> </w:t>
    </w:r>
    <w:r w:rsidR="00990C1E" w:rsidRPr="00BD7DE3">
      <w:rPr>
        <w:i/>
      </w:rPr>
      <w:fldChar w:fldCharType="begin"/>
    </w:r>
    <w:r w:rsidR="00990C1E" w:rsidRPr="00BD7DE3">
      <w:rPr>
        <w:i/>
      </w:rPr>
      <w:instrText xml:space="preserve"> REF Author \h  \* MERGEFORMAT </w:instrText>
    </w:r>
    <w:r w:rsidR="00990C1E" w:rsidRPr="00BD7DE3">
      <w:rPr>
        <w:i/>
      </w:rPr>
    </w:r>
    <w:r w:rsidR="00990C1E" w:rsidRPr="00BD7DE3">
      <w:rPr>
        <w:i/>
      </w:rPr>
      <w:fldChar w:fldCharType="separate"/>
    </w:r>
    <w:sdt>
      <w:sdtPr>
        <w:rPr>
          <w:i/>
        </w:rPr>
        <w:alias w:val="Main Author"/>
        <w:tag w:val="Main Author"/>
        <w:id w:val="-1041593484"/>
        <w:lock w:val="sdtLocked"/>
        <w:placeholder>
          <w:docPart w:val="8767CCE5C7C749C29833C80B52C2E589"/>
        </w:placeholder>
      </w:sdtPr>
      <w:sdtEndPr>
        <w:rPr>
          <w:rStyle w:val="PlaceholderText"/>
          <w:color w:val="808080"/>
        </w:rPr>
      </w:sdtEndPr>
      <w:sdtContent>
        <w:proofErr w:type="spellStart"/>
        <w:r w:rsidR="00A1696F">
          <w:rPr>
            <w:i/>
          </w:rPr>
          <w:t>Gonçalo</w:t>
        </w:r>
        <w:proofErr w:type="spellEnd"/>
        <w:r w:rsidR="00A1696F">
          <w:rPr>
            <w:i/>
          </w:rPr>
          <w:t xml:space="preserve"> Farias</w:t>
        </w:r>
      </w:sdtContent>
    </w:sdt>
    <w:r w:rsidR="00990C1E" w:rsidRPr="00BD7DE3">
      <w:rPr>
        <w:i/>
      </w:rPr>
      <w:fldChar w:fldCharType="end"/>
    </w:r>
    <w:r w:rsidR="00964A86" w:rsidRPr="00BD7DE3">
      <w:rPr>
        <w:i/>
      </w:rPr>
      <w:t xml:space="preserve"> et al.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A48BE"/>
    <w:multiLevelType w:val="singleLevel"/>
    <w:tmpl w:val="E01298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18E246A7"/>
    <w:multiLevelType w:val="hybridMultilevel"/>
    <w:tmpl w:val="75F23848"/>
    <w:lvl w:ilvl="0" w:tplc="BD48E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2838E3"/>
    <w:multiLevelType w:val="hybridMultilevel"/>
    <w:tmpl w:val="273A5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85AE0"/>
    <w:multiLevelType w:val="hybridMultilevel"/>
    <w:tmpl w:val="1842EFF8"/>
    <w:lvl w:ilvl="0" w:tplc="B352D92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80416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ADE276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D0ACCE2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2248A0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2EDA6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5400D3E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98A8DC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81CA7C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4" w15:restartNumberingAfterBreak="0">
    <w:nsid w:val="69117410"/>
    <w:multiLevelType w:val="hybridMultilevel"/>
    <w:tmpl w:val="3098AA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9C5B5C"/>
    <w:multiLevelType w:val="hybridMultilevel"/>
    <w:tmpl w:val="F4D2D526"/>
    <w:lvl w:ilvl="0" w:tplc="D310CAD2">
      <w:start w:val="1"/>
      <w:numFmt w:val="bullet"/>
      <w:pStyle w:val="DDL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387F93"/>
    <w:multiLevelType w:val="singleLevel"/>
    <w:tmpl w:val="153E6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703938678">
    <w:abstractNumId w:val="6"/>
  </w:num>
  <w:num w:numId="2" w16cid:durableId="364794641">
    <w:abstractNumId w:val="0"/>
  </w:num>
  <w:num w:numId="3" w16cid:durableId="643044559">
    <w:abstractNumId w:val="4"/>
  </w:num>
  <w:num w:numId="4" w16cid:durableId="26764592">
    <w:abstractNumId w:val="5"/>
  </w:num>
  <w:num w:numId="5" w16cid:durableId="608971277">
    <w:abstractNumId w:val="2"/>
  </w:num>
  <w:num w:numId="6" w16cid:durableId="1262908722">
    <w:abstractNumId w:val="1"/>
  </w:num>
  <w:num w:numId="7" w16cid:durableId="17490372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pt-BR" w:vendorID="64" w:dllVersion="6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7D5"/>
    <w:rsid w:val="0000715D"/>
    <w:rsid w:val="0000759B"/>
    <w:rsid w:val="0001616D"/>
    <w:rsid w:val="00016641"/>
    <w:rsid w:val="00027344"/>
    <w:rsid w:val="00032260"/>
    <w:rsid w:val="00042D62"/>
    <w:rsid w:val="00047CCF"/>
    <w:rsid w:val="00054372"/>
    <w:rsid w:val="0006467A"/>
    <w:rsid w:val="00070BBD"/>
    <w:rsid w:val="000804DB"/>
    <w:rsid w:val="00084EEA"/>
    <w:rsid w:val="000A2590"/>
    <w:rsid w:val="000A47FA"/>
    <w:rsid w:val="000E77D5"/>
    <w:rsid w:val="000F4939"/>
    <w:rsid w:val="0012224E"/>
    <w:rsid w:val="00134FB6"/>
    <w:rsid w:val="001516A0"/>
    <w:rsid w:val="00160344"/>
    <w:rsid w:val="001604DB"/>
    <w:rsid w:val="001942DB"/>
    <w:rsid w:val="001B0E1B"/>
    <w:rsid w:val="001C1A34"/>
    <w:rsid w:val="001C6234"/>
    <w:rsid w:val="001E2F94"/>
    <w:rsid w:val="001F0A55"/>
    <w:rsid w:val="001F70F6"/>
    <w:rsid w:val="001F79B3"/>
    <w:rsid w:val="002152C3"/>
    <w:rsid w:val="00217845"/>
    <w:rsid w:val="00231C18"/>
    <w:rsid w:val="00233BC2"/>
    <w:rsid w:val="002666D8"/>
    <w:rsid w:val="00282D14"/>
    <w:rsid w:val="00283F05"/>
    <w:rsid w:val="00287EA3"/>
    <w:rsid w:val="0029067A"/>
    <w:rsid w:val="002A3E34"/>
    <w:rsid w:val="002B74ED"/>
    <w:rsid w:val="002C33A3"/>
    <w:rsid w:val="002C4E6B"/>
    <w:rsid w:val="002E77AE"/>
    <w:rsid w:val="002F1318"/>
    <w:rsid w:val="002F38E3"/>
    <w:rsid w:val="00307E6C"/>
    <w:rsid w:val="00311E4A"/>
    <w:rsid w:val="00314D9B"/>
    <w:rsid w:val="0031528C"/>
    <w:rsid w:val="00323FE7"/>
    <w:rsid w:val="00326570"/>
    <w:rsid w:val="0033185B"/>
    <w:rsid w:val="00336F08"/>
    <w:rsid w:val="0034725F"/>
    <w:rsid w:val="00347BA7"/>
    <w:rsid w:val="00363339"/>
    <w:rsid w:val="00365FB3"/>
    <w:rsid w:val="00366B5F"/>
    <w:rsid w:val="00387ECA"/>
    <w:rsid w:val="0039248E"/>
    <w:rsid w:val="00393172"/>
    <w:rsid w:val="003B1031"/>
    <w:rsid w:val="003B383B"/>
    <w:rsid w:val="003B65D1"/>
    <w:rsid w:val="003C568E"/>
    <w:rsid w:val="003C58EE"/>
    <w:rsid w:val="003C6A3B"/>
    <w:rsid w:val="003D10FC"/>
    <w:rsid w:val="003D3DDE"/>
    <w:rsid w:val="003D7C47"/>
    <w:rsid w:val="003E2276"/>
    <w:rsid w:val="003E5D10"/>
    <w:rsid w:val="003F22DE"/>
    <w:rsid w:val="003F37A9"/>
    <w:rsid w:val="00404A4E"/>
    <w:rsid w:val="00406F1C"/>
    <w:rsid w:val="0041018A"/>
    <w:rsid w:val="00424C98"/>
    <w:rsid w:val="00427F09"/>
    <w:rsid w:val="00431042"/>
    <w:rsid w:val="00442036"/>
    <w:rsid w:val="00444A63"/>
    <w:rsid w:val="00447700"/>
    <w:rsid w:val="00485E23"/>
    <w:rsid w:val="00490C5A"/>
    <w:rsid w:val="00496006"/>
    <w:rsid w:val="004A684A"/>
    <w:rsid w:val="004A7C0A"/>
    <w:rsid w:val="004B2051"/>
    <w:rsid w:val="004B6D88"/>
    <w:rsid w:val="004C1847"/>
    <w:rsid w:val="004F7E1D"/>
    <w:rsid w:val="004F7F64"/>
    <w:rsid w:val="005302DC"/>
    <w:rsid w:val="005303CA"/>
    <w:rsid w:val="005357DB"/>
    <w:rsid w:val="00541F41"/>
    <w:rsid w:val="00544864"/>
    <w:rsid w:val="00544FB7"/>
    <w:rsid w:val="00555201"/>
    <w:rsid w:val="00565D5A"/>
    <w:rsid w:val="00582113"/>
    <w:rsid w:val="00591DC8"/>
    <w:rsid w:val="00593A46"/>
    <w:rsid w:val="005959D3"/>
    <w:rsid w:val="00596663"/>
    <w:rsid w:val="005A77AF"/>
    <w:rsid w:val="005B5FD9"/>
    <w:rsid w:val="005D1383"/>
    <w:rsid w:val="005D441D"/>
    <w:rsid w:val="005E0903"/>
    <w:rsid w:val="005F2DE3"/>
    <w:rsid w:val="005F4472"/>
    <w:rsid w:val="006047B7"/>
    <w:rsid w:val="00613573"/>
    <w:rsid w:val="006205A8"/>
    <w:rsid w:val="006220F6"/>
    <w:rsid w:val="00623DF2"/>
    <w:rsid w:val="00631B86"/>
    <w:rsid w:val="00634AF4"/>
    <w:rsid w:val="00642787"/>
    <w:rsid w:val="00660395"/>
    <w:rsid w:val="00664441"/>
    <w:rsid w:val="00671088"/>
    <w:rsid w:val="00676DA7"/>
    <w:rsid w:val="00677708"/>
    <w:rsid w:val="00686D0B"/>
    <w:rsid w:val="006971DB"/>
    <w:rsid w:val="00697AE7"/>
    <w:rsid w:val="006A35AF"/>
    <w:rsid w:val="006A548B"/>
    <w:rsid w:val="006A7D26"/>
    <w:rsid w:val="006B12B5"/>
    <w:rsid w:val="006B3D22"/>
    <w:rsid w:val="006D2C11"/>
    <w:rsid w:val="006D5E0B"/>
    <w:rsid w:val="006E1C6F"/>
    <w:rsid w:val="006F0288"/>
    <w:rsid w:val="00700DDC"/>
    <w:rsid w:val="00702C0A"/>
    <w:rsid w:val="00702CFB"/>
    <w:rsid w:val="0070763C"/>
    <w:rsid w:val="00711C1F"/>
    <w:rsid w:val="00712188"/>
    <w:rsid w:val="00715F4B"/>
    <w:rsid w:val="007453E0"/>
    <w:rsid w:val="007735FD"/>
    <w:rsid w:val="00781E78"/>
    <w:rsid w:val="0078212D"/>
    <w:rsid w:val="00784010"/>
    <w:rsid w:val="007878F5"/>
    <w:rsid w:val="00787F68"/>
    <w:rsid w:val="007B2BEC"/>
    <w:rsid w:val="007D307A"/>
    <w:rsid w:val="007E2F09"/>
    <w:rsid w:val="007E4351"/>
    <w:rsid w:val="007F32D6"/>
    <w:rsid w:val="00804EEB"/>
    <w:rsid w:val="008050EA"/>
    <w:rsid w:val="00821655"/>
    <w:rsid w:val="00836B77"/>
    <w:rsid w:val="00837ED2"/>
    <w:rsid w:val="008443EE"/>
    <w:rsid w:val="0084598F"/>
    <w:rsid w:val="00852676"/>
    <w:rsid w:val="00860916"/>
    <w:rsid w:val="00870B52"/>
    <w:rsid w:val="00881895"/>
    <w:rsid w:val="008933B7"/>
    <w:rsid w:val="008B02F1"/>
    <w:rsid w:val="008B4BF0"/>
    <w:rsid w:val="008C1298"/>
    <w:rsid w:val="008C5C57"/>
    <w:rsid w:val="008C7F2D"/>
    <w:rsid w:val="008D115B"/>
    <w:rsid w:val="008D4744"/>
    <w:rsid w:val="008D4D8B"/>
    <w:rsid w:val="008D7F19"/>
    <w:rsid w:val="008F2A41"/>
    <w:rsid w:val="008F2D29"/>
    <w:rsid w:val="009108B0"/>
    <w:rsid w:val="00930DA1"/>
    <w:rsid w:val="0093458B"/>
    <w:rsid w:val="00941946"/>
    <w:rsid w:val="00945401"/>
    <w:rsid w:val="0095324F"/>
    <w:rsid w:val="00964A86"/>
    <w:rsid w:val="00966CD3"/>
    <w:rsid w:val="00974E37"/>
    <w:rsid w:val="009818AC"/>
    <w:rsid w:val="009858F3"/>
    <w:rsid w:val="0098651B"/>
    <w:rsid w:val="00990C1E"/>
    <w:rsid w:val="00996628"/>
    <w:rsid w:val="009A0009"/>
    <w:rsid w:val="009A1638"/>
    <w:rsid w:val="009A4453"/>
    <w:rsid w:val="009A52B9"/>
    <w:rsid w:val="009A5E01"/>
    <w:rsid w:val="009B1A3C"/>
    <w:rsid w:val="009C671E"/>
    <w:rsid w:val="009C6C08"/>
    <w:rsid w:val="009C71EF"/>
    <w:rsid w:val="009D1A31"/>
    <w:rsid w:val="009D1CB7"/>
    <w:rsid w:val="009D43C2"/>
    <w:rsid w:val="009D5953"/>
    <w:rsid w:val="009D77B3"/>
    <w:rsid w:val="009E7542"/>
    <w:rsid w:val="00A0358B"/>
    <w:rsid w:val="00A13504"/>
    <w:rsid w:val="00A13AB7"/>
    <w:rsid w:val="00A14F14"/>
    <w:rsid w:val="00A1696F"/>
    <w:rsid w:val="00A23853"/>
    <w:rsid w:val="00A46DAE"/>
    <w:rsid w:val="00A515A9"/>
    <w:rsid w:val="00A52C90"/>
    <w:rsid w:val="00A67298"/>
    <w:rsid w:val="00A94905"/>
    <w:rsid w:val="00AA1175"/>
    <w:rsid w:val="00AA74BE"/>
    <w:rsid w:val="00AB0455"/>
    <w:rsid w:val="00AB0E3B"/>
    <w:rsid w:val="00AC04A2"/>
    <w:rsid w:val="00AD115D"/>
    <w:rsid w:val="00AE10F5"/>
    <w:rsid w:val="00AE7EA6"/>
    <w:rsid w:val="00B122AD"/>
    <w:rsid w:val="00B22B17"/>
    <w:rsid w:val="00B24580"/>
    <w:rsid w:val="00B25B95"/>
    <w:rsid w:val="00B412B3"/>
    <w:rsid w:val="00B41764"/>
    <w:rsid w:val="00B42A7F"/>
    <w:rsid w:val="00B43C8A"/>
    <w:rsid w:val="00B5120E"/>
    <w:rsid w:val="00B54843"/>
    <w:rsid w:val="00B55646"/>
    <w:rsid w:val="00B719D1"/>
    <w:rsid w:val="00B804AB"/>
    <w:rsid w:val="00B906A5"/>
    <w:rsid w:val="00B94313"/>
    <w:rsid w:val="00B978DC"/>
    <w:rsid w:val="00BB2738"/>
    <w:rsid w:val="00BB33A4"/>
    <w:rsid w:val="00BB5A6A"/>
    <w:rsid w:val="00BC0021"/>
    <w:rsid w:val="00BC30C2"/>
    <w:rsid w:val="00BC3B49"/>
    <w:rsid w:val="00BD657B"/>
    <w:rsid w:val="00BD68AD"/>
    <w:rsid w:val="00BD70D3"/>
    <w:rsid w:val="00BD7DE3"/>
    <w:rsid w:val="00C0283C"/>
    <w:rsid w:val="00C126B9"/>
    <w:rsid w:val="00C543B6"/>
    <w:rsid w:val="00C5513E"/>
    <w:rsid w:val="00C60EAB"/>
    <w:rsid w:val="00C65A37"/>
    <w:rsid w:val="00C6681A"/>
    <w:rsid w:val="00C83A8C"/>
    <w:rsid w:val="00C92FF3"/>
    <w:rsid w:val="00C974E1"/>
    <w:rsid w:val="00CA6343"/>
    <w:rsid w:val="00CB0BD7"/>
    <w:rsid w:val="00CE2100"/>
    <w:rsid w:val="00CE39C8"/>
    <w:rsid w:val="00CF24A7"/>
    <w:rsid w:val="00CF7D1B"/>
    <w:rsid w:val="00D075F7"/>
    <w:rsid w:val="00D1209B"/>
    <w:rsid w:val="00D156FE"/>
    <w:rsid w:val="00D20A90"/>
    <w:rsid w:val="00D23C41"/>
    <w:rsid w:val="00D26210"/>
    <w:rsid w:val="00D41A7C"/>
    <w:rsid w:val="00D47884"/>
    <w:rsid w:val="00D54376"/>
    <w:rsid w:val="00D566D3"/>
    <w:rsid w:val="00D67A60"/>
    <w:rsid w:val="00D85744"/>
    <w:rsid w:val="00D85CE6"/>
    <w:rsid w:val="00D93537"/>
    <w:rsid w:val="00D9655E"/>
    <w:rsid w:val="00DA3A8C"/>
    <w:rsid w:val="00DA5C4A"/>
    <w:rsid w:val="00DB349E"/>
    <w:rsid w:val="00DD4A2D"/>
    <w:rsid w:val="00DD5EB8"/>
    <w:rsid w:val="00DE0973"/>
    <w:rsid w:val="00DE53F7"/>
    <w:rsid w:val="00DE6AE7"/>
    <w:rsid w:val="00DF1745"/>
    <w:rsid w:val="00DF392A"/>
    <w:rsid w:val="00DF7104"/>
    <w:rsid w:val="00E00624"/>
    <w:rsid w:val="00E108CE"/>
    <w:rsid w:val="00E14DBF"/>
    <w:rsid w:val="00E33F4F"/>
    <w:rsid w:val="00E42945"/>
    <w:rsid w:val="00E46090"/>
    <w:rsid w:val="00E467C7"/>
    <w:rsid w:val="00E51903"/>
    <w:rsid w:val="00E56049"/>
    <w:rsid w:val="00E62590"/>
    <w:rsid w:val="00E67D89"/>
    <w:rsid w:val="00E72124"/>
    <w:rsid w:val="00E756BD"/>
    <w:rsid w:val="00E92FCA"/>
    <w:rsid w:val="00E930B7"/>
    <w:rsid w:val="00E9667D"/>
    <w:rsid w:val="00E97489"/>
    <w:rsid w:val="00EA530D"/>
    <w:rsid w:val="00EB1E3D"/>
    <w:rsid w:val="00EC2143"/>
    <w:rsid w:val="00ED747C"/>
    <w:rsid w:val="00ED7DFA"/>
    <w:rsid w:val="00EE069E"/>
    <w:rsid w:val="00EE7503"/>
    <w:rsid w:val="00F066B2"/>
    <w:rsid w:val="00F15D45"/>
    <w:rsid w:val="00F20F19"/>
    <w:rsid w:val="00F2495D"/>
    <w:rsid w:val="00F27E20"/>
    <w:rsid w:val="00F3080A"/>
    <w:rsid w:val="00F35AC0"/>
    <w:rsid w:val="00F435EA"/>
    <w:rsid w:val="00F67B95"/>
    <w:rsid w:val="00F74CE3"/>
    <w:rsid w:val="00F74F1A"/>
    <w:rsid w:val="00FA6F23"/>
    <w:rsid w:val="00FC2F0B"/>
    <w:rsid w:val="00FC33BA"/>
    <w:rsid w:val="00FC491A"/>
    <w:rsid w:val="00FD125D"/>
    <w:rsid w:val="00FD243F"/>
    <w:rsid w:val="00FD36E4"/>
    <w:rsid w:val="00FD3953"/>
    <w:rsid w:val="00FE2845"/>
    <w:rsid w:val="00FE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DCC0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/>
    <w:lsdException w:name="heading 3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D77B3"/>
    <w:pPr>
      <w:spacing w:after="180"/>
      <w:jc w:val="both"/>
    </w:pPr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autoRedefine/>
    <w:uiPriority w:val="9"/>
    <w:rsid w:val="00565D5A"/>
    <w:pPr>
      <w:keepNext/>
      <w:spacing w:before="360"/>
      <w:outlineLvl w:val="0"/>
    </w:pPr>
    <w:rPr>
      <w:b/>
      <w:bCs/>
      <w:kern w:val="32"/>
      <w:szCs w:val="32"/>
    </w:rPr>
  </w:style>
  <w:style w:type="paragraph" w:styleId="Heading2">
    <w:name w:val="heading 2"/>
    <w:basedOn w:val="Normal"/>
    <w:next w:val="Normal"/>
    <w:rsid w:val="00BD68AD"/>
    <w:pPr>
      <w:keepNext/>
      <w:outlineLvl w:val="1"/>
    </w:pPr>
    <w:rPr>
      <w:rFonts w:ascii="Times New Roman" w:hAnsi="Times New Roman"/>
      <w:b/>
      <w:i/>
      <w:sz w:val="22"/>
      <w:lang w:eastAsia="en-US"/>
    </w:rPr>
  </w:style>
  <w:style w:type="paragraph" w:styleId="Heading3">
    <w:name w:val="heading 3"/>
    <w:basedOn w:val="Normal"/>
    <w:next w:val="Normal"/>
    <w:rsid w:val="008D115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D5EB8"/>
    <w:rPr>
      <w:color w:val="0563C1"/>
      <w:u w:val="single"/>
    </w:rPr>
  </w:style>
  <w:style w:type="paragraph" w:customStyle="1" w:styleId="DDLTitle">
    <w:name w:val="DDL_Title"/>
    <w:basedOn w:val="Title"/>
    <w:next w:val="DDLSubtitle"/>
    <w:qFormat/>
    <w:rsid w:val="00AD115D"/>
    <w:pPr>
      <w:spacing w:before="0" w:after="280"/>
    </w:pPr>
    <w:rPr>
      <w:rFonts w:ascii="Arial" w:hAnsi="Arial"/>
      <w:sz w:val="18"/>
    </w:rPr>
  </w:style>
  <w:style w:type="paragraph" w:customStyle="1" w:styleId="DDLSubtitle">
    <w:name w:val="DDL_Subtitle"/>
    <w:basedOn w:val="Subtitle"/>
    <w:next w:val="DDLAddress1"/>
    <w:qFormat/>
    <w:rsid w:val="00AD115D"/>
    <w:pPr>
      <w:spacing w:after="180"/>
    </w:pPr>
    <w:rPr>
      <w:rFonts w:ascii="Arial" w:hAnsi="Arial"/>
      <w:b/>
      <w:sz w:val="18"/>
    </w:rPr>
  </w:style>
  <w:style w:type="paragraph" w:styleId="Title">
    <w:name w:val="Title"/>
    <w:basedOn w:val="Normal"/>
    <w:next w:val="Normal"/>
    <w:link w:val="TitleChar"/>
    <w:uiPriority w:val="10"/>
    <w:rsid w:val="00AD115D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9"/>
    <w:rsid w:val="00565D5A"/>
    <w:rPr>
      <w:rFonts w:ascii="Arial" w:eastAsia="Times New Roman" w:hAnsi="Arial" w:cs="Times New Roman"/>
      <w:b/>
      <w:bCs/>
      <w:kern w:val="32"/>
      <w:sz w:val="18"/>
      <w:szCs w:val="32"/>
    </w:rPr>
  </w:style>
  <w:style w:type="character" w:customStyle="1" w:styleId="TitleChar">
    <w:name w:val="Title Char"/>
    <w:link w:val="Title"/>
    <w:uiPriority w:val="10"/>
    <w:rsid w:val="00AD115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rsid w:val="00AD115D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itleChar">
    <w:name w:val="Subtitle Char"/>
    <w:link w:val="Subtitle"/>
    <w:uiPriority w:val="11"/>
    <w:rsid w:val="00AD115D"/>
    <w:rPr>
      <w:rFonts w:ascii="Calibri Light" w:eastAsia="Times New Roman" w:hAnsi="Calibri Light" w:cs="Times New Roman"/>
      <w:sz w:val="24"/>
      <w:szCs w:val="24"/>
    </w:rPr>
  </w:style>
  <w:style w:type="paragraph" w:customStyle="1" w:styleId="DDLAddress1">
    <w:name w:val="DDL_Address1"/>
    <w:basedOn w:val="DDLSubtitle"/>
    <w:next w:val="DDLAddress2"/>
    <w:qFormat/>
    <w:rsid w:val="00AD115D"/>
    <w:pPr>
      <w:spacing w:after="60"/>
    </w:pPr>
    <w:rPr>
      <w:b w:val="0"/>
    </w:rPr>
  </w:style>
  <w:style w:type="paragraph" w:customStyle="1" w:styleId="DDLAddress2">
    <w:name w:val="DDL_Address2"/>
    <w:basedOn w:val="DDLAddress1"/>
    <w:next w:val="DDLHeading1"/>
    <w:qFormat/>
    <w:rsid w:val="00AD115D"/>
    <w:pPr>
      <w:spacing w:after="280"/>
    </w:pPr>
  </w:style>
  <w:style w:type="paragraph" w:customStyle="1" w:styleId="DDLBodyText">
    <w:name w:val="DDL_BodyText"/>
    <w:basedOn w:val="Normal"/>
    <w:qFormat/>
    <w:rsid w:val="00D156FE"/>
  </w:style>
  <w:style w:type="paragraph" w:customStyle="1" w:styleId="DDLBullets">
    <w:name w:val="DDL_Bullets"/>
    <w:basedOn w:val="Normal"/>
    <w:qFormat/>
    <w:rsid w:val="00D156FE"/>
    <w:pPr>
      <w:numPr>
        <w:numId w:val="4"/>
      </w:numPr>
      <w:tabs>
        <w:tab w:val="left" w:pos="567"/>
        <w:tab w:val="left" w:pos="1701"/>
      </w:tabs>
      <w:spacing w:after="60"/>
      <w:ind w:left="568" w:hanging="284"/>
    </w:pPr>
  </w:style>
  <w:style w:type="paragraph" w:customStyle="1" w:styleId="DDLHeading1">
    <w:name w:val="DDL_Heading1"/>
    <w:basedOn w:val="Heading1"/>
    <w:next w:val="DDLBodyText"/>
    <w:qFormat/>
    <w:rsid w:val="00D156FE"/>
    <w:pPr>
      <w:spacing w:before="280"/>
    </w:pPr>
  </w:style>
  <w:style w:type="character" w:customStyle="1" w:styleId="DDLEmphasis">
    <w:name w:val="DDL_Emphasis"/>
    <w:qFormat/>
    <w:rsid w:val="00821655"/>
    <w:rPr>
      <w:rFonts w:ascii="Arial Black" w:hAnsi="Arial Black"/>
      <w:b w:val="0"/>
      <w:color w:val="595959"/>
      <w:sz w:val="18"/>
    </w:rPr>
  </w:style>
  <w:style w:type="character" w:styleId="CommentReference">
    <w:name w:val="annotation reference"/>
    <w:uiPriority w:val="99"/>
    <w:semiHidden/>
    <w:unhideWhenUsed/>
    <w:rsid w:val="009532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324F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95324F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24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5324F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24F"/>
    <w:pPr>
      <w:spacing w:after="0"/>
    </w:pPr>
    <w:rPr>
      <w:rFonts w:ascii="Segoe UI" w:hAnsi="Segoe UI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5324F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5324F"/>
    <w:rPr>
      <w:b/>
      <w:bCs/>
      <w:sz w:val="20"/>
    </w:rPr>
  </w:style>
  <w:style w:type="paragraph" w:customStyle="1" w:styleId="DDLCaption">
    <w:name w:val="DDL_Caption"/>
    <w:basedOn w:val="Caption"/>
    <w:next w:val="Normal"/>
    <w:qFormat/>
    <w:rsid w:val="0095324F"/>
    <w:pPr>
      <w:tabs>
        <w:tab w:val="left" w:pos="851"/>
      </w:tabs>
    </w:pPr>
    <w:rPr>
      <w:sz w:val="16"/>
      <w:szCs w:val="16"/>
    </w:rPr>
  </w:style>
  <w:style w:type="paragraph" w:customStyle="1" w:styleId="DDLFigure">
    <w:name w:val="DDL_Figure"/>
    <w:basedOn w:val="Normal"/>
    <w:qFormat/>
    <w:rsid w:val="00DF392A"/>
    <w:pPr>
      <w:keepNext/>
      <w:spacing w:after="100"/>
      <w:ind w:left="851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515A9"/>
    <w:rPr>
      <w:sz w:val="20"/>
    </w:rPr>
  </w:style>
  <w:style w:type="character" w:customStyle="1" w:styleId="EndnoteTextChar">
    <w:name w:val="Endnote Text Char"/>
    <w:link w:val="EndnoteText"/>
    <w:uiPriority w:val="99"/>
    <w:semiHidden/>
    <w:rsid w:val="00A515A9"/>
    <w:rPr>
      <w:rFonts w:ascii="Arial" w:hAnsi="Arial"/>
    </w:rPr>
  </w:style>
  <w:style w:type="character" w:styleId="EndnoteReference">
    <w:name w:val="endnote reference"/>
    <w:uiPriority w:val="99"/>
    <w:semiHidden/>
    <w:unhideWhenUsed/>
    <w:rsid w:val="00A515A9"/>
    <w:rPr>
      <w:vertAlign w:val="superscript"/>
    </w:rPr>
  </w:style>
  <w:style w:type="character" w:customStyle="1" w:styleId="DDLReferenceSuperscript">
    <w:name w:val="DDL_ReferenceSuperscript"/>
    <w:rsid w:val="00A515A9"/>
    <w:rPr>
      <w:vertAlign w:val="superscript"/>
    </w:rPr>
  </w:style>
  <w:style w:type="paragraph" w:customStyle="1" w:styleId="DDLReferences">
    <w:name w:val="DDL_References"/>
    <w:basedOn w:val="EndnoteText"/>
    <w:rsid w:val="00930DA1"/>
    <w:pPr>
      <w:tabs>
        <w:tab w:val="left" w:pos="284"/>
      </w:tabs>
      <w:ind w:left="284" w:hanging="284"/>
      <w:jc w:val="left"/>
    </w:pPr>
    <w:rPr>
      <w:sz w:val="16"/>
    </w:rPr>
  </w:style>
  <w:style w:type="paragraph" w:styleId="Header">
    <w:name w:val="header"/>
    <w:basedOn w:val="Normal"/>
    <w:link w:val="HeaderChar"/>
    <w:uiPriority w:val="99"/>
    <w:unhideWhenUsed/>
    <w:rsid w:val="00C126B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126B9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unhideWhenUsed/>
    <w:rsid w:val="00C126B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126B9"/>
    <w:rPr>
      <w:rFonts w:ascii="Arial" w:hAnsi="Arial"/>
      <w:sz w:val="18"/>
    </w:rPr>
  </w:style>
  <w:style w:type="character" w:styleId="PlaceholderText">
    <w:name w:val="Placeholder Text"/>
    <w:basedOn w:val="DefaultParagraphFont"/>
    <w:uiPriority w:val="99"/>
    <w:semiHidden/>
    <w:rsid w:val="00160344"/>
    <w:rPr>
      <w:color w:val="808080"/>
    </w:rPr>
  </w:style>
  <w:style w:type="character" w:styleId="Strong">
    <w:name w:val="Strong"/>
    <w:uiPriority w:val="22"/>
    <w:qFormat/>
    <w:rsid w:val="00E14DBF"/>
    <w:rPr>
      <w:b/>
      <w:bCs/>
    </w:rPr>
  </w:style>
  <w:style w:type="paragraph" w:customStyle="1" w:styleId="Thesis-Text">
    <w:name w:val="Thesis - Text"/>
    <w:basedOn w:val="Normal"/>
    <w:link w:val="Thesis-TextChar"/>
    <w:qFormat/>
    <w:rsid w:val="00702C0A"/>
    <w:pPr>
      <w:spacing w:after="360" w:line="360" w:lineRule="auto"/>
    </w:pPr>
    <w:rPr>
      <w:rFonts w:cs="Arial"/>
      <w:sz w:val="22"/>
      <w:szCs w:val="22"/>
      <w:lang w:eastAsia="en-US"/>
    </w:rPr>
  </w:style>
  <w:style w:type="character" w:customStyle="1" w:styleId="Thesis-TextChar">
    <w:name w:val="Thesis - Text Char"/>
    <w:basedOn w:val="DefaultParagraphFont"/>
    <w:link w:val="Thesis-Text"/>
    <w:rsid w:val="00702C0A"/>
    <w:rPr>
      <w:rFonts w:ascii="Arial" w:hAnsi="Arial" w:cs="Arial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E2F94"/>
    <w:pPr>
      <w:spacing w:after="0"/>
      <w:ind w:left="720"/>
      <w:contextualSpacing/>
      <w:jc w:val="left"/>
    </w:pPr>
    <w:rPr>
      <w:rFonts w:ascii="Times New Roman" w:hAnsi="Times New Roman"/>
      <w:sz w:val="24"/>
      <w:szCs w:val="24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7453E0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00759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0759B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3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04367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4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5450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7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3874C70D8C44D6B0BA71800E086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55F09-29C6-4D1A-89F1-59EE4CB6303B}"/>
      </w:docPartPr>
      <w:docPartBody>
        <w:p w:rsidR="004A5D97" w:rsidRDefault="00623571" w:rsidP="00623571">
          <w:pPr>
            <w:pStyle w:val="F93874C70D8C44D6B0BA71800E08656C4"/>
          </w:pPr>
          <w:r w:rsidRPr="00160344">
            <w:rPr>
              <w:rStyle w:val="PlaceholderText"/>
              <w:color w:val="auto"/>
            </w:rPr>
            <w:t>Title of Your Paper</w:t>
          </w:r>
        </w:p>
      </w:docPartBody>
    </w:docPart>
    <w:docPart>
      <w:docPartPr>
        <w:name w:val="38BA82FFF2774C26AC6862CFB8BB5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EA8B4-C61A-4653-9C63-BB7ECA0F24DD}"/>
      </w:docPartPr>
      <w:docPartBody>
        <w:p w:rsidR="004A5D97" w:rsidRDefault="00623571" w:rsidP="00623571">
          <w:pPr>
            <w:pStyle w:val="38BA82FFF2774C26AC6862CFB8BB55DB3"/>
          </w:pPr>
          <w:r w:rsidRPr="00160344">
            <w:rPr>
              <w:rStyle w:val="PlaceholderText"/>
              <w:color w:val="auto"/>
              <w:u w:val="single"/>
            </w:rPr>
            <w:t>Main Author</w:t>
          </w:r>
        </w:p>
      </w:docPartBody>
    </w:docPart>
    <w:docPart>
      <w:docPartPr>
        <w:name w:val="8767CCE5C7C749C29833C80B52C2E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66B6F-D2F5-4631-A24F-ED1C9CE7FD41}"/>
      </w:docPartPr>
      <w:docPartBody>
        <w:p w:rsidR="004A5D97" w:rsidRDefault="00623571" w:rsidP="00623571">
          <w:pPr>
            <w:pStyle w:val="8767CCE5C7C749C29833C80B52C2E5891"/>
          </w:pPr>
          <w:r w:rsidRPr="00964A86">
            <w:rPr>
              <w:rStyle w:val="PlaceholderText"/>
              <w:i/>
              <w:color w:val="auto"/>
            </w:rPr>
            <w:t>Main Author</w:t>
          </w:r>
        </w:p>
      </w:docPartBody>
    </w:docPart>
    <w:docPart>
      <w:docPartPr>
        <w:name w:val="B046F90048CB4F0380F99889E7477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9EF43-5889-458B-9270-ECE830BAB608}"/>
      </w:docPartPr>
      <w:docPartBody>
        <w:p w:rsidR="004A5D97" w:rsidRDefault="00623571" w:rsidP="00623571">
          <w:pPr>
            <w:pStyle w:val="B046F90048CB4F0380F99889E7477724"/>
          </w:pPr>
          <w:r w:rsidRPr="00160344">
            <w:rPr>
              <w:rStyle w:val="PlaceholderText"/>
              <w:color w:val="auto"/>
            </w:rPr>
            <w:t>Title of Your Paper</w:t>
          </w:r>
        </w:p>
      </w:docPartBody>
    </w:docPart>
    <w:docPart>
      <w:docPartPr>
        <w:name w:val="16868EEE623843B295159D2E1CE4A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E5CC8-50AA-4C6F-ACC9-F8F6F406C8A4}"/>
      </w:docPartPr>
      <w:docPartBody>
        <w:p w:rsidR="00121A4E" w:rsidRDefault="002E0F70" w:rsidP="002E0F70">
          <w:pPr>
            <w:pStyle w:val="16868EEE623843B295159D2E1CE4A479"/>
          </w:pPr>
          <w:r w:rsidRPr="00160344">
            <w:rPr>
              <w:rStyle w:val="PlaceholderText"/>
              <w:color w:val="auto"/>
            </w:rPr>
            <w:t>Title of Your Paper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3571"/>
    <w:rsid w:val="00074500"/>
    <w:rsid w:val="000E1771"/>
    <w:rsid w:val="00103505"/>
    <w:rsid w:val="00121A4E"/>
    <w:rsid w:val="0012570C"/>
    <w:rsid w:val="00134A2D"/>
    <w:rsid w:val="00144773"/>
    <w:rsid w:val="001703F7"/>
    <w:rsid w:val="001765C1"/>
    <w:rsid w:val="001D4D96"/>
    <w:rsid w:val="00222B30"/>
    <w:rsid w:val="002A2BBB"/>
    <w:rsid w:val="002E0F70"/>
    <w:rsid w:val="003009AF"/>
    <w:rsid w:val="003C3455"/>
    <w:rsid w:val="004A5D97"/>
    <w:rsid w:val="004B765F"/>
    <w:rsid w:val="005025F8"/>
    <w:rsid w:val="00562A11"/>
    <w:rsid w:val="00623571"/>
    <w:rsid w:val="006307FD"/>
    <w:rsid w:val="00665363"/>
    <w:rsid w:val="007E3C69"/>
    <w:rsid w:val="0080507B"/>
    <w:rsid w:val="00867CD3"/>
    <w:rsid w:val="00927658"/>
    <w:rsid w:val="00943A37"/>
    <w:rsid w:val="009F0831"/>
    <w:rsid w:val="00AD0A82"/>
    <w:rsid w:val="00AF397C"/>
    <w:rsid w:val="00B01474"/>
    <w:rsid w:val="00B41348"/>
    <w:rsid w:val="00B857FF"/>
    <w:rsid w:val="00CB021C"/>
    <w:rsid w:val="00CF1D98"/>
    <w:rsid w:val="00DB04D1"/>
    <w:rsid w:val="00E60656"/>
    <w:rsid w:val="00F01DC5"/>
    <w:rsid w:val="00F25753"/>
    <w:rsid w:val="00FB16D6"/>
    <w:rsid w:val="00FC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5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0F70"/>
    <w:rPr>
      <w:color w:val="808080"/>
    </w:rPr>
  </w:style>
  <w:style w:type="paragraph" w:customStyle="1" w:styleId="F93874C70D8C44D6B0BA71800E08656C4">
    <w:name w:val="F93874C70D8C44D6B0BA71800E08656C4"/>
    <w:rsid w:val="00623571"/>
    <w:pPr>
      <w:spacing w:after="28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18"/>
      <w:szCs w:val="32"/>
    </w:rPr>
  </w:style>
  <w:style w:type="paragraph" w:customStyle="1" w:styleId="38BA82FFF2774C26AC6862CFB8BB55DB3">
    <w:name w:val="38BA82FFF2774C26AC6862CFB8BB55DB3"/>
    <w:rsid w:val="00623571"/>
    <w:pPr>
      <w:spacing w:after="180" w:line="240" w:lineRule="auto"/>
      <w:jc w:val="center"/>
      <w:outlineLvl w:val="1"/>
    </w:pPr>
    <w:rPr>
      <w:rFonts w:ascii="Arial" w:eastAsia="Times New Roman" w:hAnsi="Arial" w:cs="Times New Roman"/>
      <w:b/>
      <w:sz w:val="18"/>
      <w:szCs w:val="24"/>
    </w:rPr>
  </w:style>
  <w:style w:type="paragraph" w:customStyle="1" w:styleId="8767CCE5C7C749C29833C80B52C2E5891">
    <w:name w:val="8767CCE5C7C749C29833C80B52C2E5891"/>
    <w:rsid w:val="00623571"/>
    <w:pPr>
      <w:tabs>
        <w:tab w:val="center" w:pos="4513"/>
        <w:tab w:val="right" w:pos="9026"/>
      </w:tabs>
      <w:spacing w:after="180" w:line="240" w:lineRule="auto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B046F90048CB4F0380F99889E7477724">
    <w:name w:val="B046F90048CB4F0380F99889E7477724"/>
    <w:rsid w:val="00623571"/>
  </w:style>
  <w:style w:type="paragraph" w:customStyle="1" w:styleId="16868EEE623843B295159D2E1CE4A479">
    <w:name w:val="16868EEE623843B295159D2E1CE4A479"/>
    <w:rsid w:val="002E0F70"/>
    <w:rPr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F259E3E31D224CBC1D2EE3CF76D9A2" ma:contentTypeVersion="16" ma:contentTypeDescription="Create a new document." ma:contentTypeScope="" ma:versionID="3b77a0fe2d9c5f5fa8446f74fbabbb68">
  <xsd:schema xmlns:xsd="http://www.w3.org/2001/XMLSchema" xmlns:xs="http://www.w3.org/2001/XMLSchema" xmlns:p="http://schemas.microsoft.com/office/2006/metadata/properties" xmlns:ns2="64c78038-89ac-4195-83e1-1279128b6e0c" xmlns:ns3="00022fe9-26d9-4c31-8678-3a6eabb28834" targetNamespace="http://schemas.microsoft.com/office/2006/metadata/properties" ma:root="true" ma:fieldsID="705ba04dbffd1ec234430b0dd9b096d0" ns2:_="" ns3:_="">
    <xsd:import namespace="64c78038-89ac-4195-83e1-1279128b6e0c"/>
    <xsd:import namespace="00022fe9-26d9-4c31-8678-3a6eabb288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78038-89ac-4195-83e1-1279128b6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76672f0-0c0c-4f0d-ba1c-f52cb396b3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22fe9-26d9-4c31-8678-3a6eabb2883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c0154c5-9d40-4264-885d-38a3ec9d1022}" ma:internalName="TaxCatchAll" ma:showField="CatchAllData" ma:web="00022fe9-26d9-4c31-8678-3a6eabb288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022fe9-26d9-4c31-8678-3a6eabb28834" xsi:nil="true"/>
    <lcf76f155ced4ddcb4097134ff3c332f xmlns="64c78038-89ac-4195-83e1-1279128b6e0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A8313-ED85-466D-9F08-5EF822CD66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c78038-89ac-4195-83e1-1279128b6e0c"/>
    <ds:schemaRef ds:uri="00022fe9-26d9-4c31-8678-3a6eabb288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1F1736-60F2-4D3D-9186-820B526DB8D9}">
  <ds:schemaRefs>
    <ds:schemaRef ds:uri="http://schemas.microsoft.com/office/2006/metadata/properties"/>
    <ds:schemaRef ds:uri="http://schemas.microsoft.com/office/infopath/2007/PartnerControls"/>
    <ds:schemaRef ds:uri="00022fe9-26d9-4c31-8678-3a6eabb28834"/>
    <ds:schemaRef ds:uri="64c78038-89ac-4195-83e1-1279128b6e0c"/>
  </ds:schemaRefs>
</ds:datastoreItem>
</file>

<file path=customXml/itemProps3.xml><?xml version="1.0" encoding="utf-8"?>
<ds:datastoreItem xmlns:ds="http://schemas.openxmlformats.org/officeDocument/2006/customXml" ds:itemID="{FA520557-A872-4927-AE7D-B28E854BE2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FA6132-228F-453A-9592-2150320C1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1860</Words>
  <Characters>10605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2022-10-21T04:46:00Z</dcterms:created>
  <dcterms:modified xsi:type="dcterms:W3CDTF">2022-10-23T15:24:00Z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0x0101009EF259E3E31D224CBC1D2EE3CF76D9A2</vt:lpwstr>
  </property>
</Properties>
</file>